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78" w:rsidRDefault="00117878" w:rsidP="00117878">
      <w:pPr>
        <w:rPr>
          <w:i w:val="0"/>
          <w:color w:val="000000"/>
        </w:rPr>
      </w:pPr>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3D3994">
        <w:rPr>
          <w:bCs w:val="0"/>
          <w:i w:val="0"/>
          <w:iCs w:val="0"/>
        </w:rPr>
        <w:t>ой</w:t>
      </w:r>
      <w:r>
        <w:rPr>
          <w:bCs w:val="0"/>
          <w:i w:val="0"/>
          <w:iCs w:val="0"/>
        </w:rPr>
        <w:t xml:space="preserve"> административн</w:t>
      </w:r>
      <w:r w:rsidR="003D3994">
        <w:rPr>
          <w:bCs w:val="0"/>
          <w:i w:val="0"/>
          <w:iCs w:val="0"/>
        </w:rPr>
        <w:t>ой</w:t>
      </w:r>
      <w:r>
        <w:rPr>
          <w:bCs w:val="0"/>
          <w:i w:val="0"/>
          <w:iCs w:val="0"/>
        </w:rPr>
        <w:t xml:space="preserve"> государственн</w:t>
      </w:r>
      <w:r w:rsidR="003D3994">
        <w:rPr>
          <w:bCs w:val="0"/>
          <w:i w:val="0"/>
          <w:iCs w:val="0"/>
        </w:rPr>
        <w:t>ой</w:t>
      </w:r>
      <w:r>
        <w:rPr>
          <w:bCs w:val="0"/>
          <w:i w:val="0"/>
          <w:iCs w:val="0"/>
          <w:lang w:val="kk-KZ"/>
        </w:rPr>
        <w:t xml:space="preserve"> должност</w:t>
      </w:r>
      <w:r w:rsidR="003D3994">
        <w:rPr>
          <w:bCs w:val="0"/>
          <w:i w:val="0"/>
          <w:iCs w:val="0"/>
          <w:lang w:val="kk-KZ"/>
        </w:rPr>
        <w:t>и, не являющейся</w:t>
      </w:r>
      <w:r w:rsidR="00A71257">
        <w:rPr>
          <w:bCs w:val="0"/>
          <w:i w:val="0"/>
          <w:iCs w:val="0"/>
          <w:lang w:val="kk-KZ"/>
        </w:rPr>
        <w:t xml:space="preserve"> низов</w:t>
      </w:r>
      <w:r w:rsidR="003D3994">
        <w:rPr>
          <w:bCs w:val="0"/>
          <w:i w:val="0"/>
          <w:iCs w:val="0"/>
          <w:lang w:val="kk-KZ"/>
        </w:rPr>
        <w:t>ой</w:t>
      </w:r>
      <w:r w:rsidR="00A71257">
        <w:rPr>
          <w:bCs w:val="0"/>
          <w:i w:val="0"/>
          <w:iCs w:val="0"/>
          <w:lang w:val="kk-KZ"/>
        </w:rPr>
        <w:t>,</w:t>
      </w:r>
      <w:r>
        <w:rPr>
          <w:bCs w:val="0"/>
          <w:i w:val="0"/>
          <w:iCs w:val="0"/>
          <w:lang w:val="kk-KZ"/>
        </w:rPr>
        <w:t xml:space="preserve"> управления государственных доходов по Енбекшинскому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A71257" w:rsidRPr="007F6C8C" w:rsidRDefault="00A71257" w:rsidP="00A71257">
      <w:pPr>
        <w:pStyle w:val="a8"/>
        <w:spacing w:before="0" w:after="0"/>
        <w:ind w:firstLine="567"/>
        <w:jc w:val="both"/>
        <w:rPr>
          <w:b/>
          <w:i/>
        </w:rPr>
      </w:pPr>
      <w:bookmarkStart w:id="0" w:name="z256"/>
      <w:bookmarkEnd w:id="0"/>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71257" w:rsidRPr="00651642" w:rsidRDefault="00A71257" w:rsidP="00A71257">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A71257" w:rsidRPr="007F6C8C" w:rsidRDefault="00A71257" w:rsidP="00A71257">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117878" w:rsidRDefault="00117878" w:rsidP="003B4443">
      <w:pPr>
        <w:pStyle w:val="a8"/>
        <w:ind w:left="-426"/>
        <w:jc w:val="both"/>
        <w:rPr>
          <w:bCs/>
          <w:i/>
          <w:iCs/>
        </w:rPr>
      </w:pPr>
      <w:r>
        <w:t>    </w:t>
      </w:r>
      <w:r w:rsidR="003B4443">
        <w:t xml:space="preserve">                  </w:t>
      </w:r>
      <w: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r>
              <w:rPr>
                <w:i w:val="0"/>
                <w:color w:val="000000"/>
                <w:sz w:val="24"/>
                <w:szCs w:val="24"/>
              </w:rPr>
              <w:t>Должност</w:t>
            </w:r>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rsidP="00931DE1">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sidR="00931DE1">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Pr="00D72442" w:rsidRDefault="00117878" w:rsidP="000B60E2">
            <w:pPr>
              <w:pStyle w:val="western"/>
              <w:spacing w:beforeAutospacing="0" w:afterAutospacing="0"/>
              <w:ind w:left="-181" w:right="-170" w:firstLine="142"/>
              <w:rPr>
                <w:rFonts w:ascii="Times New Roman" w:hAnsi="Times New Roman"/>
                <w:b w:val="0"/>
                <w:sz w:val="24"/>
                <w:szCs w:val="24"/>
                <w:lang w:val="kk-KZ"/>
              </w:rPr>
            </w:pPr>
            <w:r>
              <w:rPr>
                <w:rFonts w:ascii="Times New Roman" w:hAnsi="Times New Roman"/>
                <w:b w:val="0"/>
                <w:sz w:val="24"/>
                <w:szCs w:val="24"/>
              </w:rPr>
              <w:t xml:space="preserve">  </w:t>
            </w:r>
            <w:r w:rsidR="00D72442" w:rsidRPr="00D72442">
              <w:rPr>
                <w:rFonts w:ascii="Times New Roman" w:hAnsi="Times New Roman"/>
                <w:b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Pr="00091291" w:rsidRDefault="00117878" w:rsidP="000B60E2">
            <w:pPr>
              <w:pStyle w:val="western"/>
              <w:spacing w:beforeAutospacing="0" w:afterAutospacing="0"/>
              <w:ind w:left="-181" w:right="-170" w:firstLine="142"/>
              <w:rPr>
                <w:rFonts w:ascii="Times New Roman" w:hAnsi="Times New Roman"/>
                <w:b w:val="0"/>
                <w:sz w:val="24"/>
                <w:szCs w:val="24"/>
                <w:lang w:val="kk-KZ"/>
              </w:rPr>
            </w:pPr>
            <w:r>
              <w:rPr>
                <w:rFonts w:ascii="Times New Roman" w:hAnsi="Times New Roman"/>
                <w:b w:val="0"/>
                <w:sz w:val="24"/>
                <w:szCs w:val="24"/>
              </w:rPr>
              <w:t xml:space="preserve">  </w:t>
            </w:r>
            <w:r w:rsidR="00091291" w:rsidRPr="00091291">
              <w:rPr>
                <w:rFonts w:ascii="Times New Roman" w:hAnsi="Times New Roman"/>
                <w:b w:val="0"/>
                <w:sz w:val="24"/>
                <w:szCs w:val="24"/>
                <w:lang w:val="kk-KZ"/>
              </w:rPr>
              <w:t>128834</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Управление государственных доходов по Енбекшинскому району Д</w:t>
      </w:r>
      <w:r>
        <w:rPr>
          <w:b/>
        </w:rPr>
        <w:t>епартамент</w:t>
      </w:r>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r>
        <w:rPr>
          <w:b/>
        </w:rPr>
        <w:t xml:space="preserve">омитета </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w:t>
      </w:r>
      <w:r>
        <w:rPr>
          <w:b/>
          <w:lang w:val="kk-KZ"/>
        </w:rPr>
        <w:t xml:space="preserve"> </w:t>
      </w:r>
      <w:r>
        <w:rPr>
          <w:b/>
        </w:rPr>
        <w:t xml:space="preserve">улица </w:t>
      </w:r>
      <w:r>
        <w:rPr>
          <w:b/>
          <w:lang w:val="kk-KZ"/>
        </w:rPr>
        <w:t>А.Байтурсынова д.68</w:t>
      </w:r>
      <w:r>
        <w:rPr>
          <w:b/>
        </w:rPr>
        <w:t xml:space="preserve">, </w:t>
      </w:r>
      <w:r>
        <w:rPr>
          <w:b/>
          <w:lang w:val="kk-KZ"/>
        </w:rPr>
        <w:t xml:space="preserve">кабинет 203, </w:t>
      </w:r>
      <w:r>
        <w:rPr>
          <w:b/>
        </w:rPr>
        <w:t>телефон для справок 8(7</w:t>
      </w:r>
      <w:r>
        <w:rPr>
          <w:b/>
          <w:lang w:val="kk-KZ"/>
        </w:rPr>
        <w:t>252</w:t>
      </w:r>
      <w:r>
        <w:rPr>
          <w:b/>
        </w:rPr>
        <w:t xml:space="preserve">) </w:t>
      </w:r>
      <w:r>
        <w:rPr>
          <w:b/>
          <w:lang w:val="kk-KZ"/>
        </w:rPr>
        <w:t>36</w:t>
      </w:r>
      <w:r>
        <w:rPr>
          <w:b/>
        </w:rPr>
        <w:t>-</w:t>
      </w:r>
      <w:r>
        <w:rPr>
          <w:b/>
          <w:lang w:val="kk-KZ"/>
        </w:rPr>
        <w:t>70</w:t>
      </w:r>
      <w:r>
        <w:rPr>
          <w:b/>
        </w:rPr>
        <w:t>-</w:t>
      </w:r>
      <w:r>
        <w:rPr>
          <w:b/>
          <w:lang w:val="kk-KZ"/>
        </w:rPr>
        <w:t>99</w:t>
      </w:r>
      <w:r>
        <w:rPr>
          <w:b/>
        </w:rPr>
        <w:t xml:space="preserve">, </w:t>
      </w:r>
      <w:r>
        <w:rPr>
          <w:b/>
          <w:lang w:val="kk-KZ"/>
        </w:rPr>
        <w:t xml:space="preserve">факс 8 (7252) 36-71-83, </w:t>
      </w:r>
      <w:r>
        <w:rPr>
          <w:b/>
        </w:rPr>
        <w:t>электронный адрес</w:t>
      </w:r>
      <w:r>
        <w:rPr>
          <w:lang w:val="kk-KZ"/>
        </w:rPr>
        <w:t xml:space="preserve"> </w:t>
      </w:r>
      <w:hyperlink r:id="rId8" w:history="1">
        <w:r w:rsidR="0030082E" w:rsidRPr="00135B8F">
          <w:rPr>
            <w:rStyle w:val="a6"/>
            <w:lang w:val="kk-KZ"/>
          </w:rPr>
          <w:t>zh.kantarbaeva@kgd.gov.kz</w:t>
        </w:r>
      </w:hyperlink>
      <w:r>
        <w:rPr>
          <w:i/>
          <w:lang w:val="kk-KZ"/>
        </w:rPr>
        <w:t xml:space="preserve"> </w:t>
      </w:r>
      <w:r>
        <w:rPr>
          <w:lang w:val="kk-KZ"/>
        </w:rPr>
        <w:t xml:space="preserve"> </w:t>
      </w:r>
      <w:r>
        <w:rPr>
          <w:b/>
        </w:rPr>
        <w:t xml:space="preserve">объявляет </w:t>
      </w:r>
      <w:r>
        <w:rPr>
          <w:b/>
          <w:lang w:val="kk-KZ"/>
        </w:rPr>
        <w:t xml:space="preserve">общий </w:t>
      </w:r>
      <w:r>
        <w:rPr>
          <w:b/>
          <w:iCs/>
        </w:rPr>
        <w:t>конкурс для занятия вакантн</w:t>
      </w:r>
      <w:r w:rsidR="00835FD9">
        <w:rPr>
          <w:b/>
          <w:iCs/>
        </w:rPr>
        <w:t>ой</w:t>
      </w:r>
      <w:r>
        <w:rPr>
          <w:b/>
          <w:iCs/>
        </w:rPr>
        <w:t xml:space="preserve"> административн</w:t>
      </w:r>
      <w:r w:rsidR="00835FD9">
        <w:rPr>
          <w:b/>
          <w:iCs/>
        </w:rPr>
        <w:t>ой</w:t>
      </w:r>
      <w:r>
        <w:rPr>
          <w:b/>
          <w:iCs/>
        </w:rPr>
        <w:t xml:space="preserve"> государственн</w:t>
      </w:r>
      <w:r w:rsidR="00835FD9">
        <w:rPr>
          <w:b/>
          <w:iCs/>
        </w:rPr>
        <w:t>ой</w:t>
      </w:r>
      <w:r>
        <w:rPr>
          <w:b/>
          <w:iCs/>
        </w:rPr>
        <w:t xml:space="preserve"> должност</w:t>
      </w:r>
      <w:r w:rsidR="00835FD9">
        <w:rPr>
          <w:b/>
          <w:iCs/>
        </w:rPr>
        <w:t>и</w:t>
      </w:r>
      <w:r>
        <w:rPr>
          <w:b/>
          <w:iCs/>
        </w:rPr>
        <w:t xml:space="preserve"> корпуса «Б»</w:t>
      </w:r>
      <w:r>
        <w:rPr>
          <w:b/>
        </w:rPr>
        <w:t xml:space="preserve">: </w:t>
      </w:r>
    </w:p>
    <w:p w:rsidR="00117878" w:rsidRDefault="00117878" w:rsidP="00117878">
      <w:pPr>
        <w:pStyle w:val="a8"/>
        <w:spacing w:before="0" w:after="0"/>
        <w:ind w:firstLine="709"/>
        <w:jc w:val="both"/>
        <w:rPr>
          <w:b/>
          <w:lang w:val="kk-KZ"/>
        </w:rPr>
      </w:pPr>
    </w:p>
    <w:p w:rsidR="00835FD9" w:rsidRDefault="00117878" w:rsidP="00835FD9">
      <w:pPr>
        <w:pStyle w:val="a8"/>
        <w:tabs>
          <w:tab w:val="left" w:pos="0"/>
        </w:tabs>
        <w:spacing w:before="0" w:after="0"/>
        <w:jc w:val="both"/>
        <w:rPr>
          <w:b/>
          <w:i/>
          <w:lang w:val="kk-KZ"/>
        </w:rPr>
      </w:pPr>
      <w:r w:rsidRPr="0054375B">
        <w:rPr>
          <w:lang w:val="kk-KZ"/>
        </w:rPr>
        <w:t>1.</w:t>
      </w:r>
      <w:r w:rsidR="00835FD9" w:rsidRPr="00835FD9">
        <w:rPr>
          <w:b/>
        </w:rPr>
        <w:t xml:space="preserve"> </w:t>
      </w:r>
      <w:r w:rsidR="00835FD9">
        <w:rPr>
          <w:b/>
        </w:rPr>
        <w:t>Главн</w:t>
      </w:r>
      <w:r w:rsidR="00835FD9">
        <w:rPr>
          <w:b/>
          <w:lang w:val="kk-KZ"/>
        </w:rPr>
        <w:t>ый</w:t>
      </w:r>
      <w:r w:rsidR="00835FD9">
        <w:rPr>
          <w:b/>
        </w:rPr>
        <w:t xml:space="preserve"> специалист </w:t>
      </w:r>
      <w:r w:rsidR="00835FD9">
        <w:rPr>
          <w:b/>
          <w:lang w:val="kk-KZ"/>
        </w:rPr>
        <w:t>отдела «центр по приему и обработке информации налогоплательщиков и налоговой регистрации»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25.06.2023 года  (категория С-R-4), 1 единица:</w:t>
      </w:r>
    </w:p>
    <w:p w:rsidR="00835FD9" w:rsidRDefault="00835FD9" w:rsidP="00835FD9">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lang w:val="kk-KZ"/>
        </w:rPr>
        <w:t>регистрация физических лиц, индивидуальных предпринимателей, выдача свидетельства о регистрации, ведение работы согласно правил оказания государственных услуг, переписка с налогоплательщиками и уполномоченными органами.</w:t>
      </w:r>
    </w:p>
    <w:p w:rsidR="00835FD9" w:rsidRDefault="00835FD9" w:rsidP="00835FD9">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306741" w:rsidRPr="0054375B" w:rsidRDefault="00306741" w:rsidP="0054375B">
      <w:pPr>
        <w:pStyle w:val="a8"/>
        <w:spacing w:before="0" w:after="0"/>
        <w:ind w:left="-284"/>
        <w:jc w:val="both"/>
      </w:pPr>
    </w:p>
    <w:p w:rsidR="0035771F" w:rsidRPr="0035771F" w:rsidRDefault="0035771F" w:rsidP="0035771F">
      <w:pPr>
        <w:ind w:firstLine="708"/>
        <w:jc w:val="both"/>
        <w:rPr>
          <w:b w:val="0"/>
          <w:i w:val="0"/>
          <w:sz w:val="24"/>
          <w:szCs w:val="24"/>
          <w:lang w:val="kk-KZ"/>
        </w:rPr>
      </w:pPr>
      <w:r w:rsidRPr="0035771F">
        <w:rPr>
          <w:b w:val="0"/>
          <w:i w:val="0"/>
          <w:sz w:val="24"/>
          <w:szCs w:val="24"/>
          <w:lang w:eastAsia="ko-KR"/>
        </w:rPr>
        <w:t xml:space="preserve">Конкурс проводится на основе «Правил проведения конкурса на </w:t>
      </w:r>
      <w:r w:rsidRPr="0035771F">
        <w:rPr>
          <w:b w:val="0"/>
          <w:i w:val="0"/>
          <w:sz w:val="24"/>
          <w:szCs w:val="24"/>
        </w:rPr>
        <w:t>занятие административной государственной должности корпуса «Б»</w:t>
      </w:r>
      <w:r w:rsidRPr="0035771F">
        <w:rPr>
          <w:b w:val="0"/>
          <w:i w:val="0"/>
          <w:sz w:val="24"/>
          <w:szCs w:val="24"/>
          <w:lang w:eastAsia="ko-KR"/>
        </w:rPr>
        <w:t xml:space="preserve">, утвержденных Приказом </w:t>
      </w:r>
      <w:r w:rsidRPr="0035771F">
        <w:rPr>
          <w:b w:val="0"/>
          <w:i w:val="0"/>
          <w:sz w:val="24"/>
          <w:szCs w:val="24"/>
          <w:lang w:val="kk-KZ" w:eastAsia="ko-KR"/>
        </w:rPr>
        <w:t xml:space="preserve">Председателя Агентства Республики Казахстан </w:t>
      </w:r>
      <w:r w:rsidRPr="0035771F">
        <w:rPr>
          <w:b w:val="0"/>
          <w:i w:val="0"/>
          <w:sz w:val="24"/>
          <w:szCs w:val="24"/>
          <w:lang w:eastAsia="ko-KR"/>
        </w:rPr>
        <w:t xml:space="preserve">по делам государственной службы </w:t>
      </w:r>
      <w:r w:rsidRPr="0035771F">
        <w:rPr>
          <w:b w:val="0"/>
          <w:i w:val="0"/>
          <w:sz w:val="24"/>
          <w:szCs w:val="24"/>
          <w:lang w:val="kk-KZ" w:eastAsia="ko-KR"/>
        </w:rPr>
        <w:t xml:space="preserve">и противодействию коррупции </w:t>
      </w:r>
      <w:r w:rsidRPr="0035771F">
        <w:rPr>
          <w:b w:val="0"/>
          <w:i w:val="0"/>
          <w:sz w:val="24"/>
          <w:szCs w:val="24"/>
        </w:rPr>
        <w:t>от 2</w:t>
      </w:r>
      <w:r w:rsidRPr="0035771F">
        <w:rPr>
          <w:b w:val="0"/>
          <w:i w:val="0"/>
          <w:sz w:val="24"/>
          <w:szCs w:val="24"/>
          <w:lang w:val="kk-KZ"/>
        </w:rPr>
        <w:t xml:space="preserve">1 февраля </w:t>
      </w:r>
      <w:r w:rsidRPr="0035771F">
        <w:rPr>
          <w:b w:val="0"/>
          <w:i w:val="0"/>
          <w:sz w:val="24"/>
          <w:szCs w:val="24"/>
        </w:rPr>
        <w:t>201</w:t>
      </w:r>
      <w:r w:rsidRPr="0035771F">
        <w:rPr>
          <w:b w:val="0"/>
          <w:i w:val="0"/>
          <w:sz w:val="24"/>
          <w:szCs w:val="24"/>
          <w:lang w:val="kk-KZ"/>
        </w:rPr>
        <w:t>7</w:t>
      </w:r>
      <w:r w:rsidRPr="0035771F">
        <w:rPr>
          <w:b w:val="0"/>
          <w:i w:val="0"/>
          <w:sz w:val="24"/>
          <w:szCs w:val="24"/>
        </w:rPr>
        <w:t xml:space="preserve"> года </w:t>
      </w:r>
      <w:r w:rsidRPr="0035771F">
        <w:rPr>
          <w:b w:val="0"/>
          <w:i w:val="0"/>
          <w:sz w:val="24"/>
          <w:szCs w:val="24"/>
          <w:lang w:eastAsia="ko-KR"/>
        </w:rPr>
        <w:t>№</w:t>
      </w:r>
      <w:r w:rsidRPr="0035771F">
        <w:rPr>
          <w:b w:val="0"/>
          <w:i w:val="0"/>
          <w:sz w:val="24"/>
          <w:szCs w:val="24"/>
          <w:lang w:val="kk-KZ" w:eastAsia="ko-KR"/>
        </w:rPr>
        <w:t>40</w:t>
      </w:r>
      <w:r w:rsidRPr="0035771F">
        <w:rPr>
          <w:b w:val="0"/>
          <w:i w:val="0"/>
          <w:sz w:val="24"/>
          <w:szCs w:val="24"/>
          <w:lang w:eastAsia="ko-KR"/>
        </w:rPr>
        <w:t>.</w:t>
      </w:r>
      <w:r w:rsidRPr="0035771F">
        <w:rPr>
          <w:b w:val="0"/>
          <w:i w:val="0"/>
          <w:sz w:val="24"/>
          <w:szCs w:val="24"/>
        </w:rPr>
        <w:t xml:space="preserve"> </w:t>
      </w: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1" w:name="z1552"/>
      <w:r w:rsidRPr="0035771F">
        <w:rPr>
          <w:b w:val="0"/>
          <w:bCs w:val="0"/>
          <w:i w:val="0"/>
          <w:iCs w:val="0"/>
          <w:color w:val="000000"/>
          <w:sz w:val="24"/>
          <w:szCs w:val="24"/>
          <w:lang w:eastAsia="en-US"/>
        </w:rPr>
        <w:lastRenderedPageBreak/>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2" w:name="z1553"/>
      <w:bookmarkEnd w:id="1"/>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3" w:name="z1554"/>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4" w:name="z1555"/>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5" w:name="z1556"/>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 xml:space="preserve">Срок приема документов </w:t>
      </w:r>
      <w:r w:rsidRPr="00BF4E9E">
        <w:rPr>
          <w:rFonts w:ascii="Times New Roman" w:hAnsi="Times New Roman" w:cs="Times New Roman"/>
          <w:b/>
          <w:sz w:val="24"/>
          <w:szCs w:val="24"/>
        </w:rPr>
        <w:t>(7 рабочих дней)</w:t>
      </w:r>
      <w:r w:rsidRPr="0035771F">
        <w:rPr>
          <w:rFonts w:ascii="Times New Roman" w:hAnsi="Times New Roman" w:cs="Times New Roman"/>
          <w:sz w:val="24"/>
          <w:szCs w:val="24"/>
        </w:rPr>
        <w:t>,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6"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7" w:name="z1585"/>
      <w:bookmarkEnd w:id="6"/>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8" w:name="z1586"/>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8"/>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1371A5"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D207E0">
              <w:rPr>
                <w:b w:val="0"/>
                <w:i w:val="0"/>
                <w:color w:val="000000"/>
                <w:sz w:val="24"/>
                <w:szCs w:val="24"/>
              </w:rPr>
              <w:lastRenderedPageBreak/>
              <w:t>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p w:rsidR="0035771F" w:rsidRPr="00D207E0"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1304C8" w:rsidRPr="0035771F" w:rsidRDefault="001304C8" w:rsidP="008D56FD">
      <w:pPr>
        <w:ind w:left="4254"/>
        <w:rPr>
          <w:b w:val="0"/>
          <w:i w:val="0"/>
          <w:color w:val="000000"/>
          <w:sz w:val="24"/>
          <w:szCs w:val="24"/>
          <w:lang w:val="kk-KZ"/>
        </w:rPr>
      </w:pPr>
    </w:p>
    <w:sectPr w:rsidR="001304C8" w:rsidRPr="0035771F"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81" w:rsidRDefault="00155B81" w:rsidP="00B55B02">
      <w:r>
        <w:separator/>
      </w:r>
    </w:p>
  </w:endnote>
  <w:endnote w:type="continuationSeparator" w:id="0">
    <w:p w:rsidR="00155B81" w:rsidRDefault="00155B8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371A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95031">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81" w:rsidRDefault="00155B81" w:rsidP="00B55B02">
      <w:r>
        <w:separator/>
      </w:r>
    </w:p>
  </w:footnote>
  <w:footnote w:type="continuationSeparator" w:id="0">
    <w:p w:rsidR="00155B81" w:rsidRDefault="00155B8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291"/>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1A5"/>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B81"/>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6CE8"/>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031"/>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994"/>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3E0"/>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75B"/>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5FD9"/>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DE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381"/>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257"/>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4E9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442"/>
    <w:rsid w:val="00D7294C"/>
    <w:rsid w:val="00D72BFC"/>
    <w:rsid w:val="00D72CDA"/>
    <w:rsid w:val="00D72DED"/>
    <w:rsid w:val="00D73217"/>
    <w:rsid w:val="00D73D8D"/>
    <w:rsid w:val="00D73F24"/>
    <w:rsid w:val="00D7410A"/>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3EC1"/>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2483540">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C497-5915-423B-B01E-96D832F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1808</Words>
  <Characters>10312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12096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173</cp:revision>
  <cp:lastPrinted>2016-06-08T10:15:00Z</cp:lastPrinted>
  <dcterms:created xsi:type="dcterms:W3CDTF">2016-06-09T05:19:00Z</dcterms:created>
  <dcterms:modified xsi:type="dcterms:W3CDTF">2021-02-17T09:13:00Z</dcterms:modified>
</cp:coreProperties>
</file>