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283404" w:rsidRPr="00283404" w:rsidRDefault="00283404" w:rsidP="00283404">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Pr="0017408D">
        <w:rPr>
          <w:sz w:val="24"/>
          <w:szCs w:val="24"/>
        </w:rPr>
        <w:t xml:space="preserve">  </w:t>
      </w:r>
      <w:r w:rsidRPr="00283404">
        <w:rPr>
          <w:b w:val="0"/>
          <w:i w:val="0"/>
          <w:sz w:val="24"/>
          <w:szCs w:val="24"/>
        </w:rPr>
        <w:t>послевузовское или высшее образование;</w:t>
      </w:r>
    </w:p>
    <w:p w:rsidR="00283404" w:rsidRPr="00283404" w:rsidRDefault="00283404" w:rsidP="00283404">
      <w:pPr>
        <w:jc w:val="both"/>
        <w:rPr>
          <w:b w:val="0"/>
          <w:i w:val="0"/>
          <w:sz w:val="24"/>
          <w:szCs w:val="24"/>
        </w:rPr>
      </w:pPr>
      <w:r w:rsidRPr="00283404">
        <w:rPr>
          <w:b w:val="0"/>
          <w:i w:val="0"/>
          <w:sz w:val="24"/>
          <w:szCs w:val="24"/>
        </w:rPr>
        <w:t xml:space="preserve">      наличие следующих компетенций: </w:t>
      </w:r>
      <w:proofErr w:type="spellStart"/>
      <w:r w:rsidRPr="00283404">
        <w:rPr>
          <w:b w:val="0"/>
          <w:i w:val="0"/>
          <w:sz w:val="24"/>
          <w:szCs w:val="24"/>
        </w:rPr>
        <w:t>стрессоустойчивость</w:t>
      </w:r>
      <w:proofErr w:type="spellEnd"/>
      <w:r w:rsidRPr="0028340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83404" w:rsidRPr="00283404" w:rsidRDefault="00283404" w:rsidP="00283404">
      <w:pPr>
        <w:jc w:val="both"/>
        <w:rPr>
          <w:b w:val="0"/>
          <w:i w:val="0"/>
          <w:sz w:val="24"/>
          <w:szCs w:val="24"/>
        </w:rPr>
      </w:pPr>
      <w:r w:rsidRPr="00283404">
        <w:rPr>
          <w:b w:val="0"/>
          <w:i w:val="0"/>
          <w:sz w:val="24"/>
          <w:szCs w:val="24"/>
        </w:rPr>
        <w:t>      опыт работы должен соответствовать одному из следующих требований:</w:t>
      </w:r>
    </w:p>
    <w:p w:rsidR="00283404" w:rsidRPr="00283404" w:rsidRDefault="00283404" w:rsidP="00283404">
      <w:pPr>
        <w:jc w:val="both"/>
        <w:rPr>
          <w:b w:val="0"/>
          <w:i w:val="0"/>
          <w:sz w:val="24"/>
          <w:szCs w:val="24"/>
        </w:rPr>
      </w:pPr>
      <w:r w:rsidRPr="00283404">
        <w:rPr>
          <w:b w:val="0"/>
          <w:i w:val="0"/>
          <w:sz w:val="24"/>
          <w:szCs w:val="24"/>
        </w:rPr>
        <w:t>      1) не менее одного года стажа работы на государственных должностях;</w:t>
      </w:r>
    </w:p>
    <w:p w:rsidR="00283404" w:rsidRPr="00283404" w:rsidRDefault="00283404" w:rsidP="00283404">
      <w:pPr>
        <w:jc w:val="both"/>
        <w:rPr>
          <w:b w:val="0"/>
          <w:i w:val="0"/>
          <w:sz w:val="24"/>
          <w:szCs w:val="24"/>
        </w:rPr>
      </w:pPr>
      <w:r w:rsidRPr="00283404">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283404" w:rsidRPr="00283404" w:rsidRDefault="00283404" w:rsidP="00283404">
      <w:pPr>
        <w:jc w:val="both"/>
        <w:rPr>
          <w:b w:val="0"/>
          <w:i w:val="0"/>
          <w:sz w:val="24"/>
          <w:szCs w:val="24"/>
        </w:rPr>
      </w:pPr>
      <w:r w:rsidRPr="00283404">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83404">
        <w:rPr>
          <w:b w:val="0"/>
          <w:i w:val="0"/>
          <w:sz w:val="24"/>
          <w:szCs w:val="24"/>
        </w:rPr>
        <w:t>маслихата</w:t>
      </w:r>
      <w:proofErr w:type="spellEnd"/>
      <w:r w:rsidRPr="002834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83404" w:rsidRPr="00283404" w:rsidRDefault="00283404" w:rsidP="00283404">
      <w:pPr>
        <w:jc w:val="both"/>
        <w:rPr>
          <w:b w:val="0"/>
          <w:i w:val="0"/>
          <w:sz w:val="24"/>
          <w:szCs w:val="24"/>
        </w:rPr>
      </w:pPr>
      <w:r w:rsidRPr="00283404">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83404" w:rsidRPr="00283404" w:rsidRDefault="00283404" w:rsidP="00283404">
      <w:pPr>
        <w:jc w:val="both"/>
        <w:rPr>
          <w:b w:val="0"/>
          <w:i w:val="0"/>
          <w:sz w:val="24"/>
          <w:szCs w:val="24"/>
        </w:rPr>
      </w:pPr>
      <w:r w:rsidRPr="00283404">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83404" w:rsidRPr="00283404" w:rsidRDefault="00283404" w:rsidP="00283404">
      <w:pPr>
        <w:jc w:val="both"/>
        <w:rPr>
          <w:b w:val="0"/>
          <w:i w:val="0"/>
          <w:sz w:val="24"/>
          <w:szCs w:val="24"/>
        </w:rPr>
      </w:pPr>
      <w:r w:rsidRPr="00283404">
        <w:rPr>
          <w:b w:val="0"/>
          <w:i w:val="0"/>
          <w:sz w:val="24"/>
          <w:szCs w:val="24"/>
        </w:rPr>
        <w:t xml:space="preserve">      6) завершение </w:t>
      </w:r>
      <w:proofErr w:type="gramStart"/>
      <w:r w:rsidRPr="00283404">
        <w:rPr>
          <w:b w:val="0"/>
          <w:i w:val="0"/>
          <w:sz w:val="24"/>
          <w:szCs w:val="24"/>
        </w:rPr>
        <w:t>обучения по программам</w:t>
      </w:r>
      <w:proofErr w:type="gramEnd"/>
      <w:r w:rsidRPr="002834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83404" w:rsidRPr="00283404" w:rsidRDefault="00283404" w:rsidP="00283404">
      <w:pPr>
        <w:jc w:val="both"/>
        <w:rPr>
          <w:b w:val="0"/>
          <w:i w:val="0"/>
          <w:sz w:val="24"/>
          <w:szCs w:val="24"/>
        </w:rPr>
      </w:pPr>
      <w:r w:rsidRPr="00283404">
        <w:rPr>
          <w:b w:val="0"/>
          <w:i w:val="0"/>
          <w:sz w:val="24"/>
          <w:szCs w:val="24"/>
        </w:rPr>
        <w:t>      7) наличие ученой степени;</w:t>
      </w:r>
    </w:p>
    <w:p w:rsidR="00283404" w:rsidRPr="0017408D" w:rsidRDefault="00283404" w:rsidP="00283404">
      <w:pPr>
        <w:jc w:val="both"/>
        <w:rPr>
          <w:sz w:val="24"/>
          <w:szCs w:val="24"/>
        </w:rPr>
      </w:pPr>
      <w:r w:rsidRPr="00283404">
        <w:rPr>
          <w:b w:val="0"/>
          <w:i w:val="0"/>
          <w:sz w:val="24"/>
          <w:szCs w:val="24"/>
        </w:rPr>
        <w:t>      8) на должность судебного исполнителя опыт работы не требуется</w:t>
      </w:r>
      <w:r w:rsidRPr="0017408D">
        <w:rPr>
          <w:sz w:val="24"/>
          <w:szCs w:val="24"/>
        </w:rPr>
        <w:t>.</w:t>
      </w:r>
    </w:p>
    <w:p w:rsidR="00283404" w:rsidRDefault="00283404" w:rsidP="001261EA">
      <w:pPr>
        <w:tabs>
          <w:tab w:val="left" w:pos="1134"/>
        </w:tabs>
        <w:ind w:firstLine="709"/>
        <w:contextualSpacing/>
        <w:jc w:val="both"/>
        <w:rPr>
          <w:i w:val="0"/>
          <w:sz w:val="24"/>
          <w:szCs w:val="24"/>
          <w:lang w:val="kk-KZ"/>
        </w:rPr>
      </w:pPr>
    </w:p>
    <w:p w:rsidR="001F42A7" w:rsidRPr="001F42A7" w:rsidRDefault="00F60A2B" w:rsidP="00F60A2B">
      <w:pPr>
        <w:jc w:val="both"/>
        <w:rPr>
          <w:b w:val="0"/>
          <w:i w:val="0"/>
          <w:sz w:val="24"/>
          <w:szCs w:val="24"/>
          <w:lang w:val="kk-KZ"/>
        </w:rPr>
      </w:pPr>
      <w:r>
        <w:rPr>
          <w:b w:val="0"/>
          <w:i w:val="0"/>
          <w:sz w:val="24"/>
          <w:szCs w:val="24"/>
        </w:rPr>
        <w:t xml:space="preserve">         </w:t>
      </w:r>
      <w:r w:rsidRPr="00F60A2B">
        <w:rPr>
          <w:b w:val="0"/>
          <w:i w:val="0"/>
          <w:sz w:val="24"/>
          <w:szCs w:val="24"/>
        </w:rPr>
        <w:t>Для категории </w:t>
      </w:r>
      <w:r w:rsidRPr="00F60A2B">
        <w:rPr>
          <w:b w:val="0"/>
          <w:i w:val="0"/>
          <w:sz w:val="24"/>
          <w:szCs w:val="24"/>
          <w:lang w:val="kk-KZ"/>
        </w:rPr>
        <w:t xml:space="preserve"> </w:t>
      </w:r>
      <w:r w:rsidRPr="00921620">
        <w:rPr>
          <w:i w:val="0"/>
          <w:sz w:val="24"/>
          <w:szCs w:val="24"/>
          <w:lang w:val="kk-KZ"/>
        </w:rPr>
        <w:t>С-О</w:t>
      </w:r>
      <w:r w:rsidRPr="00921620">
        <w:rPr>
          <w:i w:val="0"/>
          <w:sz w:val="24"/>
          <w:szCs w:val="24"/>
        </w:rPr>
        <w:t>-5</w:t>
      </w:r>
      <w:r w:rsidRPr="00F60A2B">
        <w:rPr>
          <w:b w:val="0"/>
          <w:i w:val="0"/>
          <w:sz w:val="24"/>
          <w:szCs w:val="24"/>
          <w:lang w:val="kk-KZ"/>
        </w:rPr>
        <w:t xml:space="preserve">: </w:t>
      </w:r>
      <w:r w:rsidRPr="00F60A2B">
        <w:rPr>
          <w:b w:val="0"/>
          <w:i w:val="0"/>
          <w:sz w:val="24"/>
          <w:szCs w:val="24"/>
        </w:rPr>
        <w:t> послевузовское или высшее образование;</w:t>
      </w:r>
    </w:p>
    <w:p w:rsidR="00F60A2B" w:rsidRPr="00F60A2B" w:rsidRDefault="00F60A2B" w:rsidP="00F60A2B">
      <w:pPr>
        <w:jc w:val="both"/>
        <w:rPr>
          <w:b w:val="0"/>
          <w:i w:val="0"/>
          <w:sz w:val="24"/>
          <w:szCs w:val="24"/>
        </w:rPr>
      </w:pPr>
      <w:r w:rsidRPr="00F60A2B">
        <w:rPr>
          <w:b w:val="0"/>
          <w:i w:val="0"/>
          <w:sz w:val="24"/>
          <w:szCs w:val="24"/>
        </w:rPr>
        <w:t xml:space="preserve">      наличие следующих компетенций: </w:t>
      </w:r>
      <w:proofErr w:type="spellStart"/>
      <w:r w:rsidRPr="00F60A2B">
        <w:rPr>
          <w:b w:val="0"/>
          <w:i w:val="0"/>
          <w:sz w:val="24"/>
          <w:szCs w:val="24"/>
        </w:rPr>
        <w:t>стрессоустойчивость</w:t>
      </w:r>
      <w:proofErr w:type="spellEnd"/>
      <w:r w:rsidRPr="00F60A2B">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60A2B" w:rsidRPr="00F60A2B" w:rsidRDefault="00F60A2B" w:rsidP="00F60A2B">
      <w:pPr>
        <w:jc w:val="both"/>
        <w:rPr>
          <w:b w:val="0"/>
          <w:i w:val="0"/>
          <w:sz w:val="24"/>
          <w:szCs w:val="24"/>
        </w:rPr>
      </w:pPr>
      <w:r w:rsidRPr="00F60A2B">
        <w:rPr>
          <w:b w:val="0"/>
          <w:i w:val="0"/>
          <w:sz w:val="24"/>
          <w:szCs w:val="24"/>
        </w:rPr>
        <w:t>      опыт работы не требуется.</w:t>
      </w: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70599</w:t>
            </w:r>
          </w:p>
        </w:tc>
      </w:tr>
      <w:tr w:rsidR="00337A74"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337A7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445DBB">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445DBB">
            <w:pPr>
              <w:tabs>
                <w:tab w:val="left" w:pos="9639"/>
              </w:tabs>
              <w:rPr>
                <w:i w:val="0"/>
                <w:sz w:val="24"/>
                <w:szCs w:val="24"/>
                <w:lang w:val="kk-KZ"/>
              </w:rPr>
            </w:pPr>
            <w:r>
              <w:rPr>
                <w:i w:val="0"/>
                <w:sz w:val="24"/>
                <w:szCs w:val="24"/>
                <w:lang w:val="kk-KZ"/>
              </w:rPr>
              <w:t>146177</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w:t>
      </w:r>
      <w:r w:rsidRPr="00C22002">
        <w:rPr>
          <w:i w:val="0"/>
          <w:sz w:val="24"/>
          <w:szCs w:val="24"/>
          <w:lang w:val="kk-KZ"/>
        </w:rPr>
        <w:lastRenderedPageBreak/>
        <w:t>вакантной   административной   государственной должности:</w:t>
      </w:r>
    </w:p>
    <w:p w:rsidR="00C22002" w:rsidRPr="00C22002" w:rsidRDefault="00C22002" w:rsidP="00C22002">
      <w:pPr>
        <w:jc w:val="both"/>
        <w:rPr>
          <w:i w:val="0"/>
          <w:sz w:val="24"/>
          <w:szCs w:val="24"/>
          <w:lang w:val="kk-KZ"/>
        </w:rPr>
      </w:pPr>
    </w:p>
    <w:p w:rsidR="00C22002" w:rsidRPr="00C22002"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0050757D">
        <w:rPr>
          <w:i w:val="0"/>
          <w:sz w:val="24"/>
          <w:szCs w:val="24"/>
          <w:lang w:val="kk-KZ"/>
        </w:rPr>
        <w:t xml:space="preserve">финансового </w:t>
      </w:r>
      <w:r w:rsidRPr="00C22002">
        <w:rPr>
          <w:i w:val="0"/>
          <w:sz w:val="24"/>
          <w:szCs w:val="24"/>
        </w:rPr>
        <w:t>отдела</w:t>
      </w:r>
      <w:r w:rsidR="0050757D">
        <w:rPr>
          <w:i w:val="0"/>
          <w:sz w:val="24"/>
          <w:szCs w:val="24"/>
        </w:rPr>
        <w:t xml:space="preserve"> Организационно-финансового у</w:t>
      </w:r>
      <w:r w:rsidRPr="00C22002">
        <w:rPr>
          <w:i w:val="0"/>
          <w:sz w:val="24"/>
          <w:szCs w:val="24"/>
        </w:rPr>
        <w:t>правления</w:t>
      </w:r>
      <w:r w:rsidRPr="00C22002">
        <w:rPr>
          <w:i w:val="0"/>
          <w:sz w:val="24"/>
          <w:szCs w:val="24"/>
          <w:lang w:val="kk-KZ"/>
        </w:rPr>
        <w:t xml:space="preserve"> </w:t>
      </w:r>
      <w:r w:rsidRPr="00C22002">
        <w:rPr>
          <w:i w:val="0"/>
          <w:sz w:val="24"/>
          <w:szCs w:val="24"/>
        </w:rPr>
        <w:t xml:space="preserve"> </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806E92">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461D33" w:rsidRPr="00461D33" w:rsidRDefault="00C22002" w:rsidP="00461D33">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461D33" w:rsidRPr="00461D33">
        <w:rPr>
          <w:b w:val="0"/>
          <w:i w:val="0"/>
          <w:sz w:val="24"/>
          <w:szCs w:val="24"/>
          <w:lang w:val="kk-KZ"/>
        </w:rPr>
        <w:t>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C22002" w:rsidRPr="00007107" w:rsidRDefault="00C22002" w:rsidP="00461D33">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22002" w:rsidRPr="00C22002" w:rsidRDefault="00C22002" w:rsidP="00C22002">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sidR="00007107">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D4FC3" w:rsidRPr="002507D6" w:rsidRDefault="00CD4FC3" w:rsidP="00CD4FC3">
      <w:pPr>
        <w:tabs>
          <w:tab w:val="left" w:pos="709"/>
          <w:tab w:val="left" w:pos="9639"/>
        </w:tabs>
        <w:jc w:val="both"/>
        <w:rPr>
          <w:i w:val="0"/>
          <w:sz w:val="24"/>
          <w:szCs w:val="24"/>
        </w:rPr>
      </w:pPr>
      <w:r w:rsidRPr="002507D6">
        <w:rPr>
          <w:i w:val="0"/>
          <w:sz w:val="24"/>
          <w:szCs w:val="24"/>
          <w:lang w:val="kk-KZ"/>
        </w:rPr>
        <w:t xml:space="preserve">           </w:t>
      </w:r>
      <w:r w:rsidR="00476737">
        <w:rPr>
          <w:i w:val="0"/>
          <w:sz w:val="24"/>
          <w:szCs w:val="24"/>
          <w:lang w:val="kk-KZ"/>
        </w:rPr>
        <w:t>2</w:t>
      </w:r>
      <w:r w:rsidRPr="002507D6">
        <w:rPr>
          <w:i w:val="0"/>
          <w:sz w:val="24"/>
          <w:szCs w:val="24"/>
          <w:lang w:val="kk-KZ"/>
        </w:rPr>
        <w:t xml:space="preserve">. Главный  специалист </w:t>
      </w:r>
      <w:r>
        <w:rPr>
          <w:i w:val="0"/>
          <w:sz w:val="24"/>
          <w:szCs w:val="24"/>
          <w:lang w:val="kk-KZ"/>
        </w:rPr>
        <w:t xml:space="preserve"> т</w:t>
      </w:r>
      <w:r w:rsidRPr="002507D6">
        <w:rPr>
          <w:i w:val="0"/>
          <w:sz w:val="24"/>
          <w:szCs w:val="24"/>
          <w:lang w:val="kk-KZ"/>
        </w:rPr>
        <w:t xml:space="preserve">аможенного    поста  «Шымкент-центр  таможенного  оформления»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CD4FC3" w:rsidRPr="00054E67" w:rsidRDefault="00CD4FC3" w:rsidP="00CD4FC3">
      <w:pPr>
        <w:tabs>
          <w:tab w:val="left" w:pos="567"/>
        </w:tabs>
        <w:ind w:firstLine="567"/>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b w:val="0"/>
          <w:i w:val="0"/>
          <w:sz w:val="24"/>
          <w:szCs w:val="24"/>
          <w:lang w:val="kk-KZ"/>
        </w:rPr>
        <w:t>Совершение</w:t>
      </w:r>
      <w:r w:rsidRPr="00054E67">
        <w:rPr>
          <w:b w:val="0"/>
          <w:i w:val="0"/>
          <w:sz w:val="24"/>
          <w:szCs w:val="24"/>
        </w:rPr>
        <w:t xml:space="preserve"> таможенных операций, </w:t>
      </w:r>
      <w:r w:rsidRPr="00F0745F">
        <w:rPr>
          <w:b w:val="0"/>
          <w:i w:val="0"/>
          <w:sz w:val="24"/>
          <w:szCs w:val="24"/>
        </w:rPr>
        <w:t>установленных таможенным </w:t>
      </w:r>
      <w:hyperlink r:id="rId5" w:anchor="z1439" w:history="1">
        <w:r w:rsidRPr="00F0745F">
          <w:rPr>
            <w:rStyle w:val="a9"/>
            <w:b w:val="0"/>
            <w:i w:val="0"/>
            <w:color w:val="auto"/>
            <w:sz w:val="24"/>
            <w:szCs w:val="24"/>
            <w:u w:val="none"/>
          </w:rPr>
          <w:t>законодательством</w:t>
        </w:r>
      </w:hyperlink>
      <w:r w:rsidRPr="00F0745F">
        <w:rPr>
          <w:b w:val="0"/>
          <w:i w:val="0"/>
          <w:sz w:val="24"/>
          <w:szCs w:val="24"/>
        </w:rPr>
        <w:t xml:space="preserve"> таможенного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r w:rsidRPr="00F0745F">
        <w:rPr>
          <w:b w:val="0"/>
          <w:i w:val="0"/>
          <w:sz w:val="24"/>
          <w:szCs w:val="24"/>
          <w:lang w:val="kk-KZ"/>
        </w:rPr>
        <w:t xml:space="preserve"> </w:t>
      </w:r>
      <w:r w:rsidRPr="00F0745F">
        <w:rPr>
          <w:b w:val="0"/>
          <w:i w:val="0"/>
          <w:sz w:val="24"/>
          <w:szCs w:val="24"/>
        </w:rPr>
        <w:t>При таможенной очистке проставляет на таможенных и иных документах, используемых при таможенном декларировании товаров, соответствующие отметки, штампы и производит записи на данных документах и в их электронных копиях в порядке, установленном</w:t>
      </w:r>
      <w:r w:rsidRPr="00054E67">
        <w:rPr>
          <w:b w:val="0"/>
          <w:i w:val="0"/>
          <w:sz w:val="24"/>
          <w:szCs w:val="24"/>
        </w:rPr>
        <w:t xml:space="preserve"> таможенным законодательством таможенного союза и (или) Республики Казахстан.</w:t>
      </w:r>
      <w:r>
        <w:rPr>
          <w:b w:val="0"/>
          <w:i w:val="0"/>
          <w:sz w:val="24"/>
          <w:szCs w:val="24"/>
          <w:lang w:val="kk-KZ"/>
        </w:rPr>
        <w:t xml:space="preserve"> </w:t>
      </w:r>
      <w:r w:rsidRPr="00054E67">
        <w:rPr>
          <w:b w:val="0"/>
          <w:i w:val="0"/>
          <w:sz w:val="24"/>
          <w:szCs w:val="24"/>
        </w:rPr>
        <w:t>При таможенной очистке товаров в случае обнаружения признаков административного правонарушения, уполномоченное должностное лицо принимает меры в соответствии с законодательством Республики Казахстан.</w:t>
      </w:r>
      <w:r>
        <w:rPr>
          <w:b w:val="0"/>
          <w:i w:val="0"/>
          <w:sz w:val="24"/>
          <w:szCs w:val="24"/>
          <w:lang w:val="kk-KZ"/>
        </w:rPr>
        <w:t xml:space="preserve"> Проводит</w:t>
      </w:r>
      <w:r w:rsidRPr="00054E67">
        <w:rPr>
          <w:b w:val="0"/>
          <w:i w:val="0"/>
          <w:sz w:val="24"/>
          <w:szCs w:val="24"/>
          <w:lang w:val="kk-KZ"/>
        </w:rPr>
        <w:t xml:space="preserve"> </w:t>
      </w:r>
      <w:r w:rsidRPr="00054E67">
        <w:rPr>
          <w:b w:val="0"/>
          <w:i w:val="0"/>
          <w:sz w:val="24"/>
          <w:szCs w:val="24"/>
        </w:rPr>
        <w:t>проверку наличия документов (лицензий, сертификатов, разрешений и (или) иных документов), подтверждающих соблюдение запретов и ограничений, мер нетарифного регулирования и экспортного контроля.</w:t>
      </w:r>
      <w:r>
        <w:rPr>
          <w:b w:val="0"/>
          <w:i w:val="0"/>
          <w:sz w:val="24"/>
          <w:szCs w:val="24"/>
          <w:lang w:val="kk-KZ"/>
        </w:rPr>
        <w:t xml:space="preserve"> Осуществляет</w:t>
      </w:r>
      <w:r w:rsidRPr="006177F5">
        <w:rPr>
          <w:b w:val="0"/>
          <w:i w:val="0"/>
          <w:sz w:val="24"/>
          <w:szCs w:val="24"/>
          <w:lang w:val="kk-KZ"/>
        </w:rPr>
        <w:t xml:space="preserve"> </w:t>
      </w:r>
      <w:r w:rsidRPr="006177F5">
        <w:rPr>
          <w:b w:val="0"/>
          <w:i w:val="0"/>
          <w:sz w:val="24"/>
          <w:szCs w:val="24"/>
          <w:lang w:val="kk-KZ"/>
        </w:rPr>
        <w:lastRenderedPageBreak/>
        <w:t>безвозмездно информирование и консультирование в сфере таможенного дела;</w:t>
      </w:r>
    </w:p>
    <w:p w:rsidR="00CD4FC3" w:rsidRPr="00280742" w:rsidRDefault="00CD4FC3" w:rsidP="00CD4FC3">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955BF7" w:rsidRPr="00E56DBC" w:rsidRDefault="00CD4FC3" w:rsidP="00CD4FC3">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sidR="00E56DBC">
        <w:rPr>
          <w:b w:val="0"/>
          <w:i w:val="0"/>
          <w:sz w:val="24"/>
          <w:szCs w:val="24"/>
          <w:lang w:val="kk-KZ"/>
        </w:rPr>
        <w:t xml:space="preserve">  категории.</w:t>
      </w:r>
    </w:p>
    <w:p w:rsidR="00402F50" w:rsidRPr="002507D6" w:rsidRDefault="00402F50" w:rsidP="00402F50">
      <w:pPr>
        <w:tabs>
          <w:tab w:val="left" w:pos="709"/>
          <w:tab w:val="left" w:pos="9639"/>
        </w:tabs>
        <w:jc w:val="both"/>
        <w:rPr>
          <w:i w:val="0"/>
          <w:sz w:val="24"/>
          <w:szCs w:val="24"/>
        </w:rPr>
      </w:pPr>
      <w:r w:rsidRPr="002507D6">
        <w:rPr>
          <w:i w:val="0"/>
          <w:sz w:val="24"/>
          <w:szCs w:val="24"/>
          <w:lang w:val="kk-KZ"/>
        </w:rPr>
        <w:t xml:space="preserve">           </w:t>
      </w:r>
      <w:r>
        <w:rPr>
          <w:i w:val="0"/>
          <w:sz w:val="24"/>
          <w:szCs w:val="24"/>
          <w:lang w:val="kk-KZ"/>
        </w:rPr>
        <w:t>3</w:t>
      </w:r>
      <w:r w:rsidRPr="002507D6">
        <w:rPr>
          <w:i w:val="0"/>
          <w:sz w:val="24"/>
          <w:szCs w:val="24"/>
          <w:lang w:val="kk-KZ"/>
        </w:rPr>
        <w:t xml:space="preserve">. Главный  специалист </w:t>
      </w:r>
      <w:r>
        <w:rPr>
          <w:i w:val="0"/>
          <w:sz w:val="24"/>
          <w:szCs w:val="24"/>
          <w:lang w:val="kk-KZ"/>
        </w:rPr>
        <w:t xml:space="preserve"> т</w:t>
      </w:r>
      <w:r w:rsidRPr="002507D6">
        <w:rPr>
          <w:i w:val="0"/>
          <w:sz w:val="24"/>
          <w:szCs w:val="24"/>
          <w:lang w:val="kk-KZ"/>
        </w:rPr>
        <w:t>аможенного    поста  «</w:t>
      </w:r>
      <w:r w:rsidR="001066A0">
        <w:rPr>
          <w:i w:val="0"/>
          <w:sz w:val="24"/>
          <w:szCs w:val="24"/>
          <w:lang w:val="kk-KZ"/>
        </w:rPr>
        <w:t>Ауежай-</w:t>
      </w:r>
      <w:r w:rsidRPr="002507D6">
        <w:rPr>
          <w:i w:val="0"/>
          <w:sz w:val="24"/>
          <w:szCs w:val="24"/>
          <w:lang w:val="kk-KZ"/>
        </w:rPr>
        <w:t xml:space="preserve">Шымкент»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9E5FE6" w:rsidRPr="004C1D62" w:rsidRDefault="00402F50" w:rsidP="009E5FE6">
      <w:pPr>
        <w:widowControl/>
        <w:autoSpaceDE w:val="0"/>
        <w:autoSpaceDN w:val="0"/>
        <w:adjustRightInd w:val="0"/>
        <w:snapToGrid/>
        <w:ind w:firstLine="567"/>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9E5FE6">
        <w:rPr>
          <w:rFonts w:eastAsiaTheme="minorHAnsi"/>
          <w:b w:val="0"/>
          <w:bCs w:val="0"/>
          <w:i w:val="0"/>
          <w:iCs w:val="0"/>
          <w:sz w:val="24"/>
          <w:szCs w:val="24"/>
          <w:lang w:val="kk-KZ" w:eastAsia="en-US"/>
        </w:rPr>
        <w:t>Осуществляет</w:t>
      </w:r>
      <w:r w:rsidR="009E5FE6" w:rsidRPr="004C1D62">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w:t>
      </w:r>
      <w:r w:rsidR="009E5FE6">
        <w:rPr>
          <w:rFonts w:eastAsiaTheme="minorHAnsi"/>
          <w:b w:val="0"/>
          <w:bCs w:val="0"/>
          <w:i w:val="0"/>
          <w:iCs w:val="0"/>
          <w:sz w:val="24"/>
          <w:szCs w:val="24"/>
          <w:lang w:eastAsia="en-US"/>
        </w:rPr>
        <w:t>ые</w:t>
      </w:r>
      <w:r w:rsidR="009E5FE6" w:rsidRPr="004C1D62">
        <w:rPr>
          <w:rFonts w:eastAsiaTheme="minorHAnsi"/>
          <w:b w:val="0"/>
          <w:bCs w:val="0"/>
          <w:i w:val="0"/>
          <w:iCs w:val="0"/>
          <w:sz w:val="24"/>
          <w:szCs w:val="24"/>
          <w:lang w:eastAsia="en-US"/>
        </w:rPr>
        <w:t xml:space="preserve"> очистки товаров, перемещаемы</w:t>
      </w:r>
      <w:r w:rsidR="009E5FE6">
        <w:rPr>
          <w:rFonts w:eastAsiaTheme="minorHAnsi"/>
          <w:b w:val="0"/>
          <w:bCs w:val="0"/>
          <w:i w:val="0"/>
          <w:iCs w:val="0"/>
          <w:sz w:val="24"/>
          <w:szCs w:val="24"/>
          <w:lang w:eastAsia="en-US"/>
        </w:rPr>
        <w:t>е</w:t>
      </w:r>
      <w:r w:rsidR="009E5FE6" w:rsidRPr="004C1D62">
        <w:rPr>
          <w:rFonts w:eastAsiaTheme="minorHAnsi"/>
          <w:b w:val="0"/>
          <w:bCs w:val="0"/>
          <w:i w:val="0"/>
          <w:iCs w:val="0"/>
          <w:sz w:val="24"/>
          <w:szCs w:val="24"/>
          <w:lang w:eastAsia="en-US"/>
        </w:rPr>
        <w:t xml:space="preserve"> через таможенную границу таможенного</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sidR="009E5FE6">
        <w:rPr>
          <w:rFonts w:eastAsiaTheme="minorHAnsi"/>
          <w:b w:val="0"/>
          <w:bCs w:val="0"/>
          <w:i w:val="0"/>
          <w:iCs w:val="0"/>
          <w:sz w:val="24"/>
          <w:szCs w:val="24"/>
          <w:lang w:val="kk-KZ" w:eastAsia="en-US"/>
        </w:rPr>
        <w:t xml:space="preserve"> </w:t>
      </w:r>
      <w:r w:rsidR="009E5FE6">
        <w:rPr>
          <w:rFonts w:eastAsiaTheme="minorHAnsi"/>
          <w:b w:val="0"/>
          <w:bCs w:val="0"/>
          <w:i w:val="0"/>
          <w:iCs w:val="0"/>
          <w:sz w:val="24"/>
          <w:szCs w:val="24"/>
          <w:lang w:eastAsia="en-US"/>
        </w:rPr>
        <w:t>декларированием товаров</w:t>
      </w:r>
      <w:r w:rsidR="009E5FE6" w:rsidRPr="004C1D62">
        <w:rPr>
          <w:rFonts w:eastAsiaTheme="minorHAnsi"/>
          <w:b w:val="0"/>
          <w:bCs w:val="0"/>
          <w:i w:val="0"/>
          <w:iCs w:val="0"/>
          <w:sz w:val="24"/>
          <w:szCs w:val="24"/>
          <w:lang w:eastAsia="en-US"/>
        </w:rPr>
        <w:t>; проведение таможенного контроля с использованием</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системы управления рисками</w:t>
      </w:r>
      <w:r w:rsidR="009E5FE6">
        <w:rPr>
          <w:rFonts w:eastAsiaTheme="minorHAnsi"/>
          <w:b w:val="0"/>
          <w:bCs w:val="0"/>
          <w:i w:val="0"/>
          <w:iCs w:val="0"/>
          <w:sz w:val="24"/>
          <w:szCs w:val="24"/>
          <w:lang w:val="kk-KZ" w:eastAsia="en-US"/>
        </w:rPr>
        <w:t>;</w:t>
      </w:r>
      <w:r w:rsidR="009E5FE6" w:rsidRPr="004C1D62">
        <w:rPr>
          <w:rFonts w:eastAsiaTheme="minorHAnsi"/>
          <w:b w:val="0"/>
          <w:bCs w:val="0"/>
          <w:i w:val="0"/>
          <w:iCs w:val="0"/>
          <w:sz w:val="24"/>
          <w:szCs w:val="24"/>
          <w:lang w:eastAsia="en-US"/>
        </w:rPr>
        <w:t xml:space="preserve"> совершение таможенных</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009E5FE6" w:rsidRPr="004C1D62">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перемещением товаров в международных почтовых отправлениях, в том числе,</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совершение таможенных операций, связанных с таможенной очисткой 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декларированием товаров.</w:t>
      </w:r>
    </w:p>
    <w:p w:rsidR="00402F50" w:rsidRPr="00280742" w:rsidRDefault="00402F50" w:rsidP="009E5FE6">
      <w:pPr>
        <w:tabs>
          <w:tab w:val="left" w:pos="567"/>
        </w:tabs>
        <w:ind w:firstLine="567"/>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402F50" w:rsidRPr="00E56DBC" w:rsidRDefault="00402F50" w:rsidP="00402F50">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280742">
        <w:rPr>
          <w:b w:val="0"/>
          <w:i w:val="0"/>
          <w:sz w:val="24"/>
          <w:szCs w:val="24"/>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Pr>
          <w:b w:val="0"/>
          <w:i w:val="0"/>
          <w:sz w:val="24"/>
          <w:szCs w:val="24"/>
          <w:lang w:val="kk-KZ"/>
        </w:rPr>
        <w:t xml:space="preserve">  категории.</w:t>
      </w:r>
    </w:p>
    <w:p w:rsidR="001066A0" w:rsidRPr="002507D6" w:rsidRDefault="001066A0" w:rsidP="001066A0">
      <w:pPr>
        <w:tabs>
          <w:tab w:val="left" w:pos="709"/>
          <w:tab w:val="left" w:pos="9639"/>
        </w:tabs>
        <w:jc w:val="both"/>
        <w:rPr>
          <w:i w:val="0"/>
          <w:sz w:val="24"/>
          <w:szCs w:val="24"/>
        </w:rPr>
      </w:pPr>
      <w:r w:rsidRPr="002507D6">
        <w:rPr>
          <w:i w:val="0"/>
          <w:sz w:val="24"/>
          <w:szCs w:val="24"/>
          <w:lang w:val="kk-KZ"/>
        </w:rPr>
        <w:t xml:space="preserve">       </w:t>
      </w:r>
      <w:r>
        <w:rPr>
          <w:i w:val="0"/>
          <w:sz w:val="24"/>
          <w:szCs w:val="24"/>
          <w:lang w:val="kk-KZ"/>
        </w:rPr>
        <w:t>4</w:t>
      </w:r>
      <w:r w:rsidRPr="002507D6">
        <w:rPr>
          <w:i w:val="0"/>
          <w:sz w:val="24"/>
          <w:szCs w:val="24"/>
          <w:lang w:val="kk-KZ"/>
        </w:rPr>
        <w:t xml:space="preserve">. Главный  специалист </w:t>
      </w:r>
      <w:r>
        <w:rPr>
          <w:i w:val="0"/>
          <w:sz w:val="24"/>
          <w:szCs w:val="24"/>
          <w:lang w:val="kk-KZ"/>
        </w:rPr>
        <w:t xml:space="preserve"> </w:t>
      </w:r>
      <w:r w:rsidR="008B2971">
        <w:rPr>
          <w:i w:val="0"/>
          <w:sz w:val="24"/>
          <w:szCs w:val="24"/>
          <w:lang w:val="kk-KZ"/>
        </w:rPr>
        <w:t xml:space="preserve">отдела  </w:t>
      </w:r>
      <w:r w:rsidR="00303DFF" w:rsidRPr="00303DFF">
        <w:rPr>
          <w:i w:val="0"/>
          <w:sz w:val="24"/>
          <w:szCs w:val="24"/>
          <w:lang w:val="kk-KZ"/>
        </w:rPr>
        <w:t xml:space="preserve"> классификации товаров </w:t>
      </w:r>
      <w:r w:rsidR="0086770B" w:rsidRPr="0086770B">
        <w:rPr>
          <w:i w:val="0"/>
          <w:sz w:val="24"/>
          <w:szCs w:val="24"/>
          <w:lang w:val="kk-KZ"/>
        </w:rPr>
        <w:t>Управлени</w:t>
      </w:r>
      <w:r w:rsidR="0086770B">
        <w:rPr>
          <w:i w:val="0"/>
          <w:sz w:val="24"/>
          <w:szCs w:val="24"/>
          <w:lang w:val="kk-KZ"/>
        </w:rPr>
        <w:t>я</w:t>
      </w:r>
      <w:r w:rsidR="0086770B" w:rsidRPr="0086770B">
        <w:rPr>
          <w:i w:val="0"/>
          <w:sz w:val="24"/>
          <w:szCs w:val="24"/>
          <w:lang w:val="kk-KZ"/>
        </w:rPr>
        <w:t xml:space="preserve"> тарифного регулирования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D42C74" w:rsidRPr="00D42C74" w:rsidRDefault="001066A0" w:rsidP="00D42C74">
      <w:pPr>
        <w:pStyle w:val="a5"/>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sidR="00D42C74">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w:t>
      </w:r>
      <w:r w:rsidR="00D42C74" w:rsidRPr="00D42C74">
        <w:rPr>
          <w:rFonts w:ascii="Times New Roman" w:hAnsi="Times New Roman" w:cs="Times New Roman"/>
          <w:szCs w:val="24"/>
        </w:rPr>
        <w:t>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00D42C74"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00D42C74" w:rsidRPr="00D42C74">
        <w:rPr>
          <w:rFonts w:ascii="Times New Roman" w:hAnsi="Times New Roman" w:cs="Times New Roman"/>
          <w:szCs w:val="24"/>
        </w:rPr>
        <w:t>роведение</w:t>
      </w:r>
      <w:proofErr w:type="spellEnd"/>
      <w:r w:rsidR="00D42C74" w:rsidRPr="00D42C74">
        <w:rPr>
          <w:rFonts w:ascii="Times New Roman" w:hAnsi="Times New Roman" w:cs="Times New Roman"/>
          <w:szCs w:val="24"/>
        </w:rPr>
        <w:t xml:space="preserve"> мониторинга предоставления</w:t>
      </w:r>
      <w:r w:rsidR="00D42C74" w:rsidRPr="00D42C74">
        <w:rPr>
          <w:rFonts w:ascii="Times New Roman" w:hAnsi="Times New Roman" w:cs="Times New Roman"/>
          <w:szCs w:val="24"/>
          <w:lang w:val="kk-KZ"/>
        </w:rPr>
        <w:t xml:space="preserve"> льгот, освобождентй по уплате таможенных пошлин, </w:t>
      </w:r>
      <w:r w:rsidR="00D42C74"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00D42C74" w:rsidRPr="00D42C74">
        <w:rPr>
          <w:rFonts w:ascii="Times New Roman" w:hAnsi="Times New Roman" w:cs="Times New Roman"/>
          <w:szCs w:val="24"/>
          <w:lang w:val="kk-KZ"/>
        </w:rPr>
        <w:t xml:space="preserve">. Подготовка отчетности в КГД МФ РК. </w:t>
      </w:r>
    </w:p>
    <w:p w:rsidR="001066A0" w:rsidRPr="006C4FEB" w:rsidRDefault="001066A0" w:rsidP="00D42C74">
      <w:pPr>
        <w:tabs>
          <w:tab w:val="left" w:pos="567"/>
        </w:tabs>
        <w:ind w:firstLine="567"/>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6C4FEB">
        <w:rPr>
          <w:b w:val="0"/>
          <w:i w:val="0"/>
          <w:sz w:val="24"/>
          <w:szCs w:val="24"/>
          <w:lang w:val="kk-KZ"/>
        </w:rPr>
        <w:t>высшее образование: с</w:t>
      </w:r>
      <w:proofErr w:type="spellStart"/>
      <w:r w:rsidRPr="006C4FEB">
        <w:rPr>
          <w:b w:val="0"/>
          <w:i w:val="0"/>
          <w:color w:val="000000"/>
          <w:sz w:val="24"/>
          <w:szCs w:val="24"/>
        </w:rPr>
        <w:t>оциальные</w:t>
      </w:r>
      <w:proofErr w:type="spellEnd"/>
      <w:r w:rsidRPr="006C4FEB">
        <w:rPr>
          <w:b w:val="0"/>
          <w:i w:val="0"/>
          <w:color w:val="000000"/>
          <w:sz w:val="24"/>
          <w:szCs w:val="24"/>
        </w:rPr>
        <w:t xml:space="preserve"> науки, экономика и бизнес</w:t>
      </w:r>
      <w:r w:rsidRPr="006C4FEB">
        <w:rPr>
          <w:b w:val="0"/>
          <w:i w:val="0"/>
          <w:color w:val="000000"/>
          <w:sz w:val="24"/>
          <w:szCs w:val="24"/>
          <w:lang w:val="kk-KZ"/>
        </w:rPr>
        <w:t xml:space="preserve"> (экономика, мировая экономика, учет и аудит, финансы, г</w:t>
      </w:r>
      <w:proofErr w:type="spellStart"/>
      <w:r w:rsidRPr="006C4FEB">
        <w:rPr>
          <w:b w:val="0"/>
          <w:i w:val="0"/>
          <w:sz w:val="24"/>
          <w:szCs w:val="24"/>
        </w:rPr>
        <w:t>осударственное</w:t>
      </w:r>
      <w:proofErr w:type="spellEnd"/>
      <w:r w:rsidRPr="006C4FEB">
        <w:rPr>
          <w:b w:val="0"/>
          <w:i w:val="0"/>
          <w:sz w:val="24"/>
          <w:szCs w:val="24"/>
        </w:rPr>
        <w:t xml:space="preserve"> и местное управление</w:t>
      </w:r>
      <w:r w:rsidRPr="006C4FEB">
        <w:rPr>
          <w:b w:val="0"/>
          <w:i w:val="0"/>
          <w:sz w:val="24"/>
          <w:szCs w:val="24"/>
          <w:lang w:val="kk-KZ"/>
        </w:rPr>
        <w:t>,</w:t>
      </w:r>
      <w:r w:rsidRPr="006C4FEB">
        <w:rPr>
          <w:b w:val="0"/>
          <w:i w:val="0"/>
          <w:color w:val="000000"/>
          <w:sz w:val="24"/>
          <w:szCs w:val="24"/>
          <w:lang w:val="kk-KZ"/>
        </w:rPr>
        <w:t xml:space="preserve"> </w:t>
      </w:r>
      <w:r w:rsidRPr="006C4FEB">
        <w:rPr>
          <w:b w:val="0"/>
          <w:i w:val="0"/>
          <w:sz w:val="24"/>
          <w:szCs w:val="24"/>
          <w:lang w:val="kk-KZ"/>
        </w:rPr>
        <w:t>менеджмент), право (ю</w:t>
      </w:r>
      <w:proofErr w:type="spellStart"/>
      <w:r w:rsidRPr="006C4FEB">
        <w:rPr>
          <w:b w:val="0"/>
          <w:i w:val="0"/>
          <w:sz w:val="24"/>
          <w:szCs w:val="24"/>
        </w:rPr>
        <w:t>риспруденция</w:t>
      </w:r>
      <w:proofErr w:type="spellEnd"/>
      <w:r w:rsidRPr="006C4FEB">
        <w:rPr>
          <w:b w:val="0"/>
          <w:i w:val="0"/>
          <w:sz w:val="24"/>
          <w:szCs w:val="24"/>
          <w:lang w:val="kk-KZ"/>
        </w:rPr>
        <w:t>,</w:t>
      </w:r>
      <w:r w:rsidRPr="006C4FEB">
        <w:rPr>
          <w:b w:val="0"/>
          <w:i w:val="0"/>
          <w:color w:val="000000"/>
          <w:sz w:val="24"/>
          <w:szCs w:val="24"/>
          <w:lang w:val="kk-KZ"/>
        </w:rPr>
        <w:t xml:space="preserve"> м</w:t>
      </w:r>
      <w:r w:rsidRPr="006C4FEB">
        <w:rPr>
          <w:b w:val="0"/>
          <w:i w:val="0"/>
          <w:sz w:val="24"/>
          <w:szCs w:val="24"/>
          <w:lang w:val="kk-KZ"/>
        </w:rPr>
        <w:t>еждународное право</w:t>
      </w:r>
      <w:r w:rsidRPr="006C4FEB">
        <w:rPr>
          <w:b w:val="0"/>
          <w:i w:val="0"/>
          <w:color w:val="000000"/>
          <w:sz w:val="24"/>
          <w:szCs w:val="24"/>
          <w:lang w:val="kk-KZ"/>
        </w:rPr>
        <w:t xml:space="preserve">, </w:t>
      </w:r>
      <w:r w:rsidRPr="006C4FEB">
        <w:rPr>
          <w:sz w:val="24"/>
          <w:szCs w:val="24"/>
          <w:lang w:val="kk-KZ"/>
        </w:rPr>
        <w:t xml:space="preserve"> </w:t>
      </w:r>
      <w:r w:rsidRPr="006C4FEB">
        <w:rPr>
          <w:b w:val="0"/>
          <w:i w:val="0"/>
          <w:sz w:val="24"/>
          <w:szCs w:val="24"/>
          <w:lang w:val="kk-KZ"/>
        </w:rPr>
        <w:t>правоохранительная деятельность</w:t>
      </w:r>
      <w:r w:rsidRPr="006C4FEB">
        <w:rPr>
          <w:b w:val="0"/>
          <w:i w:val="0"/>
          <w:color w:val="000000"/>
          <w:sz w:val="24"/>
          <w:szCs w:val="24"/>
          <w:lang w:val="kk-KZ"/>
        </w:rPr>
        <w:t>, таможенное дело</w:t>
      </w:r>
      <w:r w:rsidRPr="006C4FEB">
        <w:rPr>
          <w:b w:val="0"/>
          <w:i w:val="0"/>
          <w:sz w:val="24"/>
          <w:szCs w:val="24"/>
          <w:lang w:val="kk-KZ"/>
        </w:rPr>
        <w:t>), т</w:t>
      </w:r>
      <w:proofErr w:type="spellStart"/>
      <w:r w:rsidRPr="006C4FEB">
        <w:rPr>
          <w:b w:val="0"/>
          <w:i w:val="0"/>
          <w:color w:val="000000"/>
          <w:sz w:val="24"/>
          <w:szCs w:val="24"/>
        </w:rPr>
        <w:t>ехнические</w:t>
      </w:r>
      <w:proofErr w:type="spellEnd"/>
      <w:r w:rsidRPr="006C4FEB">
        <w:rPr>
          <w:b w:val="0"/>
          <w:i w:val="0"/>
          <w:color w:val="000000"/>
          <w:sz w:val="24"/>
          <w:szCs w:val="24"/>
        </w:rPr>
        <w:t xml:space="preserve"> науки и технологии</w:t>
      </w:r>
      <w:r w:rsidRPr="006C4FEB">
        <w:rPr>
          <w:b w:val="0"/>
          <w:i w:val="0"/>
          <w:sz w:val="24"/>
          <w:szCs w:val="24"/>
          <w:lang w:val="kk-KZ"/>
        </w:rPr>
        <w:t xml:space="preserve"> </w:t>
      </w:r>
      <w:r w:rsidRPr="006C4FEB">
        <w:rPr>
          <w:b w:val="0"/>
          <w:i w:val="0"/>
          <w:color w:val="000000"/>
          <w:sz w:val="24"/>
          <w:szCs w:val="24"/>
          <w:lang w:val="kk-KZ"/>
        </w:rPr>
        <w:t>информационные системы</w:t>
      </w:r>
      <w:r w:rsidRPr="006C4FEB">
        <w:rPr>
          <w:b w:val="0"/>
          <w:i w:val="0"/>
          <w:sz w:val="24"/>
          <w:szCs w:val="24"/>
          <w:lang w:val="kk-KZ"/>
        </w:rPr>
        <w:t>, (и</w:t>
      </w:r>
      <w:proofErr w:type="spellStart"/>
      <w:r w:rsidRPr="006C4FEB">
        <w:rPr>
          <w:b w:val="0"/>
          <w:i w:val="0"/>
          <w:sz w:val="24"/>
          <w:szCs w:val="24"/>
        </w:rPr>
        <w:t>нформационные</w:t>
      </w:r>
      <w:proofErr w:type="spellEnd"/>
      <w:r w:rsidRPr="006C4FEB">
        <w:rPr>
          <w:b w:val="0"/>
          <w:i w:val="0"/>
          <w:sz w:val="24"/>
          <w:szCs w:val="24"/>
        </w:rPr>
        <w:t xml:space="preserve"> системы</w:t>
      </w:r>
      <w:r w:rsidRPr="006C4FEB">
        <w:rPr>
          <w:b w:val="0"/>
          <w:i w:val="0"/>
          <w:sz w:val="24"/>
          <w:szCs w:val="24"/>
          <w:lang w:val="kk-KZ"/>
        </w:rPr>
        <w:t>, а</w:t>
      </w:r>
      <w:r w:rsidRPr="006C4FEB">
        <w:rPr>
          <w:b w:val="0"/>
          <w:i w:val="0"/>
          <w:color w:val="000000"/>
          <w:sz w:val="24"/>
          <w:szCs w:val="24"/>
          <w:lang w:val="kk-KZ"/>
        </w:rPr>
        <w:t>втоматизация и управление</w:t>
      </w:r>
      <w:r w:rsidRPr="006C4FEB">
        <w:rPr>
          <w:b w:val="0"/>
          <w:i w:val="0"/>
          <w:sz w:val="24"/>
          <w:szCs w:val="24"/>
          <w:lang w:val="kk-KZ"/>
        </w:rPr>
        <w:t>, в</w:t>
      </w:r>
      <w:proofErr w:type="spellStart"/>
      <w:r w:rsidRPr="006C4FEB">
        <w:rPr>
          <w:b w:val="0"/>
          <w:i w:val="0"/>
          <w:sz w:val="24"/>
          <w:szCs w:val="24"/>
        </w:rPr>
        <w:t>ычислительная</w:t>
      </w:r>
      <w:proofErr w:type="spellEnd"/>
      <w:r w:rsidRPr="006C4FEB">
        <w:rPr>
          <w:b w:val="0"/>
          <w:i w:val="0"/>
          <w:sz w:val="24"/>
          <w:szCs w:val="24"/>
        </w:rPr>
        <w:t xml:space="preserve"> техника и программное обеспечение</w:t>
      </w:r>
      <w:r w:rsidRPr="006C4FEB">
        <w:rPr>
          <w:b w:val="0"/>
          <w:i w:val="0"/>
          <w:sz w:val="24"/>
          <w:szCs w:val="24"/>
          <w:lang w:val="kk-KZ"/>
        </w:rPr>
        <w:t>,</w:t>
      </w:r>
      <w:r w:rsidRPr="006C4FEB">
        <w:rPr>
          <w:color w:val="FF0000"/>
          <w:sz w:val="24"/>
          <w:szCs w:val="24"/>
        </w:rPr>
        <w:t xml:space="preserve">  </w:t>
      </w:r>
      <w:r w:rsidRPr="006C4FEB">
        <w:rPr>
          <w:b w:val="0"/>
          <w:i w:val="0"/>
          <w:color w:val="000000"/>
          <w:sz w:val="24"/>
          <w:szCs w:val="24"/>
          <w:lang w:val="kk-KZ"/>
        </w:rPr>
        <w:t>м</w:t>
      </w:r>
      <w:proofErr w:type="spellStart"/>
      <w:r w:rsidRPr="006C4FEB">
        <w:rPr>
          <w:b w:val="0"/>
          <w:i w:val="0"/>
          <w:color w:val="000000"/>
          <w:sz w:val="24"/>
          <w:szCs w:val="24"/>
        </w:rPr>
        <w:t>атематическое</w:t>
      </w:r>
      <w:proofErr w:type="spellEnd"/>
      <w:r w:rsidRPr="006C4FEB">
        <w:rPr>
          <w:b w:val="0"/>
          <w:i w:val="0"/>
          <w:color w:val="000000"/>
          <w:sz w:val="24"/>
          <w:szCs w:val="24"/>
        </w:rPr>
        <w:t xml:space="preserve"> и компьютерное моделирование</w:t>
      </w:r>
      <w:r w:rsidRPr="006C4FEB">
        <w:rPr>
          <w:b w:val="0"/>
          <w:i w:val="0"/>
          <w:color w:val="000000"/>
          <w:sz w:val="24"/>
          <w:szCs w:val="24"/>
          <w:lang w:val="kk-KZ"/>
        </w:rPr>
        <w:t>, информатика),</w:t>
      </w:r>
      <w:r w:rsidRPr="006C4FEB">
        <w:rPr>
          <w:b w:val="0"/>
          <w:i w:val="0"/>
          <w:sz w:val="24"/>
          <w:szCs w:val="24"/>
          <w:lang w:val="kk-KZ"/>
        </w:rPr>
        <w:t xml:space="preserve"> е</w:t>
      </w:r>
      <w:proofErr w:type="spellStart"/>
      <w:r w:rsidRPr="006C4FEB">
        <w:rPr>
          <w:b w:val="0"/>
          <w:i w:val="0"/>
          <w:sz w:val="24"/>
          <w:szCs w:val="24"/>
        </w:rPr>
        <w:t>стественные</w:t>
      </w:r>
      <w:proofErr w:type="spellEnd"/>
      <w:r w:rsidRPr="006C4FEB">
        <w:rPr>
          <w:b w:val="0"/>
          <w:i w:val="0"/>
          <w:sz w:val="24"/>
          <w:szCs w:val="24"/>
        </w:rPr>
        <w:t xml:space="preserve"> науки</w:t>
      </w:r>
      <w:r w:rsidRPr="006C4FEB">
        <w:rPr>
          <w:b w:val="0"/>
          <w:i w:val="0"/>
          <w:sz w:val="24"/>
          <w:szCs w:val="24"/>
          <w:lang w:val="kk-KZ"/>
        </w:rPr>
        <w:t xml:space="preserve"> (</w:t>
      </w:r>
      <w:r w:rsidRPr="006C4FEB">
        <w:rPr>
          <w:b w:val="0"/>
          <w:i w:val="0"/>
          <w:color w:val="000000"/>
          <w:sz w:val="24"/>
          <w:szCs w:val="24"/>
          <w:lang w:val="kk-KZ"/>
        </w:rPr>
        <w:t>информатика),</w:t>
      </w:r>
      <w:r w:rsidRPr="006C4FEB">
        <w:rPr>
          <w:b w:val="0"/>
          <w:i w:val="0"/>
          <w:sz w:val="24"/>
          <w:szCs w:val="24"/>
          <w:lang w:val="kk-KZ"/>
        </w:rPr>
        <w:t xml:space="preserve"> </w:t>
      </w:r>
      <w:r w:rsidR="008F5D34" w:rsidRPr="006C4FEB">
        <w:rPr>
          <w:b w:val="0"/>
          <w:i w:val="0"/>
          <w:sz w:val="24"/>
          <w:szCs w:val="24"/>
          <w:lang w:val="kk-KZ"/>
        </w:rPr>
        <w:t>т</w:t>
      </w:r>
      <w:proofErr w:type="spellStart"/>
      <w:r w:rsidR="008F5D34" w:rsidRPr="006C4FEB">
        <w:rPr>
          <w:b w:val="0"/>
          <w:i w:val="0"/>
          <w:color w:val="000000"/>
          <w:sz w:val="24"/>
          <w:szCs w:val="24"/>
        </w:rPr>
        <w:t>ехнические</w:t>
      </w:r>
      <w:proofErr w:type="spellEnd"/>
      <w:r w:rsidR="008F5D34" w:rsidRPr="006C4FEB">
        <w:rPr>
          <w:b w:val="0"/>
          <w:i w:val="0"/>
          <w:color w:val="000000"/>
          <w:sz w:val="24"/>
          <w:szCs w:val="24"/>
        </w:rPr>
        <w:t xml:space="preserve"> науки и технологии</w:t>
      </w:r>
      <w:r w:rsidR="00C66186" w:rsidRPr="006C4FEB">
        <w:rPr>
          <w:b w:val="0"/>
          <w:i w:val="0"/>
          <w:color w:val="000000"/>
          <w:sz w:val="24"/>
          <w:szCs w:val="24"/>
          <w:lang w:val="kk-KZ"/>
        </w:rPr>
        <w:t xml:space="preserve"> </w:t>
      </w:r>
      <w:r w:rsidR="00C66186" w:rsidRPr="006C4FEB">
        <w:rPr>
          <w:b w:val="0"/>
          <w:i w:val="0"/>
          <w:color w:val="000000"/>
          <w:sz w:val="24"/>
          <w:szCs w:val="24"/>
        </w:rPr>
        <w:t>(</w:t>
      </w:r>
      <w:r w:rsidR="006C4FEB" w:rsidRPr="006C4FEB">
        <w:rPr>
          <w:b w:val="0"/>
          <w:i w:val="0"/>
          <w:color w:val="000000"/>
          <w:sz w:val="24"/>
          <w:szCs w:val="24"/>
        </w:rPr>
        <w:t>н</w:t>
      </w:r>
      <w:r w:rsidR="006C4FEB" w:rsidRPr="006C4FEB">
        <w:rPr>
          <w:b w:val="0"/>
          <w:i w:val="0"/>
          <w:sz w:val="24"/>
          <w:szCs w:val="24"/>
        </w:rPr>
        <w:t xml:space="preserve">ефтегазовое дело, </w:t>
      </w:r>
      <w:r w:rsidR="00C66186" w:rsidRPr="006C4FEB">
        <w:rPr>
          <w:b w:val="0"/>
          <w:i w:val="0"/>
          <w:color w:val="000000"/>
          <w:sz w:val="24"/>
          <w:szCs w:val="24"/>
        </w:rPr>
        <w:t xml:space="preserve"> </w:t>
      </w:r>
      <w:r w:rsidR="006C4FEB" w:rsidRPr="006C4FEB">
        <w:rPr>
          <w:b w:val="0"/>
          <w:i w:val="0"/>
          <w:color w:val="000000"/>
          <w:sz w:val="24"/>
          <w:szCs w:val="24"/>
        </w:rPr>
        <w:t>т</w:t>
      </w:r>
      <w:r w:rsidR="006C4FEB" w:rsidRPr="006C4FEB">
        <w:rPr>
          <w:b w:val="0"/>
          <w:i w:val="0"/>
          <w:sz w:val="24"/>
          <w:szCs w:val="24"/>
        </w:rPr>
        <w:t>ранспорт, транспортная техника и технологии,</w:t>
      </w:r>
      <w:r w:rsidR="00C66186" w:rsidRPr="006C4FEB">
        <w:rPr>
          <w:b w:val="0"/>
          <w:i w:val="0"/>
          <w:color w:val="000000"/>
          <w:sz w:val="24"/>
          <w:szCs w:val="24"/>
        </w:rPr>
        <w:t xml:space="preserve"> </w:t>
      </w:r>
      <w:r w:rsidR="006C4FEB" w:rsidRPr="006C4FEB">
        <w:rPr>
          <w:b w:val="0"/>
          <w:i w:val="0"/>
          <w:color w:val="000000"/>
          <w:sz w:val="24"/>
          <w:szCs w:val="24"/>
        </w:rPr>
        <w:t>т</w:t>
      </w:r>
      <w:r w:rsidR="006C4FEB" w:rsidRPr="006C4FEB">
        <w:rPr>
          <w:b w:val="0"/>
          <w:i w:val="0"/>
          <w:sz w:val="24"/>
          <w:szCs w:val="24"/>
        </w:rPr>
        <w:t>ехнологические машины и оборудование (по отраслям)</w:t>
      </w:r>
      <w:r w:rsidR="00C66186" w:rsidRPr="006C4FEB">
        <w:rPr>
          <w:b w:val="0"/>
          <w:i w:val="0"/>
          <w:color w:val="000000"/>
          <w:sz w:val="24"/>
          <w:szCs w:val="24"/>
        </w:rPr>
        <w:t xml:space="preserve"> </w:t>
      </w:r>
      <w:r w:rsidR="006C4FEB" w:rsidRPr="006C4FEB">
        <w:rPr>
          <w:b w:val="0"/>
          <w:i w:val="0"/>
          <w:sz w:val="24"/>
          <w:szCs w:val="24"/>
        </w:rPr>
        <w:t>Технология перерабатывающих производств (по отраслям), Стандартизация, сертификация и метрология   (по отраслям),</w:t>
      </w:r>
      <w:r w:rsidR="006C4FEB" w:rsidRPr="006C4FEB">
        <w:rPr>
          <w:b w:val="0"/>
          <w:i w:val="0"/>
          <w:color w:val="000000"/>
          <w:sz w:val="24"/>
          <w:szCs w:val="24"/>
        </w:rPr>
        <w:t xml:space="preserve"> технология фармацевтического производства</w:t>
      </w:r>
      <w:r w:rsidRPr="006C4FEB">
        <w:rPr>
          <w:b w:val="0"/>
          <w:i w:val="0"/>
          <w:color w:val="000000"/>
          <w:sz w:val="24"/>
          <w:szCs w:val="24"/>
          <w:lang w:val="kk-KZ"/>
        </w:rPr>
        <w:t>.</w:t>
      </w:r>
    </w:p>
    <w:p w:rsidR="001066A0" w:rsidRPr="00E56DBC" w:rsidRDefault="001066A0" w:rsidP="001066A0">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Pr>
          <w:b w:val="0"/>
          <w:i w:val="0"/>
          <w:sz w:val="24"/>
          <w:szCs w:val="24"/>
          <w:lang w:val="kk-KZ"/>
        </w:rPr>
        <w:t xml:space="preserve">  категории.</w:t>
      </w:r>
    </w:p>
    <w:p w:rsidR="001066A0" w:rsidRDefault="001066A0" w:rsidP="001066A0">
      <w:pPr>
        <w:tabs>
          <w:tab w:val="left" w:pos="709"/>
          <w:tab w:val="left" w:pos="9639"/>
        </w:tabs>
        <w:jc w:val="both"/>
        <w:rPr>
          <w:b w:val="0"/>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w:t>
      </w:r>
      <w:r w:rsidRPr="003E6C86">
        <w:rPr>
          <w:b w:val="0"/>
          <w:i w:val="0"/>
          <w:sz w:val="24"/>
          <w:szCs w:val="24"/>
          <w:lang w:val="kk-KZ"/>
        </w:rPr>
        <w:lastRenderedPageBreak/>
        <w:t>«Б»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CF1629" w:rsidRDefault="00CF1629"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90622"/>
    <w:rsid w:val="000D7D2C"/>
    <w:rsid w:val="000E2352"/>
    <w:rsid w:val="000E464F"/>
    <w:rsid w:val="000F1B4B"/>
    <w:rsid w:val="00101045"/>
    <w:rsid w:val="001066A0"/>
    <w:rsid w:val="001067EF"/>
    <w:rsid w:val="001261EA"/>
    <w:rsid w:val="00126C8E"/>
    <w:rsid w:val="00135D1A"/>
    <w:rsid w:val="00143BF9"/>
    <w:rsid w:val="00193322"/>
    <w:rsid w:val="001B48C5"/>
    <w:rsid w:val="001C0C5B"/>
    <w:rsid w:val="001D0500"/>
    <w:rsid w:val="001E45E0"/>
    <w:rsid w:val="001F42A7"/>
    <w:rsid w:val="002020A7"/>
    <w:rsid w:val="00216BFE"/>
    <w:rsid w:val="0022393D"/>
    <w:rsid w:val="002415C5"/>
    <w:rsid w:val="00242856"/>
    <w:rsid w:val="002507D6"/>
    <w:rsid w:val="002575AC"/>
    <w:rsid w:val="00261FE8"/>
    <w:rsid w:val="00271017"/>
    <w:rsid w:val="00280742"/>
    <w:rsid w:val="00283404"/>
    <w:rsid w:val="00286A81"/>
    <w:rsid w:val="002871EC"/>
    <w:rsid w:val="002959D1"/>
    <w:rsid w:val="002A1CB2"/>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B25DC"/>
    <w:rsid w:val="003B3B59"/>
    <w:rsid w:val="003D5D77"/>
    <w:rsid w:val="003E6C86"/>
    <w:rsid w:val="00402F50"/>
    <w:rsid w:val="0041020B"/>
    <w:rsid w:val="00425202"/>
    <w:rsid w:val="00443E24"/>
    <w:rsid w:val="00445DBB"/>
    <w:rsid w:val="00461D33"/>
    <w:rsid w:val="0046291F"/>
    <w:rsid w:val="004640A1"/>
    <w:rsid w:val="00476737"/>
    <w:rsid w:val="00497965"/>
    <w:rsid w:val="004C3DB8"/>
    <w:rsid w:val="004D1330"/>
    <w:rsid w:val="004D5F1B"/>
    <w:rsid w:val="004D5FE1"/>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159C8"/>
    <w:rsid w:val="006201E0"/>
    <w:rsid w:val="00625ADC"/>
    <w:rsid w:val="00647A96"/>
    <w:rsid w:val="00651631"/>
    <w:rsid w:val="00652045"/>
    <w:rsid w:val="00657200"/>
    <w:rsid w:val="00663B40"/>
    <w:rsid w:val="00676E9C"/>
    <w:rsid w:val="006901D1"/>
    <w:rsid w:val="006B0CBE"/>
    <w:rsid w:val="006C011F"/>
    <w:rsid w:val="006C4FEB"/>
    <w:rsid w:val="006D4E55"/>
    <w:rsid w:val="006F5F33"/>
    <w:rsid w:val="006F6337"/>
    <w:rsid w:val="00724C9B"/>
    <w:rsid w:val="00737DD5"/>
    <w:rsid w:val="00751081"/>
    <w:rsid w:val="0077661D"/>
    <w:rsid w:val="0077764E"/>
    <w:rsid w:val="00784380"/>
    <w:rsid w:val="007B65B3"/>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483A"/>
    <w:rsid w:val="00921620"/>
    <w:rsid w:val="0092563E"/>
    <w:rsid w:val="009527EE"/>
    <w:rsid w:val="00955BF7"/>
    <w:rsid w:val="009B641D"/>
    <w:rsid w:val="009C0CED"/>
    <w:rsid w:val="009C0D78"/>
    <w:rsid w:val="009D084A"/>
    <w:rsid w:val="009D12A7"/>
    <w:rsid w:val="009D6B85"/>
    <w:rsid w:val="009E1A74"/>
    <w:rsid w:val="009E5FE6"/>
    <w:rsid w:val="009F2960"/>
    <w:rsid w:val="009F76B6"/>
    <w:rsid w:val="00A00782"/>
    <w:rsid w:val="00A13A7A"/>
    <w:rsid w:val="00A141B1"/>
    <w:rsid w:val="00A1437F"/>
    <w:rsid w:val="00A2166C"/>
    <w:rsid w:val="00A243F6"/>
    <w:rsid w:val="00A37ED8"/>
    <w:rsid w:val="00A40B7C"/>
    <w:rsid w:val="00A40C4C"/>
    <w:rsid w:val="00A41C5D"/>
    <w:rsid w:val="00A47B13"/>
    <w:rsid w:val="00A67F27"/>
    <w:rsid w:val="00A90056"/>
    <w:rsid w:val="00A9496E"/>
    <w:rsid w:val="00AD193D"/>
    <w:rsid w:val="00AD50C3"/>
    <w:rsid w:val="00AE13BC"/>
    <w:rsid w:val="00AE2FEF"/>
    <w:rsid w:val="00AE6ECA"/>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5285"/>
    <w:rsid w:val="00D42C74"/>
    <w:rsid w:val="00D44828"/>
    <w:rsid w:val="00D5551B"/>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7369"/>
    <w:rsid w:val="00E46B1F"/>
    <w:rsid w:val="00E56DBC"/>
    <w:rsid w:val="00E63F91"/>
    <w:rsid w:val="00E653F9"/>
    <w:rsid w:val="00E9530B"/>
    <w:rsid w:val="00EB1D10"/>
    <w:rsid w:val="00EB7701"/>
    <w:rsid w:val="00EB7CBB"/>
    <w:rsid w:val="00ED06C0"/>
    <w:rsid w:val="00ED3674"/>
    <w:rsid w:val="00EF31E7"/>
    <w:rsid w:val="00EF7EEA"/>
    <w:rsid w:val="00F004BF"/>
    <w:rsid w:val="00F01E0A"/>
    <w:rsid w:val="00F0745F"/>
    <w:rsid w:val="00F116F0"/>
    <w:rsid w:val="00F226ED"/>
    <w:rsid w:val="00F3190A"/>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ist.customs.kz/rus/docs/Z10000029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242</cp:revision>
  <cp:lastPrinted>2019-06-27T12:16:00Z</cp:lastPrinted>
  <dcterms:created xsi:type="dcterms:W3CDTF">2019-05-28T07:21:00Z</dcterms:created>
  <dcterms:modified xsi:type="dcterms:W3CDTF">2019-07-11T12:40:00Z</dcterms:modified>
</cp:coreProperties>
</file>