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2E3617"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Әл-Фараби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r w:rsidR="0056268C">
        <w:rPr>
          <w:rFonts w:ascii="Times New Roman" w:hAnsi="Times New Roman"/>
          <w:bCs w:val="0"/>
          <w:sz w:val="24"/>
          <w:szCs w:val="24"/>
          <w:lang w:val="kk-KZ"/>
        </w:rPr>
        <w:t>дарына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C423E5" w:rsidRDefault="00A16E4B" w:rsidP="00A16E4B">
      <w:pPr>
        <w:autoSpaceDE w:val="0"/>
        <w:autoSpaceDN w:val="0"/>
        <w:adjustRightInd w:val="0"/>
        <w:ind w:firstLine="709"/>
        <w:jc w:val="both"/>
        <w:rPr>
          <w:b w:val="0"/>
          <w:i w:val="0"/>
          <w:sz w:val="24"/>
          <w:szCs w:val="24"/>
          <w:lang w:val="kk-KZ"/>
        </w:rPr>
      </w:pPr>
      <w:r w:rsidRPr="00C423E5">
        <w:rPr>
          <w:i w:val="0"/>
          <w:sz w:val="24"/>
          <w:szCs w:val="24"/>
          <w:lang w:val="kk-KZ"/>
        </w:rPr>
        <w:t xml:space="preserve">С-R-3 санаты үшін: </w:t>
      </w:r>
      <w:r w:rsidR="00C423E5" w:rsidRPr="00C423E5">
        <w:rPr>
          <w:b w:val="0"/>
          <w:i w:val="0"/>
          <w:sz w:val="24"/>
          <w:szCs w:val="24"/>
          <w:lang w:val="kk-KZ"/>
        </w:rPr>
        <w:t>жоғары немесе жоғары оқу орнынан кейінгі білім</w:t>
      </w:r>
      <w:r w:rsidRPr="00C423E5">
        <w:rPr>
          <w:b w:val="0"/>
          <w:i w:val="0"/>
          <w:sz w:val="24"/>
          <w:szCs w:val="24"/>
          <w:lang w:val="kk-KZ"/>
        </w:rPr>
        <w:t>;</w:t>
      </w:r>
    </w:p>
    <w:p w:rsidR="00C423E5" w:rsidRPr="00C423E5" w:rsidRDefault="00A16E4B" w:rsidP="00C423E5">
      <w:pPr>
        <w:pStyle w:val="Default"/>
        <w:jc w:val="both"/>
        <w:rPr>
          <w:sz w:val="28"/>
          <w:szCs w:val="28"/>
          <w:lang w:val="kk-KZ"/>
        </w:rPr>
      </w:pPr>
      <w:r w:rsidRPr="00C423E5">
        <w:rPr>
          <w:lang w:val="kk-KZ"/>
        </w:rPr>
        <w:t xml:space="preserve">мынадай құзыреттердің бар болуы: </w:t>
      </w:r>
      <w:r w:rsidR="00C423E5" w:rsidRPr="00C423E5">
        <w:rPr>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C423E5" w:rsidRPr="00C423E5">
        <w:rPr>
          <w:sz w:val="28"/>
          <w:szCs w:val="28"/>
          <w:lang w:val="kk-KZ"/>
        </w:rPr>
        <w:t xml:space="preserve">; </w:t>
      </w:r>
    </w:p>
    <w:p w:rsidR="00A16E4B" w:rsidRPr="00A16E4B" w:rsidRDefault="00A16E4B" w:rsidP="00A16E4B">
      <w:pPr>
        <w:tabs>
          <w:tab w:val="left" w:pos="1134"/>
        </w:tabs>
        <w:ind w:firstLine="709"/>
        <w:contextualSpacing/>
        <w:jc w:val="both"/>
        <w:rPr>
          <w:b w:val="0"/>
          <w:i w:val="0"/>
          <w:sz w:val="24"/>
          <w:szCs w:val="24"/>
          <w:lang w:val="kk-KZ"/>
        </w:rPr>
      </w:pPr>
      <w:r w:rsidRPr="00A16E4B">
        <w:rPr>
          <w:b w:val="0"/>
          <w:i w:val="0"/>
          <w:color w:val="000000"/>
          <w:sz w:val="24"/>
          <w:szCs w:val="24"/>
          <w:lang w:val="kk-KZ"/>
        </w:rPr>
        <w:t>жұмыс тәжірибесі келесі талаптардың біріне сәйкес болуы тиіс:</w:t>
      </w:r>
    </w:p>
    <w:p w:rsidR="00A16E4B" w:rsidRPr="00A16E4B" w:rsidRDefault="00A16E4B" w:rsidP="00A16E4B">
      <w:pPr>
        <w:pStyle w:val="aff3"/>
        <w:numPr>
          <w:ilvl w:val="0"/>
          <w:numId w:val="26"/>
        </w:numPr>
        <w:tabs>
          <w:tab w:val="left" w:pos="993"/>
        </w:tabs>
        <w:ind w:left="0" w:firstLine="709"/>
        <w:jc w:val="both"/>
        <w:rPr>
          <w:sz w:val="24"/>
          <w:szCs w:val="24"/>
          <w:lang w:val="kk-KZ"/>
        </w:rPr>
      </w:pPr>
      <w:r w:rsidRPr="00A16E4B">
        <w:rPr>
          <w:color w:val="000000"/>
          <w:sz w:val="24"/>
          <w:szCs w:val="24"/>
          <w:lang w:val="kk-KZ"/>
        </w:rPr>
        <w:t>мемлекеттік қызмет өтілі бір жылдан кем емес;</w:t>
      </w:r>
    </w:p>
    <w:p w:rsidR="00A16E4B" w:rsidRPr="00A16E4B" w:rsidRDefault="00A16E4B" w:rsidP="00A16E4B">
      <w:pPr>
        <w:pStyle w:val="aff3"/>
        <w:numPr>
          <w:ilvl w:val="0"/>
          <w:numId w:val="26"/>
        </w:numPr>
        <w:tabs>
          <w:tab w:val="left" w:pos="993"/>
        </w:tabs>
        <w:ind w:left="0" w:firstLine="709"/>
        <w:jc w:val="both"/>
        <w:rPr>
          <w:sz w:val="24"/>
          <w:szCs w:val="24"/>
          <w:lang w:val="kk-KZ"/>
        </w:rPr>
      </w:pPr>
      <w:r w:rsidRPr="00A16E4B">
        <w:rPr>
          <w:color w:val="000000"/>
          <w:sz w:val="24"/>
          <w:szCs w:val="24"/>
          <w:lang w:val="kk-KZ"/>
        </w:rPr>
        <w:t>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color w:val="000000"/>
          <w:sz w:val="24"/>
          <w:szCs w:val="24"/>
          <w:lang w:val="kk-KZ"/>
        </w:rPr>
        <w:t>ғылыми дәрежесінің болуы</w:t>
      </w:r>
      <w:r w:rsidR="00A16E4B" w:rsidRPr="00C423E5">
        <w:rPr>
          <w:color w:val="000000"/>
          <w:sz w:val="24"/>
          <w:szCs w:val="24"/>
          <w:lang w:val="kk-KZ"/>
        </w:rPr>
        <w:t>;</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A3E7E"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A3E7E" w:rsidRPr="003D0B16" w:rsidRDefault="00EA3E7E" w:rsidP="00EA3E7E">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A3E7E" w:rsidRPr="004B37FA" w:rsidRDefault="004B37FA" w:rsidP="00EA3E7E">
            <w:pPr>
              <w:rPr>
                <w:i w:val="0"/>
                <w:color w:val="000000"/>
                <w:sz w:val="24"/>
                <w:szCs w:val="24"/>
              </w:rPr>
            </w:pPr>
            <w:r>
              <w:rPr>
                <w:i w:val="0"/>
                <w:color w:val="000000"/>
                <w:sz w:val="24"/>
                <w:szCs w:val="24"/>
                <w:lang w:val="en-US"/>
              </w:rPr>
              <w:t>106358</w:t>
            </w:r>
          </w:p>
        </w:tc>
        <w:tc>
          <w:tcPr>
            <w:tcW w:w="2846" w:type="dxa"/>
            <w:tcBorders>
              <w:top w:val="single" w:sz="4" w:space="0" w:color="auto"/>
              <w:left w:val="single" w:sz="4" w:space="0" w:color="auto"/>
              <w:bottom w:val="single" w:sz="4" w:space="0" w:color="auto"/>
              <w:right w:val="single" w:sz="4" w:space="0" w:color="auto"/>
            </w:tcBorders>
            <w:vAlign w:val="center"/>
          </w:tcPr>
          <w:p w:rsidR="00EA3E7E" w:rsidRPr="005F5CB9" w:rsidRDefault="004B37FA" w:rsidP="00EA3E7E">
            <w:pPr>
              <w:rPr>
                <w:i w:val="0"/>
                <w:color w:val="000000"/>
                <w:sz w:val="24"/>
                <w:szCs w:val="24"/>
                <w:lang w:val="kk-KZ"/>
              </w:rPr>
            </w:pPr>
            <w:r>
              <w:rPr>
                <w:i w:val="0"/>
                <w:color w:val="000000"/>
                <w:sz w:val="24"/>
                <w:szCs w:val="24"/>
                <w:lang w:val="kk-KZ"/>
              </w:rPr>
              <w:t>142814</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w:t>
      </w:r>
      <w:r w:rsidR="00476F11">
        <w:rPr>
          <w:i w:val="0"/>
          <w:sz w:val="24"/>
          <w:szCs w:val="24"/>
          <w:lang w:val="kk-KZ"/>
        </w:rPr>
        <w:t>Қ</w:t>
      </w:r>
      <w:r w:rsidR="00824129" w:rsidRPr="00BB6B97">
        <w:rPr>
          <w:i w:val="0"/>
          <w:sz w:val="24"/>
          <w:szCs w:val="24"/>
          <w:lang w:val="kk-KZ"/>
        </w:rPr>
        <w:t xml:space="preserve">аржы </w:t>
      </w:r>
      <w:r w:rsidR="00476F11">
        <w:rPr>
          <w:i w:val="0"/>
          <w:sz w:val="24"/>
          <w:szCs w:val="24"/>
          <w:lang w:val="kk-KZ"/>
        </w:rPr>
        <w:t>М</w:t>
      </w:r>
      <w:r w:rsidR="002E3617">
        <w:rPr>
          <w:i w:val="0"/>
          <w:sz w:val="24"/>
          <w:szCs w:val="24"/>
          <w:lang w:val="kk-KZ"/>
        </w:rPr>
        <w:t xml:space="preserve">инистрлігі </w:t>
      </w:r>
      <w:r w:rsidR="00476F11">
        <w:rPr>
          <w:i w:val="0"/>
          <w:sz w:val="24"/>
          <w:szCs w:val="24"/>
          <w:lang w:val="kk-KZ"/>
        </w:rPr>
        <w:t>М</w:t>
      </w:r>
      <w:r w:rsidR="002E3617">
        <w:rPr>
          <w:i w:val="0"/>
          <w:sz w:val="24"/>
          <w:szCs w:val="24"/>
          <w:lang w:val="kk-KZ"/>
        </w:rPr>
        <w:t>емлекеттік кірістер К</w:t>
      </w:r>
      <w:r w:rsidR="00824129" w:rsidRPr="00BB6B97">
        <w:rPr>
          <w:i w:val="0"/>
          <w:sz w:val="24"/>
          <w:szCs w:val="24"/>
          <w:lang w:val="kk-KZ"/>
        </w:rPr>
        <w:t xml:space="preserve">омитеті </w:t>
      </w:r>
      <w:r w:rsidR="00BB4A31">
        <w:rPr>
          <w:i w:val="0"/>
          <w:sz w:val="24"/>
          <w:szCs w:val="24"/>
          <w:lang w:val="kk-KZ"/>
        </w:rPr>
        <w:t>Шымкент қаласы</w:t>
      </w:r>
      <w:r w:rsidR="002E361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00824129" w:rsidRPr="00BB6B97">
        <w:rPr>
          <w:i w:val="0"/>
          <w:sz w:val="24"/>
          <w:szCs w:val="24"/>
          <w:lang w:val="kk-KZ"/>
        </w:rPr>
        <w:t xml:space="preserve">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476F11">
        <w:rPr>
          <w:i w:val="0"/>
          <w:sz w:val="24"/>
          <w:szCs w:val="24"/>
          <w:lang w:val="kk-KZ"/>
        </w:rPr>
        <w:t>М</w:t>
      </w:r>
      <w:r w:rsidR="00824129" w:rsidRPr="00BB6B97">
        <w:rPr>
          <w:i w:val="0"/>
          <w:sz w:val="24"/>
          <w:szCs w:val="24"/>
          <w:lang w:val="kk-KZ"/>
        </w:rPr>
        <w:t>емле</w:t>
      </w:r>
      <w:r w:rsidR="000F44A1" w:rsidRPr="00BB6B97">
        <w:rPr>
          <w:i w:val="0"/>
          <w:sz w:val="24"/>
          <w:szCs w:val="24"/>
          <w:lang w:val="kk-KZ"/>
        </w:rPr>
        <w:t xml:space="preserve">кеттік кірістер </w:t>
      </w:r>
      <w:r w:rsidR="00476F11">
        <w:rPr>
          <w:i w:val="0"/>
          <w:sz w:val="24"/>
          <w:szCs w:val="24"/>
          <w:lang w:val="kk-KZ"/>
        </w:rPr>
        <w:t>б</w:t>
      </w:r>
      <w:r w:rsidR="000F44A1" w:rsidRPr="00BB6B97">
        <w:rPr>
          <w:i w:val="0"/>
          <w:sz w:val="24"/>
          <w:szCs w:val="24"/>
          <w:lang w:val="kk-KZ"/>
        </w:rPr>
        <w:t>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lastRenderedPageBreak/>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Әл-Фараби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EF2AB0">
        <w:rPr>
          <w:i w:val="0"/>
          <w:sz w:val="24"/>
          <w:szCs w:val="24"/>
          <w:lang w:val="kk-KZ"/>
        </w:rPr>
        <w:t>өндірістік емес төлемдерді әкімшілендіру</w:t>
      </w:r>
      <w:r w:rsidRPr="00A273B0">
        <w:rPr>
          <w:i w:val="0"/>
          <w:sz w:val="24"/>
          <w:szCs w:val="24"/>
          <w:lang w:val="kk-KZ"/>
        </w:rPr>
        <w:t xml:space="preserve"> бөлімінің </w:t>
      </w:r>
      <w:r>
        <w:rPr>
          <w:i w:val="0"/>
          <w:sz w:val="24"/>
          <w:szCs w:val="24"/>
          <w:lang w:val="kk-KZ"/>
        </w:rPr>
        <w:t>басшысы</w:t>
      </w:r>
      <w:r w:rsidRPr="00A273B0">
        <w:rPr>
          <w:i w:val="0"/>
          <w:sz w:val="24"/>
          <w:szCs w:val="24"/>
          <w:lang w:val="kk-KZ"/>
        </w:rPr>
        <w:t>, (С-R-</w:t>
      </w:r>
      <w:r>
        <w:rPr>
          <w:i w:val="0"/>
          <w:sz w:val="24"/>
          <w:szCs w:val="24"/>
          <w:lang w:val="kk-KZ"/>
        </w:rPr>
        <w:t>3</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0D79BD" w:rsidP="000D79BD">
      <w:pPr>
        <w:jc w:val="both"/>
        <w:rPr>
          <w:b w:val="0"/>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w:t>
      </w:r>
      <w:r>
        <w:rPr>
          <w:b w:val="0"/>
          <w:i w:val="0"/>
          <w:sz w:val="24"/>
          <w:szCs w:val="24"/>
          <w:lang w:val="kk-KZ"/>
        </w:rPr>
        <w:t>нің қызметтік міндеттерін бөлу,</w:t>
      </w:r>
      <w:r w:rsidRPr="006B0FF3">
        <w:rPr>
          <w:b w:val="0"/>
          <w:i w:val="0"/>
          <w:sz w:val="24"/>
          <w:szCs w:val="24"/>
          <w:lang w:val="kk-KZ"/>
        </w:rPr>
        <w:t xml:space="preserve"> </w:t>
      </w:r>
      <w:r w:rsidR="00EF2AB0" w:rsidRPr="00BB6B97">
        <w:rPr>
          <w:b w:val="0"/>
          <w:i w:val="0"/>
          <w:sz w:val="24"/>
          <w:szCs w:val="24"/>
          <w:lang w:val="kk-KZ"/>
        </w:rPr>
        <w:t>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6B0FF3">
        <w:rPr>
          <w:b w:val="0"/>
          <w:i w:val="0"/>
          <w:sz w:val="24"/>
          <w:szCs w:val="24"/>
          <w:lang w:val="kk-KZ"/>
        </w:rPr>
        <w:t>.</w:t>
      </w:r>
    </w:p>
    <w:p w:rsidR="000D79BD" w:rsidRPr="000D79BD" w:rsidRDefault="000D79BD" w:rsidP="000D79BD">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00C423E5" w:rsidRPr="00C423E5">
        <w:rPr>
          <w:b w:val="0"/>
          <w:i w:val="0"/>
          <w:sz w:val="24"/>
          <w:szCs w:val="24"/>
          <w:lang w:val="kk-KZ"/>
        </w:rPr>
        <w:t xml:space="preserve">жоғары немесе жоғары оқу орнынан кейінгі </w:t>
      </w:r>
      <w:r w:rsidRPr="000D79BD">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0D79BD">
        <w:rPr>
          <w:rFonts w:ascii="KZ Times New Roman" w:hAnsi="KZ Times New Roman"/>
          <w:b w:val="0"/>
          <w:i w:val="0"/>
          <w:sz w:val="24"/>
          <w:szCs w:val="24"/>
          <w:lang w:val="kk-KZ"/>
        </w:rPr>
        <w:t xml:space="preserve">информатика), </w:t>
      </w:r>
      <w:r w:rsidRPr="000D79BD">
        <w:rPr>
          <w:b w:val="0"/>
          <w:i w:val="0"/>
          <w:sz w:val="24"/>
          <w:szCs w:val="24"/>
          <w:lang w:val="kk-KZ"/>
        </w:rPr>
        <w:t>техникалық ғылымдар мен технологиялар (</w:t>
      </w:r>
      <w:r w:rsidRPr="000D79BD">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0D79BD">
        <w:rPr>
          <w:b w:val="0"/>
          <w:i w:val="0"/>
          <w:sz w:val="24"/>
          <w:szCs w:val="24"/>
          <w:lang w:val="kk-KZ"/>
        </w:rPr>
        <w:t xml:space="preserve"> білімі барларға рұқсат етіледі</w:t>
      </w:r>
      <w:r w:rsidRPr="000D79BD">
        <w:rPr>
          <w:b w:val="0"/>
          <w:i w:val="0"/>
          <w:color w:val="000000"/>
          <w:sz w:val="24"/>
          <w:szCs w:val="24"/>
          <w:lang w:val="kk-KZ"/>
        </w:rPr>
        <w:t>.</w:t>
      </w:r>
    </w:p>
    <w:p w:rsidR="000D79BD" w:rsidRPr="003D0B16" w:rsidRDefault="00C423E5" w:rsidP="000D79BD">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0D79BD"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0D79BD" w:rsidP="000D79BD">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56268C" w:rsidRPr="0056268C" w:rsidRDefault="0056268C" w:rsidP="0056268C">
      <w:pPr>
        <w:ind w:right="178" w:firstLine="567"/>
        <w:jc w:val="both"/>
        <w:rPr>
          <w:i w:val="0"/>
          <w:sz w:val="24"/>
          <w:szCs w:val="24"/>
          <w:lang w:val="kk-KZ"/>
        </w:rPr>
      </w:pPr>
      <w:r w:rsidRPr="0056268C">
        <w:rPr>
          <w:i w:val="0"/>
          <w:sz w:val="24"/>
          <w:szCs w:val="24"/>
          <w:lang w:val="kk-KZ"/>
        </w:rPr>
        <w:t xml:space="preserve">Шымкент қаласы бойынша </w:t>
      </w:r>
      <w:r w:rsidR="00476F11">
        <w:rPr>
          <w:i w:val="0"/>
          <w:sz w:val="24"/>
          <w:szCs w:val="24"/>
          <w:lang w:val="kk-KZ"/>
        </w:rPr>
        <w:t>М</w:t>
      </w:r>
      <w:r w:rsidRPr="0056268C">
        <w:rPr>
          <w:i w:val="0"/>
          <w:sz w:val="24"/>
          <w:szCs w:val="24"/>
          <w:lang w:val="kk-KZ"/>
        </w:rPr>
        <w:t xml:space="preserve">емлекеттік кірістер </w:t>
      </w:r>
      <w:r w:rsidR="002E3617">
        <w:rPr>
          <w:i w:val="0"/>
          <w:sz w:val="24"/>
          <w:szCs w:val="24"/>
          <w:lang w:val="kk-KZ"/>
        </w:rPr>
        <w:t>Д</w:t>
      </w:r>
      <w:r w:rsidRPr="0056268C">
        <w:rPr>
          <w:i w:val="0"/>
          <w:sz w:val="24"/>
          <w:szCs w:val="24"/>
          <w:lang w:val="kk-KZ"/>
        </w:rPr>
        <w:t>епартамен</w:t>
      </w:r>
      <w:r w:rsidR="00476F11">
        <w:rPr>
          <w:i w:val="0"/>
          <w:sz w:val="24"/>
          <w:szCs w:val="24"/>
          <w:lang w:val="kk-KZ"/>
        </w:rPr>
        <w:t>тінің Әл-Фараби ауданы бойынша М</w:t>
      </w:r>
      <w:r w:rsidRPr="0056268C">
        <w:rPr>
          <w:i w:val="0"/>
          <w:sz w:val="24"/>
          <w:szCs w:val="24"/>
          <w:lang w:val="kk-KZ"/>
        </w:rPr>
        <w:t xml:space="preserve">емлекеттік кірістер </w:t>
      </w:r>
      <w:r w:rsidR="00476F11">
        <w:rPr>
          <w:i w:val="0"/>
          <w:sz w:val="24"/>
          <w:szCs w:val="24"/>
          <w:lang w:val="kk-KZ"/>
        </w:rPr>
        <w:t>б</w:t>
      </w:r>
      <w:r w:rsidRPr="0056268C">
        <w:rPr>
          <w:i w:val="0"/>
          <w:sz w:val="24"/>
          <w:szCs w:val="24"/>
          <w:lang w:val="kk-KZ"/>
        </w:rPr>
        <w:t>асқармасы өндірістік емес төлемдерді әкімшілендіру бөлімінің бас маманы, (С-R-4 санаты)  1 бірлік.</w:t>
      </w:r>
    </w:p>
    <w:p w:rsidR="0056268C" w:rsidRPr="0056268C" w:rsidRDefault="0056268C" w:rsidP="0056268C">
      <w:pPr>
        <w:ind w:right="178"/>
        <w:jc w:val="both"/>
        <w:rPr>
          <w:b w:val="0"/>
          <w:i w:val="0"/>
          <w:sz w:val="24"/>
          <w:szCs w:val="24"/>
          <w:lang w:val="kk-KZ"/>
        </w:rPr>
      </w:pPr>
      <w:r w:rsidRPr="0056268C">
        <w:rPr>
          <w:i w:val="0"/>
          <w:sz w:val="24"/>
          <w:szCs w:val="24"/>
          <w:lang w:val="kk-KZ"/>
        </w:rPr>
        <w:t>Функционалды міндеттері</w:t>
      </w:r>
      <w:r w:rsidRPr="0056268C">
        <w:rPr>
          <w:b w:val="0"/>
          <w:i w:val="0"/>
          <w:sz w:val="24"/>
          <w:szCs w:val="24"/>
          <w:lang w:val="kk-KZ"/>
        </w:rPr>
        <w:t>: 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936F8A" w:rsidRDefault="0056268C" w:rsidP="00B746AE">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00B746AE" w:rsidRPr="00B746AE">
        <w:rPr>
          <w:i w:val="0"/>
          <w:sz w:val="24"/>
          <w:szCs w:val="24"/>
          <w:lang w:val="kk-KZ"/>
        </w:rPr>
        <w:t xml:space="preserve"> </w:t>
      </w:r>
      <w:r w:rsidR="00B746AE" w:rsidRPr="00B746AE">
        <w:rPr>
          <w:b w:val="0"/>
          <w:i w:val="0"/>
          <w:sz w:val="24"/>
          <w:szCs w:val="24"/>
          <w:lang w:val="kk-KZ"/>
        </w:rPr>
        <w:t xml:space="preserve">Жоғары немесе жоғары оқу орнынан кейінгі </w:t>
      </w:r>
      <w:r w:rsidR="00B746AE"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B746AE" w:rsidRPr="008C0608">
        <w:rPr>
          <w:rFonts w:ascii="KZ Times New Roman" w:hAnsi="KZ Times New Roman"/>
          <w:b w:val="0"/>
          <w:i w:val="0"/>
          <w:sz w:val="24"/>
          <w:szCs w:val="24"/>
          <w:lang w:val="kk-KZ"/>
        </w:rPr>
        <w:t xml:space="preserve">информатика), </w:t>
      </w:r>
      <w:r w:rsidR="00B746AE" w:rsidRPr="008C0608">
        <w:rPr>
          <w:b w:val="0"/>
          <w:i w:val="0"/>
          <w:sz w:val="24"/>
          <w:szCs w:val="24"/>
          <w:lang w:val="kk-KZ"/>
        </w:rPr>
        <w:t>техникалық ғылымдар мен технологиялар (</w:t>
      </w:r>
      <w:r w:rsidR="00B746AE"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B746AE">
        <w:rPr>
          <w:rFonts w:ascii="KZ Times New Roman" w:hAnsi="KZ Times New Roman"/>
          <w:b w:val="0"/>
          <w:i w:val="0"/>
          <w:sz w:val="24"/>
          <w:szCs w:val="24"/>
          <w:lang w:val="kk-KZ"/>
        </w:rPr>
        <w:t xml:space="preserve"> білімі,</w:t>
      </w:r>
      <w:r w:rsidR="00B746AE"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746AE" w:rsidRPr="003D0B16" w:rsidRDefault="00B746AE" w:rsidP="00B746AE">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746AE" w:rsidRDefault="00B746AE" w:rsidP="00B746AE">
      <w:pPr>
        <w:ind w:right="178"/>
        <w:jc w:val="both"/>
        <w:rPr>
          <w:b w:val="0"/>
          <w:i w:val="0"/>
          <w:sz w:val="24"/>
          <w:szCs w:val="24"/>
          <w:lang w:val="kk-KZ"/>
        </w:rPr>
      </w:pPr>
      <w:r w:rsidRPr="003D0B16">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Төле би 22, Әл-Фараби ауданы бойынша </w:t>
      </w:r>
      <w:r w:rsidR="00476F11">
        <w:rPr>
          <w:i w:val="0"/>
          <w:sz w:val="24"/>
          <w:szCs w:val="24"/>
          <w:lang w:val="kk-KZ"/>
        </w:rPr>
        <w:t>М</w:t>
      </w:r>
      <w:r w:rsidRPr="00DA47F5">
        <w:rPr>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E73C3C" w:rsidP="00A3117A">
      <w:pPr>
        <w:ind w:right="178" w:firstLine="567"/>
        <w:jc w:val="both"/>
        <w:rPr>
          <w:b w:val="0"/>
          <w:i w:val="0"/>
          <w:sz w:val="24"/>
          <w:szCs w:val="24"/>
          <w:lang w:val="kk-KZ"/>
        </w:rPr>
      </w:pPr>
      <w:r w:rsidRPr="00986C14">
        <w:rPr>
          <w:rFonts w:eastAsia="Calibri"/>
          <w:b w:val="0"/>
          <w:i w:val="0"/>
          <w:sz w:val="24"/>
          <w:szCs w:val="24"/>
          <w:lang w:val="kk-KZ"/>
        </w:rPr>
        <w:t>Б</w:t>
      </w:r>
      <w:r w:rsidRPr="00986C14">
        <w:rPr>
          <w:b w:val="0"/>
          <w:i w:val="0"/>
          <w:color w:val="000000"/>
          <w:sz w:val="24"/>
          <w:szCs w:val="24"/>
          <w:lang w:val="kk-KZ"/>
        </w:rPr>
        <w:t xml:space="preserve">асқарушы лауазымдарына үміттенген кандидаттар конкурс комиссиясымен айқындалған тақырыптар тізімінен бір эссені жазады. Эссе </w:t>
      </w:r>
      <w:r w:rsidRPr="00986C14">
        <w:rPr>
          <w:b w:val="0"/>
          <w:i w:val="0"/>
          <w:sz w:val="24"/>
          <w:szCs w:val="24"/>
          <w:lang w:val="kk-KZ"/>
        </w:rPr>
        <w:t>осы Қағидалардың 4-қосымшасында белгіленген параметрлерге сәйкес Комис</w:t>
      </w:r>
      <w:r>
        <w:rPr>
          <w:b w:val="0"/>
          <w:i w:val="0"/>
          <w:sz w:val="24"/>
          <w:szCs w:val="24"/>
          <w:lang w:val="kk-KZ"/>
        </w:rPr>
        <w:t>с</w:t>
      </w:r>
      <w:r w:rsidRPr="00986C14">
        <w:rPr>
          <w:b w:val="0"/>
          <w:i w:val="0"/>
          <w:sz w:val="24"/>
          <w:szCs w:val="24"/>
          <w:lang w:val="kk-KZ"/>
        </w:rPr>
        <w:t>иямен бағаланады. Эссені жазу уақыты 45 минуттан аспау керек</w:t>
      </w:r>
      <w:r>
        <w:rPr>
          <w:b w:val="0"/>
          <w:i w:val="0"/>
          <w:sz w:val="24"/>
          <w:szCs w:val="24"/>
          <w:lang w:val="kk-KZ"/>
        </w:rPr>
        <w:t>.</w:t>
      </w: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BB6B97">
        <w:rPr>
          <w:i w:val="0"/>
          <w:sz w:val="24"/>
          <w:szCs w:val="24"/>
          <w:lang w:val="kk-KZ"/>
        </w:rPr>
        <w:t xml:space="preserve">епартаментінің Әл-Фараби бойынша </w:t>
      </w:r>
      <w:r w:rsidR="00476F11">
        <w:rPr>
          <w:i w:val="0"/>
          <w:sz w:val="24"/>
          <w:szCs w:val="24"/>
          <w:lang w:val="kk-KZ"/>
        </w:rPr>
        <w:t>М</w:t>
      </w:r>
      <w:bookmarkStart w:id="2" w:name="_GoBack"/>
      <w:bookmarkEnd w:id="2"/>
      <w:r>
        <w:rPr>
          <w:i w:val="0"/>
          <w:sz w:val="24"/>
          <w:szCs w:val="24"/>
          <w:lang w:val="kk-KZ"/>
        </w:rPr>
        <w:t xml:space="preserve">емлекеттік кірістер </w:t>
      </w:r>
      <w:r w:rsidR="00476F11">
        <w:rPr>
          <w:i w:val="0"/>
          <w:sz w:val="24"/>
          <w:szCs w:val="24"/>
          <w:lang w:val="kk-KZ"/>
        </w:rPr>
        <w:t>б</w:t>
      </w:r>
      <w:r>
        <w:rPr>
          <w:i w:val="0"/>
          <w:sz w:val="24"/>
          <w:szCs w:val="24"/>
          <w:lang w:val="kk-KZ"/>
        </w:rPr>
        <w:t>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BE2D18" w:rsidRDefault="00BE2D18"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5" w:rsidRDefault="00CB3725" w:rsidP="00B55B02">
      <w:r>
        <w:separator/>
      </w:r>
    </w:p>
  </w:endnote>
  <w:endnote w:type="continuationSeparator" w:id="0">
    <w:p w:rsidR="00CB3725" w:rsidRDefault="00CB372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76F11">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5" w:rsidRDefault="00CB3725" w:rsidP="00B55B02">
      <w:r>
        <w:separator/>
      </w:r>
    </w:p>
  </w:footnote>
  <w:footnote w:type="continuationSeparator" w:id="0">
    <w:p w:rsidR="00CB3725" w:rsidRDefault="00CB372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128D38"/>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94EA-79E1-4DCC-B740-F9C4436B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Pages>
  <Words>1946</Words>
  <Characters>11097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13017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117</cp:revision>
  <cp:lastPrinted>2017-11-02T05:03:00Z</cp:lastPrinted>
  <dcterms:created xsi:type="dcterms:W3CDTF">2016-04-09T09:16:00Z</dcterms:created>
  <dcterms:modified xsi:type="dcterms:W3CDTF">2019-07-23T09:46:00Z</dcterms:modified>
</cp:coreProperties>
</file>