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6CA" w:rsidRDefault="007616CA" w:rsidP="000D7896">
      <w:pPr>
        <w:spacing w:after="0" w:line="240" w:lineRule="auto"/>
        <w:jc w:val="center"/>
        <w:rPr>
          <w:rFonts w:ascii="Times New Roman" w:hAnsi="Times New Roman" w:cs="Times New Roman"/>
          <w:b/>
          <w:sz w:val="28"/>
          <w:szCs w:val="28"/>
        </w:rPr>
      </w:pPr>
      <w:bookmarkStart w:id="0" w:name="_GoBack"/>
      <w:bookmarkEnd w:id="0"/>
      <w:r w:rsidRPr="000C5DA3">
        <w:rPr>
          <w:rFonts w:ascii="Times New Roman" w:hAnsi="Times New Roman" w:cs="Times New Roman"/>
          <w:b/>
          <w:sz w:val="28"/>
          <w:szCs w:val="28"/>
        </w:rPr>
        <w:t>АНАЛИТИЧЕСКАЯ СПРАВКА</w:t>
      </w:r>
    </w:p>
    <w:p w:rsidR="007616CA" w:rsidRPr="000C5DA3" w:rsidRDefault="007616CA" w:rsidP="000D7896">
      <w:pPr>
        <w:spacing w:after="0" w:line="240" w:lineRule="auto"/>
        <w:ind w:firstLine="709"/>
        <w:jc w:val="both"/>
        <w:rPr>
          <w:rFonts w:ascii="Times New Roman" w:hAnsi="Times New Roman" w:cs="Times New Roman"/>
          <w:b/>
          <w:sz w:val="20"/>
          <w:szCs w:val="28"/>
        </w:rPr>
      </w:pPr>
    </w:p>
    <w:p w:rsidR="00B03C03" w:rsidRPr="000C5DA3" w:rsidRDefault="00B03C03" w:rsidP="000D7896">
      <w:pPr>
        <w:spacing w:after="0" w:line="240" w:lineRule="auto"/>
        <w:jc w:val="both"/>
        <w:rPr>
          <w:rFonts w:ascii="Times New Roman" w:hAnsi="Times New Roman" w:cs="Times New Roman"/>
          <w:b/>
          <w:sz w:val="28"/>
          <w:szCs w:val="28"/>
        </w:rPr>
      </w:pPr>
      <w:r w:rsidRPr="000C5DA3">
        <w:rPr>
          <w:rFonts w:ascii="Times New Roman" w:hAnsi="Times New Roman" w:cs="Times New Roman"/>
          <w:b/>
          <w:sz w:val="28"/>
          <w:szCs w:val="28"/>
        </w:rPr>
        <w:t>г. Шымкент</w:t>
      </w:r>
      <w:r w:rsidRPr="000C5DA3">
        <w:rPr>
          <w:rFonts w:ascii="Times New Roman" w:hAnsi="Times New Roman" w:cs="Times New Roman"/>
          <w:b/>
          <w:sz w:val="28"/>
          <w:szCs w:val="28"/>
        </w:rPr>
        <w:tab/>
      </w:r>
      <w:r w:rsidRPr="000C5DA3">
        <w:rPr>
          <w:rFonts w:ascii="Times New Roman" w:hAnsi="Times New Roman" w:cs="Times New Roman"/>
          <w:b/>
          <w:sz w:val="28"/>
          <w:szCs w:val="28"/>
        </w:rPr>
        <w:tab/>
      </w:r>
      <w:r w:rsidRPr="000C5DA3">
        <w:rPr>
          <w:rFonts w:ascii="Times New Roman" w:hAnsi="Times New Roman" w:cs="Times New Roman"/>
          <w:b/>
          <w:sz w:val="28"/>
          <w:szCs w:val="28"/>
        </w:rPr>
        <w:tab/>
      </w:r>
      <w:r w:rsidRPr="000C5DA3">
        <w:rPr>
          <w:rFonts w:ascii="Times New Roman" w:hAnsi="Times New Roman" w:cs="Times New Roman"/>
          <w:b/>
          <w:sz w:val="28"/>
          <w:szCs w:val="28"/>
        </w:rPr>
        <w:tab/>
      </w:r>
      <w:r w:rsidRPr="000C5DA3">
        <w:rPr>
          <w:rFonts w:ascii="Times New Roman" w:hAnsi="Times New Roman" w:cs="Times New Roman"/>
          <w:b/>
          <w:sz w:val="28"/>
          <w:szCs w:val="28"/>
        </w:rPr>
        <w:tab/>
      </w:r>
      <w:r w:rsidRPr="000C5DA3">
        <w:rPr>
          <w:rFonts w:ascii="Times New Roman" w:hAnsi="Times New Roman" w:cs="Times New Roman"/>
          <w:b/>
          <w:sz w:val="28"/>
          <w:szCs w:val="28"/>
        </w:rPr>
        <w:tab/>
      </w:r>
      <w:r w:rsidRPr="000C5DA3">
        <w:rPr>
          <w:rFonts w:ascii="Times New Roman" w:hAnsi="Times New Roman" w:cs="Times New Roman"/>
          <w:b/>
          <w:sz w:val="28"/>
          <w:szCs w:val="28"/>
        </w:rPr>
        <w:tab/>
      </w:r>
      <w:r w:rsidR="00723143" w:rsidRPr="000C5DA3">
        <w:rPr>
          <w:rFonts w:ascii="Times New Roman" w:hAnsi="Times New Roman" w:cs="Times New Roman"/>
          <w:b/>
          <w:sz w:val="28"/>
          <w:szCs w:val="28"/>
        </w:rPr>
        <w:t xml:space="preserve">       </w:t>
      </w:r>
      <w:r w:rsidRPr="000C5DA3">
        <w:rPr>
          <w:rFonts w:ascii="Times New Roman" w:hAnsi="Times New Roman" w:cs="Times New Roman"/>
          <w:b/>
          <w:sz w:val="28"/>
          <w:szCs w:val="28"/>
        </w:rPr>
        <w:t xml:space="preserve"> </w:t>
      </w:r>
      <w:r w:rsidR="007616CA" w:rsidRPr="000C5DA3">
        <w:rPr>
          <w:rFonts w:ascii="Times New Roman" w:hAnsi="Times New Roman" w:cs="Times New Roman"/>
          <w:b/>
          <w:sz w:val="28"/>
          <w:szCs w:val="28"/>
        </w:rPr>
        <w:t>«</w:t>
      </w:r>
      <w:r w:rsidR="00D612E3">
        <w:rPr>
          <w:rFonts w:ascii="Times New Roman" w:hAnsi="Times New Roman" w:cs="Times New Roman"/>
          <w:b/>
          <w:sz w:val="28"/>
          <w:szCs w:val="28"/>
          <w:lang w:val="kk-KZ"/>
        </w:rPr>
        <w:t>25</w:t>
      </w:r>
      <w:r w:rsidR="007616CA" w:rsidRPr="000C5DA3">
        <w:rPr>
          <w:rFonts w:ascii="Times New Roman" w:hAnsi="Times New Roman" w:cs="Times New Roman"/>
          <w:b/>
          <w:sz w:val="28"/>
          <w:szCs w:val="28"/>
        </w:rPr>
        <w:t xml:space="preserve">» </w:t>
      </w:r>
      <w:r w:rsidR="00D612E3">
        <w:rPr>
          <w:rFonts w:ascii="Times New Roman" w:hAnsi="Times New Roman" w:cs="Times New Roman"/>
          <w:b/>
          <w:sz w:val="28"/>
          <w:szCs w:val="28"/>
          <w:lang w:val="kk-KZ"/>
        </w:rPr>
        <w:t>декабря</w:t>
      </w:r>
      <w:r w:rsidR="007616CA" w:rsidRPr="000C5DA3">
        <w:rPr>
          <w:rFonts w:ascii="Times New Roman" w:hAnsi="Times New Roman" w:cs="Times New Roman"/>
          <w:b/>
          <w:sz w:val="28"/>
          <w:szCs w:val="28"/>
        </w:rPr>
        <w:t xml:space="preserve"> 201</w:t>
      </w:r>
      <w:r w:rsidR="007616CA" w:rsidRPr="000C5DA3">
        <w:rPr>
          <w:rFonts w:ascii="Times New Roman" w:hAnsi="Times New Roman" w:cs="Times New Roman"/>
          <w:b/>
          <w:sz w:val="28"/>
          <w:szCs w:val="28"/>
          <w:lang w:val="kk-KZ"/>
        </w:rPr>
        <w:t>9</w:t>
      </w:r>
      <w:r w:rsidRPr="000C5DA3">
        <w:rPr>
          <w:rFonts w:ascii="Times New Roman" w:hAnsi="Times New Roman" w:cs="Times New Roman"/>
          <w:b/>
          <w:sz w:val="28"/>
          <w:szCs w:val="28"/>
          <w:lang w:val="kk-KZ"/>
        </w:rPr>
        <w:t xml:space="preserve"> </w:t>
      </w:r>
      <w:r w:rsidR="007616CA" w:rsidRPr="000C5DA3">
        <w:rPr>
          <w:rFonts w:ascii="Times New Roman" w:hAnsi="Times New Roman" w:cs="Times New Roman"/>
          <w:b/>
          <w:sz w:val="28"/>
          <w:szCs w:val="28"/>
        </w:rPr>
        <w:t>г.</w:t>
      </w:r>
    </w:p>
    <w:p w:rsidR="00B03C03" w:rsidRDefault="00B03C03" w:rsidP="000D7896">
      <w:pPr>
        <w:spacing w:after="0" w:line="240" w:lineRule="auto"/>
        <w:jc w:val="both"/>
        <w:rPr>
          <w:rFonts w:ascii="Times New Roman" w:hAnsi="Times New Roman" w:cs="Times New Roman"/>
          <w:b/>
          <w:sz w:val="28"/>
          <w:szCs w:val="28"/>
        </w:rPr>
      </w:pPr>
    </w:p>
    <w:p w:rsidR="007201DA" w:rsidRPr="000C5DA3" w:rsidRDefault="007201DA" w:rsidP="000D7896">
      <w:pPr>
        <w:spacing w:after="0" w:line="240" w:lineRule="auto"/>
        <w:jc w:val="both"/>
        <w:rPr>
          <w:rFonts w:ascii="Times New Roman" w:hAnsi="Times New Roman" w:cs="Times New Roman"/>
          <w:b/>
          <w:sz w:val="28"/>
          <w:szCs w:val="28"/>
        </w:rPr>
      </w:pPr>
    </w:p>
    <w:p w:rsidR="00B03C03" w:rsidRPr="000C5DA3" w:rsidRDefault="00B03C03" w:rsidP="00F15CA1">
      <w:pPr>
        <w:spacing w:after="0" w:line="240" w:lineRule="auto"/>
        <w:ind w:firstLine="567"/>
        <w:jc w:val="both"/>
        <w:rPr>
          <w:rFonts w:ascii="Times New Roman" w:eastAsia="Times New Roman" w:hAnsi="Times New Roman" w:cs="Times New Roman"/>
          <w:sz w:val="28"/>
          <w:szCs w:val="28"/>
          <w:lang w:val="kk-KZ" w:bidi="en-US"/>
        </w:rPr>
      </w:pPr>
      <w:r w:rsidRPr="000C5DA3">
        <w:rPr>
          <w:rFonts w:ascii="Times New Roman" w:hAnsi="Times New Roman" w:cs="Times New Roman"/>
          <w:b/>
          <w:sz w:val="20"/>
          <w:szCs w:val="28"/>
        </w:rPr>
        <w:t xml:space="preserve"> </w:t>
      </w:r>
      <w:r w:rsidR="007616CA" w:rsidRPr="000C5DA3">
        <w:rPr>
          <w:rFonts w:ascii="Times New Roman" w:eastAsia="Times New Roman" w:hAnsi="Times New Roman" w:cs="Times New Roman"/>
          <w:sz w:val="28"/>
          <w:szCs w:val="28"/>
          <w:lang w:bidi="en-US"/>
        </w:rPr>
        <w:t>В</w:t>
      </w:r>
      <w:r w:rsidR="007616CA" w:rsidRPr="000C5DA3">
        <w:rPr>
          <w:rFonts w:ascii="Times New Roman" w:eastAsia="Times New Roman" w:hAnsi="Times New Roman" w:cs="Times New Roman"/>
          <w:sz w:val="28"/>
          <w:szCs w:val="28"/>
          <w:lang w:val="kk-KZ" w:bidi="en-US"/>
        </w:rPr>
        <w:t xml:space="preserve">о исполнение приказа </w:t>
      </w:r>
      <w:r w:rsidRPr="000C5DA3">
        <w:rPr>
          <w:rFonts w:ascii="Times New Roman" w:eastAsia="Times New Roman" w:hAnsi="Times New Roman" w:cs="Times New Roman"/>
          <w:sz w:val="28"/>
          <w:szCs w:val="28"/>
          <w:lang w:val="kk-KZ" w:bidi="en-US"/>
        </w:rPr>
        <w:t xml:space="preserve">руководителя Департамента государственных доходов по г.Шымкент </w:t>
      </w:r>
      <w:r w:rsidRPr="000C5DA3">
        <w:rPr>
          <w:rFonts w:ascii="Times New Roman" w:eastAsia="Times New Roman" w:hAnsi="Times New Roman" w:cs="Times New Roman"/>
          <w:i/>
          <w:sz w:val="24"/>
          <w:szCs w:val="28"/>
          <w:lang w:val="kk-KZ" w:bidi="en-US"/>
        </w:rPr>
        <w:t xml:space="preserve">(далее - Департамент) </w:t>
      </w:r>
      <w:r w:rsidRPr="000C5DA3">
        <w:rPr>
          <w:rFonts w:ascii="Times New Roman" w:eastAsia="Times New Roman" w:hAnsi="Times New Roman" w:cs="Times New Roman"/>
          <w:sz w:val="28"/>
          <w:szCs w:val="28"/>
          <w:lang w:val="kk-KZ" w:bidi="en-US"/>
        </w:rPr>
        <w:t xml:space="preserve">от </w:t>
      </w:r>
      <w:r w:rsidR="00CD64F9" w:rsidRPr="000C5DA3">
        <w:rPr>
          <w:rFonts w:ascii="Times New Roman" w:eastAsia="Times New Roman" w:hAnsi="Times New Roman" w:cs="Times New Roman"/>
          <w:sz w:val="28"/>
          <w:szCs w:val="28"/>
          <w:lang w:val="kk-KZ" w:bidi="en-US"/>
        </w:rPr>
        <w:t>10</w:t>
      </w:r>
      <w:r w:rsidRPr="000C5DA3">
        <w:rPr>
          <w:rFonts w:ascii="Times New Roman" w:eastAsia="Times New Roman" w:hAnsi="Times New Roman" w:cs="Times New Roman"/>
          <w:sz w:val="28"/>
          <w:szCs w:val="28"/>
          <w:lang w:val="kk-KZ" w:bidi="en-US"/>
        </w:rPr>
        <w:t>.</w:t>
      </w:r>
      <w:r w:rsidR="00D612E3">
        <w:rPr>
          <w:rFonts w:ascii="Times New Roman" w:eastAsia="Times New Roman" w:hAnsi="Times New Roman" w:cs="Times New Roman"/>
          <w:sz w:val="28"/>
          <w:szCs w:val="28"/>
          <w:lang w:val="kk-KZ" w:bidi="en-US"/>
        </w:rPr>
        <w:t>12</w:t>
      </w:r>
      <w:r w:rsidRPr="000C5DA3">
        <w:rPr>
          <w:rFonts w:ascii="Times New Roman" w:eastAsia="Times New Roman" w:hAnsi="Times New Roman" w:cs="Times New Roman"/>
          <w:sz w:val="28"/>
          <w:szCs w:val="28"/>
          <w:lang w:val="kk-KZ" w:bidi="en-US"/>
        </w:rPr>
        <w:t>.2019 года №</w:t>
      </w:r>
      <w:r w:rsidR="00D612E3">
        <w:rPr>
          <w:rFonts w:ascii="Times New Roman" w:eastAsia="Times New Roman" w:hAnsi="Times New Roman" w:cs="Times New Roman"/>
          <w:sz w:val="28"/>
          <w:szCs w:val="28"/>
          <w:lang w:val="kk-KZ" w:bidi="en-US"/>
        </w:rPr>
        <w:t>396</w:t>
      </w:r>
      <w:r w:rsidRPr="000C5DA3">
        <w:rPr>
          <w:rFonts w:ascii="Times New Roman" w:eastAsia="Times New Roman" w:hAnsi="Times New Roman" w:cs="Times New Roman"/>
          <w:sz w:val="28"/>
          <w:szCs w:val="28"/>
          <w:lang w:val="kk-KZ" w:bidi="en-US"/>
        </w:rPr>
        <w:t xml:space="preserve"> «О проведении внутреннего анализа коррупционных рисков» в Департаменте проведен внутренний анализ коррупционных рисков в деятельности подразделений налогового и таможенного администрирования по следующему направлению:</w:t>
      </w:r>
    </w:p>
    <w:p w:rsidR="00B03C03" w:rsidRPr="000C5DA3" w:rsidRDefault="00B03C03" w:rsidP="000D7896">
      <w:pPr>
        <w:spacing w:after="0" w:line="240" w:lineRule="auto"/>
        <w:ind w:firstLine="567"/>
        <w:jc w:val="both"/>
        <w:rPr>
          <w:rFonts w:ascii="Times New Roman" w:eastAsia="Times New Roman" w:hAnsi="Times New Roman" w:cs="Times New Roman"/>
          <w:sz w:val="28"/>
          <w:szCs w:val="28"/>
          <w:lang w:val="kk-KZ" w:bidi="en-US"/>
        </w:rPr>
      </w:pPr>
      <w:r w:rsidRPr="000C5DA3">
        <w:rPr>
          <w:rFonts w:ascii="Times New Roman" w:eastAsia="Times New Roman" w:hAnsi="Times New Roman" w:cs="Times New Roman"/>
          <w:sz w:val="28"/>
          <w:szCs w:val="28"/>
          <w:lang w:val="kk-KZ" w:bidi="en-US"/>
        </w:rPr>
        <w:t>Выявление коррупционных рисков в нормативных пр</w:t>
      </w:r>
      <w:r w:rsidR="00FE0B83" w:rsidRPr="000C5DA3">
        <w:rPr>
          <w:rFonts w:ascii="Times New Roman" w:eastAsia="Times New Roman" w:hAnsi="Times New Roman" w:cs="Times New Roman"/>
          <w:sz w:val="28"/>
          <w:szCs w:val="28"/>
          <w:lang w:val="kk-KZ" w:bidi="en-US"/>
        </w:rPr>
        <w:t>а</w:t>
      </w:r>
      <w:r w:rsidRPr="000C5DA3">
        <w:rPr>
          <w:rFonts w:ascii="Times New Roman" w:eastAsia="Times New Roman" w:hAnsi="Times New Roman" w:cs="Times New Roman"/>
          <w:sz w:val="28"/>
          <w:szCs w:val="28"/>
          <w:lang w:val="kk-KZ" w:bidi="en-US"/>
        </w:rPr>
        <w:t>вовых актах, затрагивающих деятельность подразделений  налогового и таможенного администрирования.</w:t>
      </w:r>
    </w:p>
    <w:p w:rsidR="007616CA" w:rsidRPr="000C5DA3" w:rsidRDefault="007616CA" w:rsidP="000D7896">
      <w:pPr>
        <w:widowControl w:val="0"/>
        <w:spacing w:after="0" w:line="240" w:lineRule="auto"/>
        <w:ind w:firstLine="709"/>
        <w:jc w:val="both"/>
        <w:rPr>
          <w:rFonts w:ascii="Times New Roman" w:hAnsi="Times New Roman" w:cs="Times New Roman"/>
          <w:b/>
          <w:sz w:val="20"/>
          <w:szCs w:val="28"/>
        </w:rPr>
      </w:pPr>
    </w:p>
    <w:p w:rsidR="007616CA" w:rsidRPr="000C5DA3" w:rsidRDefault="007616CA" w:rsidP="000D7896">
      <w:pPr>
        <w:widowControl w:val="0"/>
        <w:spacing w:after="0" w:line="240" w:lineRule="auto"/>
        <w:ind w:firstLine="709"/>
        <w:jc w:val="center"/>
        <w:rPr>
          <w:rFonts w:ascii="Times New Roman" w:hAnsi="Times New Roman" w:cs="Times New Roman"/>
          <w:b/>
          <w:sz w:val="28"/>
          <w:szCs w:val="28"/>
        </w:rPr>
      </w:pPr>
      <w:r w:rsidRPr="000C5DA3">
        <w:rPr>
          <w:rFonts w:ascii="Times New Roman" w:hAnsi="Times New Roman" w:cs="Times New Roman"/>
          <w:b/>
          <w:sz w:val="28"/>
          <w:szCs w:val="28"/>
        </w:rPr>
        <w:t>1. ОБЩИЕ ПОЛОЖЕНИЯ</w:t>
      </w:r>
    </w:p>
    <w:p w:rsidR="007616CA" w:rsidRPr="000C5DA3" w:rsidRDefault="007616CA" w:rsidP="000D7896">
      <w:pPr>
        <w:widowControl w:val="0"/>
        <w:spacing w:after="0" w:line="240" w:lineRule="auto"/>
        <w:ind w:firstLine="709"/>
        <w:jc w:val="both"/>
        <w:rPr>
          <w:rFonts w:ascii="Times New Roman" w:hAnsi="Times New Roman" w:cs="Times New Roman"/>
          <w:b/>
          <w:sz w:val="20"/>
          <w:szCs w:val="28"/>
          <w:lang w:val="kk-KZ"/>
        </w:rPr>
      </w:pPr>
    </w:p>
    <w:p w:rsidR="007616CA" w:rsidRPr="000C5DA3" w:rsidRDefault="007616CA" w:rsidP="000D7896">
      <w:pPr>
        <w:widowControl w:val="0"/>
        <w:spacing w:after="0" w:line="240" w:lineRule="auto"/>
        <w:ind w:firstLine="709"/>
        <w:jc w:val="both"/>
        <w:rPr>
          <w:rFonts w:ascii="Times New Roman" w:hAnsi="Times New Roman" w:cs="Times New Roman"/>
          <w:b/>
          <w:sz w:val="28"/>
          <w:szCs w:val="28"/>
        </w:rPr>
      </w:pPr>
      <w:r w:rsidRPr="000C5DA3">
        <w:rPr>
          <w:rFonts w:ascii="Times New Roman" w:hAnsi="Times New Roman" w:cs="Times New Roman"/>
          <w:b/>
          <w:sz w:val="28"/>
          <w:szCs w:val="28"/>
        </w:rPr>
        <w:t>1.</w:t>
      </w:r>
      <w:r w:rsidR="00FE0B83" w:rsidRPr="000C5DA3">
        <w:rPr>
          <w:rFonts w:ascii="Times New Roman" w:hAnsi="Times New Roman" w:cs="Times New Roman"/>
          <w:b/>
          <w:sz w:val="28"/>
          <w:szCs w:val="28"/>
        </w:rPr>
        <w:t>1</w:t>
      </w:r>
      <w:r w:rsidRPr="000C5DA3">
        <w:rPr>
          <w:rFonts w:ascii="Times New Roman" w:hAnsi="Times New Roman" w:cs="Times New Roman"/>
          <w:b/>
          <w:sz w:val="28"/>
          <w:szCs w:val="28"/>
        </w:rPr>
        <w:t xml:space="preserve"> Цели и задачи проведения анализа</w:t>
      </w:r>
    </w:p>
    <w:p w:rsidR="007616CA" w:rsidRPr="000C5DA3" w:rsidRDefault="007616CA" w:rsidP="000D7896">
      <w:pPr>
        <w:widowControl w:val="0"/>
        <w:spacing w:after="0" w:line="240" w:lineRule="auto"/>
        <w:ind w:firstLine="709"/>
        <w:jc w:val="both"/>
        <w:rPr>
          <w:rFonts w:ascii="Times New Roman" w:hAnsi="Times New Roman" w:cs="Times New Roman"/>
          <w:sz w:val="28"/>
          <w:szCs w:val="28"/>
          <w:lang w:val="kk-KZ"/>
        </w:rPr>
      </w:pPr>
      <w:r w:rsidRPr="000C5DA3">
        <w:rPr>
          <w:rFonts w:ascii="Times New Roman" w:hAnsi="Times New Roman" w:cs="Times New Roman"/>
          <w:sz w:val="28"/>
          <w:szCs w:val="28"/>
        </w:rPr>
        <w:t>Целью анализа является предупреждение и устранение коррупции</w:t>
      </w:r>
      <w:r w:rsidRPr="000C5DA3">
        <w:rPr>
          <w:rFonts w:ascii="Times New Roman" w:hAnsi="Times New Roman" w:cs="Times New Roman"/>
          <w:sz w:val="28"/>
          <w:szCs w:val="28"/>
          <w:lang w:val="kk-KZ"/>
        </w:rPr>
        <w:t xml:space="preserve">онных проявлений в </w:t>
      </w:r>
      <w:r w:rsidR="00FE0B83" w:rsidRPr="000C5DA3">
        <w:rPr>
          <w:rFonts w:ascii="Times New Roman" w:eastAsia="Times New Roman" w:hAnsi="Times New Roman" w:cs="Times New Roman"/>
          <w:sz w:val="28"/>
          <w:szCs w:val="28"/>
          <w:lang w:val="kk-KZ" w:bidi="en-US"/>
        </w:rPr>
        <w:t>нормативных правовых актах, затрагивающих деятельность подразделений</w:t>
      </w:r>
      <w:r w:rsidR="006D3D16" w:rsidRPr="000C5DA3">
        <w:rPr>
          <w:rFonts w:ascii="Times New Roman" w:eastAsia="Times New Roman" w:hAnsi="Times New Roman" w:cs="Times New Roman"/>
          <w:sz w:val="28"/>
          <w:szCs w:val="28"/>
          <w:lang w:val="kk-KZ" w:bidi="en-US"/>
        </w:rPr>
        <w:t xml:space="preserve"> </w:t>
      </w:r>
      <w:r w:rsidR="00FE0B83" w:rsidRPr="000C5DA3">
        <w:rPr>
          <w:rFonts w:ascii="Times New Roman" w:eastAsia="Times New Roman" w:hAnsi="Times New Roman" w:cs="Times New Roman"/>
          <w:sz w:val="28"/>
          <w:szCs w:val="28"/>
          <w:lang w:val="kk-KZ" w:bidi="en-US"/>
        </w:rPr>
        <w:t>налогового и таможенного администрирования</w:t>
      </w:r>
      <w:r w:rsidR="00FE0B83" w:rsidRPr="000C5DA3">
        <w:rPr>
          <w:rFonts w:ascii="Times New Roman" w:hAnsi="Times New Roman" w:cs="Times New Roman"/>
          <w:sz w:val="28"/>
          <w:szCs w:val="28"/>
          <w:lang w:val="kk-KZ"/>
        </w:rPr>
        <w:t xml:space="preserve"> </w:t>
      </w:r>
      <w:r w:rsidR="002A4F9F" w:rsidRPr="000C5DA3">
        <w:rPr>
          <w:rFonts w:ascii="Times New Roman" w:eastAsia="Times New Roman" w:hAnsi="Times New Roman" w:cs="Times New Roman"/>
          <w:sz w:val="28"/>
          <w:szCs w:val="28"/>
          <w:lang w:val="kk-KZ" w:bidi="en-US"/>
        </w:rPr>
        <w:t>Департаме</w:t>
      </w:r>
      <w:r w:rsidR="00FE0B83" w:rsidRPr="000C5DA3">
        <w:rPr>
          <w:rFonts w:ascii="Times New Roman" w:eastAsia="Times New Roman" w:hAnsi="Times New Roman" w:cs="Times New Roman"/>
          <w:sz w:val="28"/>
          <w:szCs w:val="28"/>
          <w:lang w:val="kk-KZ" w:bidi="en-US"/>
        </w:rPr>
        <w:t>н</w:t>
      </w:r>
      <w:r w:rsidR="002A4F9F" w:rsidRPr="000C5DA3">
        <w:rPr>
          <w:rFonts w:ascii="Times New Roman" w:eastAsia="Times New Roman" w:hAnsi="Times New Roman" w:cs="Times New Roman"/>
          <w:sz w:val="28"/>
          <w:szCs w:val="28"/>
          <w:lang w:val="kk-KZ" w:bidi="en-US"/>
        </w:rPr>
        <w:t>та</w:t>
      </w:r>
      <w:r w:rsidR="00FE0B83" w:rsidRPr="000C5DA3">
        <w:rPr>
          <w:rFonts w:ascii="Times New Roman" w:eastAsia="Times New Roman" w:hAnsi="Times New Roman" w:cs="Times New Roman"/>
          <w:sz w:val="28"/>
          <w:szCs w:val="28"/>
          <w:lang w:val="kk-KZ" w:bidi="en-US"/>
        </w:rPr>
        <w:t>.</w:t>
      </w:r>
      <w:r w:rsidR="002A4F9F" w:rsidRPr="000C5DA3">
        <w:rPr>
          <w:rFonts w:ascii="Times New Roman" w:eastAsia="Times New Roman" w:hAnsi="Times New Roman" w:cs="Times New Roman"/>
          <w:sz w:val="28"/>
          <w:szCs w:val="28"/>
          <w:lang w:val="kk-KZ" w:bidi="en-US"/>
        </w:rPr>
        <w:t xml:space="preserve"> </w:t>
      </w:r>
    </w:p>
    <w:p w:rsidR="007616CA" w:rsidRPr="000C5DA3" w:rsidRDefault="007616CA" w:rsidP="000D7896">
      <w:pPr>
        <w:widowControl w:val="0"/>
        <w:spacing w:after="0" w:line="240" w:lineRule="auto"/>
        <w:ind w:firstLine="709"/>
        <w:jc w:val="both"/>
        <w:rPr>
          <w:rFonts w:ascii="Times New Roman" w:hAnsi="Times New Roman" w:cs="Times New Roman"/>
          <w:sz w:val="28"/>
          <w:szCs w:val="28"/>
        </w:rPr>
      </w:pPr>
      <w:r w:rsidRPr="000C5DA3">
        <w:rPr>
          <w:rFonts w:ascii="Times New Roman" w:hAnsi="Times New Roman" w:cs="Times New Roman"/>
          <w:sz w:val="28"/>
          <w:szCs w:val="28"/>
        </w:rPr>
        <w:t>Задачей вн</w:t>
      </w:r>
      <w:r w:rsidR="00FE0B83" w:rsidRPr="000C5DA3">
        <w:rPr>
          <w:rFonts w:ascii="Times New Roman" w:hAnsi="Times New Roman" w:cs="Times New Roman"/>
          <w:sz w:val="28"/>
          <w:szCs w:val="28"/>
        </w:rPr>
        <w:t xml:space="preserve">утреннего </w:t>
      </w:r>
      <w:r w:rsidRPr="000C5DA3">
        <w:rPr>
          <w:rFonts w:ascii="Times New Roman" w:hAnsi="Times New Roman" w:cs="Times New Roman"/>
          <w:sz w:val="28"/>
          <w:szCs w:val="28"/>
        </w:rPr>
        <w:t xml:space="preserve">анализа коррупционных рисков является выявление условий, способствующих совершению коррупционных правонарушений, а также </w:t>
      </w:r>
      <w:r w:rsidR="00FE0B83" w:rsidRPr="000C5DA3">
        <w:rPr>
          <w:rFonts w:ascii="Times New Roman" w:hAnsi="Times New Roman" w:cs="Times New Roman"/>
          <w:sz w:val="28"/>
          <w:szCs w:val="28"/>
        </w:rPr>
        <w:t xml:space="preserve">их </w:t>
      </w:r>
      <w:r w:rsidRPr="000C5DA3">
        <w:rPr>
          <w:rFonts w:ascii="Times New Roman" w:hAnsi="Times New Roman" w:cs="Times New Roman"/>
          <w:sz w:val="28"/>
          <w:szCs w:val="28"/>
        </w:rPr>
        <w:t>устранени</w:t>
      </w:r>
      <w:r w:rsidR="00FE0B83" w:rsidRPr="000C5DA3">
        <w:rPr>
          <w:rFonts w:ascii="Times New Roman" w:hAnsi="Times New Roman" w:cs="Times New Roman"/>
          <w:sz w:val="28"/>
          <w:szCs w:val="28"/>
        </w:rPr>
        <w:t>е</w:t>
      </w:r>
      <w:r w:rsidRPr="000C5DA3">
        <w:rPr>
          <w:rFonts w:ascii="Times New Roman" w:hAnsi="Times New Roman" w:cs="Times New Roman"/>
          <w:sz w:val="28"/>
          <w:szCs w:val="28"/>
        </w:rPr>
        <w:t>.</w:t>
      </w:r>
    </w:p>
    <w:p w:rsidR="007616CA" w:rsidRPr="000C5DA3" w:rsidRDefault="007616CA" w:rsidP="000D7896">
      <w:pPr>
        <w:widowControl w:val="0"/>
        <w:spacing w:after="0" w:line="240" w:lineRule="auto"/>
        <w:ind w:firstLine="709"/>
        <w:jc w:val="both"/>
        <w:rPr>
          <w:rFonts w:ascii="Times New Roman" w:hAnsi="Times New Roman" w:cs="Times New Roman"/>
          <w:sz w:val="20"/>
          <w:szCs w:val="28"/>
        </w:rPr>
      </w:pPr>
    </w:p>
    <w:p w:rsidR="007616CA" w:rsidRPr="000C5DA3" w:rsidRDefault="007616CA" w:rsidP="000D7896">
      <w:pPr>
        <w:widowControl w:val="0"/>
        <w:spacing w:after="0" w:line="240" w:lineRule="auto"/>
        <w:ind w:firstLine="709"/>
        <w:jc w:val="both"/>
        <w:rPr>
          <w:rFonts w:ascii="Times New Roman" w:hAnsi="Times New Roman" w:cs="Times New Roman"/>
          <w:b/>
          <w:sz w:val="28"/>
          <w:szCs w:val="28"/>
        </w:rPr>
      </w:pPr>
      <w:r w:rsidRPr="000C5DA3">
        <w:rPr>
          <w:rFonts w:ascii="Times New Roman" w:hAnsi="Times New Roman" w:cs="Times New Roman"/>
          <w:b/>
          <w:sz w:val="28"/>
          <w:szCs w:val="28"/>
        </w:rPr>
        <w:t>1.</w:t>
      </w:r>
      <w:r w:rsidR="00A70DA1" w:rsidRPr="000C5DA3">
        <w:rPr>
          <w:rFonts w:ascii="Times New Roman" w:hAnsi="Times New Roman" w:cs="Times New Roman"/>
          <w:b/>
          <w:sz w:val="28"/>
          <w:szCs w:val="28"/>
          <w:lang w:val="kk-KZ"/>
        </w:rPr>
        <w:t>2</w:t>
      </w:r>
      <w:r w:rsidRPr="000C5DA3">
        <w:rPr>
          <w:rFonts w:ascii="Times New Roman" w:hAnsi="Times New Roman" w:cs="Times New Roman"/>
          <w:b/>
          <w:sz w:val="28"/>
          <w:szCs w:val="28"/>
        </w:rPr>
        <w:t xml:space="preserve"> Источники информации, использованные в ходе анализа</w:t>
      </w:r>
    </w:p>
    <w:p w:rsidR="00CA4710" w:rsidRPr="000C5DA3" w:rsidRDefault="007616CA" w:rsidP="00CA4710">
      <w:pPr>
        <w:widowControl w:val="0"/>
        <w:spacing w:after="0" w:line="240" w:lineRule="auto"/>
        <w:ind w:firstLine="709"/>
        <w:jc w:val="both"/>
        <w:rPr>
          <w:rFonts w:ascii="Times New Roman" w:hAnsi="Times New Roman" w:cs="Times New Roman"/>
          <w:sz w:val="28"/>
          <w:szCs w:val="28"/>
        </w:rPr>
      </w:pPr>
      <w:r w:rsidRPr="000C5DA3">
        <w:rPr>
          <w:rFonts w:ascii="Times New Roman" w:hAnsi="Times New Roman" w:cs="Times New Roman"/>
          <w:sz w:val="28"/>
          <w:szCs w:val="28"/>
          <w:lang w:val="kk-KZ"/>
        </w:rPr>
        <w:t>И</w:t>
      </w:r>
      <w:proofErr w:type="spellStart"/>
      <w:r w:rsidRPr="000C5DA3">
        <w:rPr>
          <w:rFonts w:ascii="Times New Roman" w:hAnsi="Times New Roman" w:cs="Times New Roman"/>
          <w:sz w:val="28"/>
          <w:szCs w:val="28"/>
        </w:rPr>
        <w:t>сточниками</w:t>
      </w:r>
      <w:proofErr w:type="spellEnd"/>
      <w:r w:rsidR="00ED5B28" w:rsidRPr="000C5DA3">
        <w:rPr>
          <w:rFonts w:ascii="Times New Roman" w:hAnsi="Times New Roman" w:cs="Times New Roman"/>
          <w:sz w:val="28"/>
          <w:szCs w:val="28"/>
        </w:rPr>
        <w:t xml:space="preserve"> </w:t>
      </w:r>
      <w:r w:rsidRPr="000C5DA3">
        <w:rPr>
          <w:rFonts w:ascii="Times New Roman" w:hAnsi="Times New Roman" w:cs="Times New Roman"/>
          <w:sz w:val="28"/>
          <w:szCs w:val="28"/>
        </w:rPr>
        <w:t>информации</w:t>
      </w:r>
      <w:r w:rsidRPr="000C5DA3">
        <w:rPr>
          <w:rFonts w:ascii="Times New Roman" w:hAnsi="Times New Roman" w:cs="Times New Roman"/>
          <w:sz w:val="28"/>
          <w:szCs w:val="28"/>
          <w:lang w:val="kk-KZ"/>
        </w:rPr>
        <w:t xml:space="preserve"> для проведения вн</w:t>
      </w:r>
      <w:r w:rsidR="00FE0B83" w:rsidRPr="000C5DA3">
        <w:rPr>
          <w:rFonts w:ascii="Times New Roman" w:hAnsi="Times New Roman" w:cs="Times New Roman"/>
          <w:sz w:val="28"/>
          <w:szCs w:val="28"/>
          <w:lang w:val="kk-KZ"/>
        </w:rPr>
        <w:t>утреннего</w:t>
      </w:r>
      <w:r w:rsidRPr="000C5DA3">
        <w:rPr>
          <w:rFonts w:ascii="Times New Roman" w:hAnsi="Times New Roman" w:cs="Times New Roman"/>
          <w:sz w:val="28"/>
          <w:szCs w:val="28"/>
          <w:lang w:val="kk-KZ"/>
        </w:rPr>
        <w:t xml:space="preserve"> анализа коррупционных рисков являются </w:t>
      </w:r>
      <w:r w:rsidRPr="000C5DA3">
        <w:rPr>
          <w:rFonts w:ascii="Times New Roman" w:hAnsi="Times New Roman" w:cs="Times New Roman"/>
          <w:sz w:val="28"/>
          <w:szCs w:val="28"/>
        </w:rPr>
        <w:t xml:space="preserve">нормативные правовые акты, затрагивающие деятельность </w:t>
      </w:r>
      <w:r w:rsidR="00036386" w:rsidRPr="000C5DA3">
        <w:rPr>
          <w:rFonts w:ascii="Times New Roman" w:eastAsia="Times New Roman" w:hAnsi="Times New Roman" w:cs="Times New Roman"/>
          <w:sz w:val="28"/>
          <w:szCs w:val="28"/>
          <w:lang w:val="kk-KZ" w:bidi="en-US"/>
        </w:rPr>
        <w:t>подразделений налогового и таможенного администрирования</w:t>
      </w:r>
      <w:r w:rsidR="00036386" w:rsidRPr="000C5DA3">
        <w:rPr>
          <w:rFonts w:ascii="Times New Roman" w:hAnsi="Times New Roman" w:cs="Times New Roman"/>
          <w:sz w:val="28"/>
          <w:szCs w:val="28"/>
          <w:lang w:val="kk-KZ"/>
        </w:rPr>
        <w:t xml:space="preserve"> </w:t>
      </w:r>
      <w:r w:rsidR="00F202D7" w:rsidRPr="000C5DA3">
        <w:rPr>
          <w:rFonts w:ascii="Times New Roman" w:eastAsia="Times New Roman" w:hAnsi="Times New Roman" w:cs="Times New Roman"/>
          <w:sz w:val="28"/>
          <w:szCs w:val="28"/>
          <w:lang w:val="kk-KZ" w:bidi="en-US"/>
        </w:rPr>
        <w:t>Департамента (</w:t>
      </w:r>
      <w:r w:rsidR="00CA4710" w:rsidRPr="000C5DA3">
        <w:rPr>
          <w:rFonts w:ascii="Times New Roman" w:hAnsi="Times New Roman" w:cs="Times New Roman"/>
          <w:sz w:val="28"/>
          <w:szCs w:val="28"/>
        </w:rPr>
        <w:t xml:space="preserve">Кодекс Республики Казахстан «О налогах и других обязательных платежах в бюджет </w:t>
      </w:r>
      <w:r w:rsidR="00CA4710" w:rsidRPr="000C5DA3">
        <w:rPr>
          <w:rFonts w:ascii="Times New Roman" w:hAnsi="Times New Roman" w:cs="Times New Roman"/>
          <w:i/>
          <w:sz w:val="24"/>
          <w:szCs w:val="24"/>
        </w:rPr>
        <w:t>(</w:t>
      </w:r>
      <w:r w:rsidR="00214CF6" w:rsidRPr="000C5DA3">
        <w:rPr>
          <w:rFonts w:ascii="Times New Roman" w:hAnsi="Times New Roman" w:cs="Times New Roman"/>
          <w:i/>
          <w:sz w:val="24"/>
          <w:szCs w:val="24"/>
        </w:rPr>
        <w:t xml:space="preserve">далее - </w:t>
      </w:r>
      <w:r w:rsidR="00CA4710" w:rsidRPr="000C5DA3">
        <w:rPr>
          <w:rFonts w:ascii="Times New Roman" w:hAnsi="Times New Roman" w:cs="Times New Roman"/>
          <w:i/>
          <w:sz w:val="24"/>
          <w:szCs w:val="24"/>
        </w:rPr>
        <w:t>Налоговый кодекс)</w:t>
      </w:r>
      <w:r w:rsidR="00CA4710" w:rsidRPr="000C5DA3">
        <w:rPr>
          <w:rFonts w:ascii="Times New Roman" w:hAnsi="Times New Roman" w:cs="Times New Roman"/>
          <w:sz w:val="28"/>
          <w:szCs w:val="28"/>
        </w:rPr>
        <w:t>» от 25</w:t>
      </w:r>
      <w:r w:rsidR="00F202D7" w:rsidRPr="000C5DA3">
        <w:rPr>
          <w:rFonts w:ascii="Times New Roman" w:hAnsi="Times New Roman" w:cs="Times New Roman"/>
          <w:sz w:val="28"/>
          <w:szCs w:val="28"/>
        </w:rPr>
        <w:t xml:space="preserve"> декабря 2017 года № 120-VI ЗРК, </w:t>
      </w:r>
      <w:r w:rsidR="00F202D7" w:rsidRPr="0072339E">
        <w:rPr>
          <w:rFonts w:ascii="Times New Roman" w:hAnsi="Times New Roman" w:cs="Times New Roman"/>
          <w:sz w:val="28"/>
          <w:szCs w:val="28"/>
        </w:rPr>
        <w:t xml:space="preserve">Кодекс Республики Казахстан «О таможенном регулировании в Республике Казахстан </w:t>
      </w:r>
      <w:r w:rsidR="00F202D7" w:rsidRPr="0072339E">
        <w:rPr>
          <w:rFonts w:ascii="Times New Roman" w:hAnsi="Times New Roman" w:cs="Times New Roman"/>
          <w:i/>
          <w:sz w:val="28"/>
          <w:szCs w:val="28"/>
        </w:rPr>
        <w:t>(далее – Таможенный кодекс)</w:t>
      </w:r>
      <w:r w:rsidR="00F202D7" w:rsidRPr="0072339E">
        <w:rPr>
          <w:rFonts w:ascii="Times New Roman" w:hAnsi="Times New Roman" w:cs="Times New Roman"/>
          <w:sz w:val="28"/>
          <w:szCs w:val="28"/>
        </w:rPr>
        <w:t>» от 26 декабря 2017 года № 123-</w:t>
      </w:r>
      <w:r w:rsidR="00F202D7" w:rsidRPr="000C5DA3">
        <w:rPr>
          <w:rFonts w:ascii="Times New Roman" w:hAnsi="Times New Roman" w:cs="Times New Roman"/>
          <w:sz w:val="28"/>
          <w:szCs w:val="28"/>
        </w:rPr>
        <w:t>VI ЗРК,</w:t>
      </w:r>
      <w:r w:rsidR="00502B90">
        <w:rPr>
          <w:rFonts w:ascii="Times New Roman" w:hAnsi="Times New Roman" w:cs="Times New Roman"/>
          <w:sz w:val="28"/>
          <w:szCs w:val="28"/>
          <w:lang w:val="kk-KZ"/>
        </w:rPr>
        <w:t xml:space="preserve"> Закон Республики Казахстан «О реабилитации и банкротстве», </w:t>
      </w:r>
      <w:r w:rsidR="00CA4710" w:rsidRPr="000C5DA3">
        <w:rPr>
          <w:rFonts w:ascii="Times New Roman" w:hAnsi="Times New Roman" w:cs="Times New Roman"/>
          <w:sz w:val="28"/>
          <w:szCs w:val="28"/>
        </w:rPr>
        <w:t>Таможенны</w:t>
      </w:r>
      <w:r w:rsidR="00F202D7" w:rsidRPr="000C5DA3">
        <w:rPr>
          <w:rFonts w:ascii="Times New Roman" w:hAnsi="Times New Roman" w:cs="Times New Roman"/>
          <w:sz w:val="28"/>
          <w:szCs w:val="28"/>
        </w:rPr>
        <w:t>й</w:t>
      </w:r>
      <w:r w:rsidR="00CA4710" w:rsidRPr="000C5DA3">
        <w:rPr>
          <w:rFonts w:ascii="Times New Roman" w:hAnsi="Times New Roman" w:cs="Times New Roman"/>
          <w:sz w:val="28"/>
          <w:szCs w:val="28"/>
        </w:rPr>
        <w:t xml:space="preserve"> кодекс ЕАЭС, решения Евразийской экономической комиссии, соглашения</w:t>
      </w:r>
      <w:r w:rsidR="00F202D7" w:rsidRPr="000C5DA3">
        <w:rPr>
          <w:rFonts w:ascii="Times New Roman" w:hAnsi="Times New Roman" w:cs="Times New Roman"/>
          <w:sz w:val="28"/>
          <w:szCs w:val="28"/>
        </w:rPr>
        <w:t xml:space="preserve"> в рамках ЕАЭС, приказы Министерства финансов Республики Казахстан)</w:t>
      </w:r>
    </w:p>
    <w:p w:rsidR="00CA4710" w:rsidRPr="000C5DA3" w:rsidRDefault="00CA4710" w:rsidP="00CA4710">
      <w:pPr>
        <w:widowControl w:val="0"/>
        <w:spacing w:after="0" w:line="240" w:lineRule="auto"/>
        <w:ind w:firstLine="709"/>
        <w:jc w:val="both"/>
        <w:rPr>
          <w:rFonts w:ascii="Times New Roman" w:hAnsi="Times New Roman" w:cs="Times New Roman"/>
          <w:sz w:val="28"/>
          <w:szCs w:val="28"/>
        </w:rPr>
      </w:pPr>
    </w:p>
    <w:p w:rsidR="00A748DE" w:rsidRDefault="00036386" w:rsidP="000D7896">
      <w:pPr>
        <w:widowControl w:val="0"/>
        <w:spacing w:after="0" w:line="240" w:lineRule="auto"/>
        <w:ind w:firstLine="709"/>
        <w:jc w:val="both"/>
        <w:rPr>
          <w:rFonts w:ascii="Times New Roman" w:eastAsia="Times New Roman" w:hAnsi="Times New Roman" w:cs="Times New Roman"/>
          <w:b/>
          <w:sz w:val="28"/>
          <w:szCs w:val="28"/>
          <w:lang w:val="kk-KZ" w:bidi="en-US"/>
        </w:rPr>
      </w:pPr>
      <w:r w:rsidRPr="0072339E">
        <w:rPr>
          <w:rFonts w:ascii="Times New Roman" w:hAnsi="Times New Roman" w:cs="Times New Roman"/>
          <w:b/>
          <w:sz w:val="28"/>
          <w:szCs w:val="28"/>
        </w:rPr>
        <w:t>1.</w:t>
      </w:r>
      <w:r w:rsidR="00A70DA1" w:rsidRPr="0072339E">
        <w:rPr>
          <w:rFonts w:ascii="Times New Roman" w:hAnsi="Times New Roman" w:cs="Times New Roman"/>
          <w:b/>
          <w:sz w:val="28"/>
          <w:szCs w:val="28"/>
          <w:lang w:val="kk-KZ"/>
        </w:rPr>
        <w:t>3</w:t>
      </w:r>
      <w:r w:rsidRPr="0072339E">
        <w:rPr>
          <w:rFonts w:ascii="Times New Roman" w:hAnsi="Times New Roman" w:cs="Times New Roman"/>
          <w:b/>
          <w:sz w:val="28"/>
          <w:szCs w:val="28"/>
        </w:rPr>
        <w:t xml:space="preserve"> Коррупционные риски в </w:t>
      </w:r>
      <w:r w:rsidRPr="0072339E">
        <w:rPr>
          <w:rFonts w:ascii="Times New Roman" w:eastAsia="Times New Roman" w:hAnsi="Times New Roman" w:cs="Times New Roman"/>
          <w:b/>
          <w:sz w:val="28"/>
          <w:szCs w:val="28"/>
          <w:lang w:val="kk-KZ" w:bidi="en-US"/>
        </w:rPr>
        <w:t>нормативных правовых актах, затрагивающих деятельность подразделений налогового администрирования.</w:t>
      </w:r>
    </w:p>
    <w:p w:rsidR="00C0156A" w:rsidRDefault="00C0156A" w:rsidP="000D7896">
      <w:pPr>
        <w:widowControl w:val="0"/>
        <w:spacing w:after="0" w:line="240" w:lineRule="auto"/>
        <w:ind w:firstLine="709"/>
        <w:jc w:val="both"/>
        <w:rPr>
          <w:rFonts w:ascii="Times New Roman" w:eastAsia="Times New Roman" w:hAnsi="Times New Roman" w:cs="Times New Roman"/>
          <w:b/>
          <w:sz w:val="28"/>
          <w:szCs w:val="28"/>
          <w:lang w:val="kk-KZ" w:bidi="en-US"/>
        </w:rPr>
      </w:pPr>
    </w:p>
    <w:p w:rsidR="00B1072F" w:rsidRDefault="003516B4" w:rsidP="004329AA">
      <w:pPr>
        <w:widowControl w:val="0"/>
        <w:spacing w:after="0" w:line="240" w:lineRule="auto"/>
        <w:ind w:firstLine="567"/>
        <w:jc w:val="both"/>
        <w:rPr>
          <w:rFonts w:ascii="Times New Roman" w:eastAsia="Times New Roman" w:hAnsi="Times New Roman" w:cs="Times New Roman"/>
          <w:sz w:val="28"/>
          <w:szCs w:val="28"/>
          <w:lang w:val="kk-KZ" w:bidi="en-US"/>
        </w:rPr>
      </w:pPr>
      <w:r>
        <w:rPr>
          <w:rFonts w:ascii="Times New Roman" w:eastAsia="Times New Roman" w:hAnsi="Times New Roman" w:cs="Times New Roman"/>
          <w:sz w:val="28"/>
          <w:szCs w:val="28"/>
          <w:lang w:val="kk-KZ" w:bidi="en-US"/>
        </w:rPr>
        <w:t>1)</w:t>
      </w:r>
      <w:r w:rsidR="00157F7D">
        <w:rPr>
          <w:rFonts w:ascii="Times New Roman" w:eastAsia="Times New Roman" w:hAnsi="Times New Roman" w:cs="Times New Roman"/>
          <w:sz w:val="28"/>
          <w:szCs w:val="28"/>
          <w:lang w:val="kk-KZ" w:bidi="en-US"/>
        </w:rPr>
        <w:t xml:space="preserve"> </w:t>
      </w:r>
      <w:r w:rsidR="00B1072F" w:rsidRPr="003516B4">
        <w:rPr>
          <w:rFonts w:ascii="Times New Roman" w:eastAsia="Times New Roman" w:hAnsi="Times New Roman" w:cs="Times New Roman"/>
          <w:sz w:val="28"/>
          <w:szCs w:val="28"/>
          <w:lang w:val="kk-KZ" w:bidi="en-US"/>
        </w:rPr>
        <w:t xml:space="preserve">Согласно пункта 3 статьи 278 КоАП РК за превышение суммы фактически исчисленного корпоративного подоходного налога за налоговый период над суммой исчисленных авансовых платежей в течение налогового периода в размере более двадцати процентов, если это действие не содержит  признаков уголовно наказуемого деяния, влечет штраф в размере двадцати </w:t>
      </w:r>
      <w:r w:rsidR="00B1072F" w:rsidRPr="003516B4">
        <w:rPr>
          <w:rFonts w:ascii="Times New Roman" w:eastAsia="Times New Roman" w:hAnsi="Times New Roman" w:cs="Times New Roman"/>
          <w:sz w:val="28"/>
          <w:szCs w:val="28"/>
          <w:lang w:val="kk-KZ" w:bidi="en-US"/>
        </w:rPr>
        <w:lastRenderedPageBreak/>
        <w:t>процентов от суммы превышения фактического налога.</w:t>
      </w:r>
    </w:p>
    <w:p w:rsidR="004329AA" w:rsidRDefault="004329AA" w:rsidP="004329AA">
      <w:pPr>
        <w:widowControl w:val="0"/>
        <w:spacing w:after="0" w:line="240" w:lineRule="auto"/>
        <w:ind w:firstLine="567"/>
        <w:jc w:val="both"/>
        <w:rPr>
          <w:rFonts w:ascii="Times New Roman" w:eastAsia="Times New Roman" w:hAnsi="Times New Roman" w:cs="Times New Roman"/>
          <w:sz w:val="28"/>
          <w:szCs w:val="28"/>
          <w:lang w:val="kk-KZ" w:bidi="en-US"/>
        </w:rPr>
      </w:pPr>
      <w:r>
        <w:rPr>
          <w:rFonts w:ascii="Times New Roman" w:eastAsia="Times New Roman" w:hAnsi="Times New Roman" w:cs="Times New Roman"/>
          <w:sz w:val="28"/>
          <w:szCs w:val="28"/>
          <w:lang w:val="kk-KZ" w:bidi="en-US"/>
        </w:rPr>
        <w:t>Таким образом, следует, что превышение суммы налога исчисленной в декларации по КПН над общей суммой заявленных авансовых платежей по КПН на разницу более 20</w:t>
      </w:r>
      <w:r w:rsidRPr="004329AA">
        <w:rPr>
          <w:rFonts w:ascii="Times New Roman" w:eastAsia="Times New Roman" w:hAnsi="Times New Roman" w:cs="Times New Roman"/>
          <w:sz w:val="28"/>
          <w:szCs w:val="28"/>
          <w:lang w:bidi="en-US"/>
        </w:rPr>
        <w:t>%</w:t>
      </w:r>
      <w:r>
        <w:rPr>
          <w:rFonts w:ascii="Times New Roman" w:eastAsia="Times New Roman" w:hAnsi="Times New Roman" w:cs="Times New Roman"/>
          <w:sz w:val="28"/>
          <w:szCs w:val="28"/>
          <w:lang w:val="kk-KZ" w:bidi="en-US"/>
        </w:rPr>
        <w:t xml:space="preserve"> не допустимо и влечет ответственность.</w:t>
      </w:r>
    </w:p>
    <w:p w:rsidR="001F4000" w:rsidRDefault="001F4000" w:rsidP="004329AA">
      <w:pPr>
        <w:widowControl w:val="0"/>
        <w:spacing w:after="0" w:line="240" w:lineRule="auto"/>
        <w:ind w:firstLine="567"/>
        <w:jc w:val="both"/>
        <w:rPr>
          <w:rFonts w:ascii="Times New Roman" w:eastAsia="Times New Roman" w:hAnsi="Times New Roman" w:cs="Times New Roman"/>
          <w:sz w:val="28"/>
          <w:szCs w:val="28"/>
          <w:lang w:val="kk-KZ" w:bidi="en-US"/>
        </w:rPr>
      </w:pPr>
      <w:r>
        <w:rPr>
          <w:rFonts w:ascii="Times New Roman" w:eastAsia="Times New Roman" w:hAnsi="Times New Roman" w:cs="Times New Roman"/>
          <w:sz w:val="28"/>
          <w:szCs w:val="28"/>
          <w:lang w:val="kk-KZ" w:bidi="en-US"/>
        </w:rPr>
        <w:t>Так, например ТОО 14.03.2019г. представило в налоговый орган декларацию по корпоративному подоходному налогу  (электронным способом) за период 2018 года, где сумма исчисленного КПН заявлена в размере 338 841 346 тенге.</w:t>
      </w:r>
    </w:p>
    <w:p w:rsidR="001F4000" w:rsidRPr="001F4000" w:rsidRDefault="001F4000" w:rsidP="004329AA">
      <w:pPr>
        <w:widowControl w:val="0"/>
        <w:spacing w:after="0" w:line="240" w:lineRule="auto"/>
        <w:ind w:firstLine="567"/>
        <w:jc w:val="both"/>
        <w:rPr>
          <w:rFonts w:ascii="Times New Roman" w:eastAsia="Times New Roman" w:hAnsi="Times New Roman" w:cs="Times New Roman"/>
          <w:sz w:val="28"/>
          <w:szCs w:val="28"/>
          <w:lang w:val="kk-KZ" w:bidi="en-US"/>
        </w:rPr>
      </w:pPr>
      <w:r>
        <w:rPr>
          <w:rFonts w:ascii="Times New Roman" w:eastAsia="Times New Roman" w:hAnsi="Times New Roman" w:cs="Times New Roman"/>
          <w:sz w:val="28"/>
          <w:szCs w:val="28"/>
          <w:lang w:val="kk-KZ" w:bidi="en-US"/>
        </w:rPr>
        <w:t>Между тем, 06.09.2019 года налогоплательщик предоставил дополнительную декларацию по КПН (электронным способом) согласно которой, сумма ранее исчисленного КПН была изменена в сторону уменьшения. В результате чего общая сумма исчисленного за 2018 год КПН составила 335 655 806 тенге.</w:t>
      </w:r>
    </w:p>
    <w:p w:rsidR="004C2982" w:rsidRDefault="004329AA" w:rsidP="004C2982">
      <w:pPr>
        <w:widowControl w:val="0"/>
        <w:spacing w:after="0" w:line="240" w:lineRule="auto"/>
        <w:ind w:firstLine="567"/>
        <w:jc w:val="both"/>
        <w:rPr>
          <w:rFonts w:ascii="Times New Roman" w:eastAsia="Times New Roman" w:hAnsi="Times New Roman" w:cs="Times New Roman"/>
          <w:sz w:val="28"/>
          <w:szCs w:val="28"/>
          <w:lang w:val="kk-KZ" w:bidi="en-US"/>
        </w:rPr>
      </w:pPr>
      <w:r>
        <w:rPr>
          <w:rFonts w:ascii="Times New Roman" w:eastAsia="Times New Roman" w:hAnsi="Times New Roman" w:cs="Times New Roman"/>
          <w:sz w:val="28"/>
          <w:szCs w:val="28"/>
          <w:lang w:val="kk-KZ" w:bidi="en-US"/>
        </w:rPr>
        <w:t xml:space="preserve">Согласно статьи </w:t>
      </w:r>
      <w:r w:rsidR="004C2982">
        <w:rPr>
          <w:rFonts w:ascii="Times New Roman" w:eastAsia="Times New Roman" w:hAnsi="Times New Roman" w:cs="Times New Roman"/>
          <w:sz w:val="28"/>
          <w:szCs w:val="28"/>
          <w:lang w:val="kk-KZ" w:bidi="en-US"/>
        </w:rPr>
        <w:t>305 Налогового кодекса РК (далее - Налоговый кодекс) налогоплательщики исчисляют и уплачивают авансовые платежи по корпоративному подоходному налогу в сроки, установленные данным Кодексом.</w:t>
      </w:r>
    </w:p>
    <w:p w:rsidR="004C2982" w:rsidRDefault="00BE6F3E" w:rsidP="004C2982">
      <w:pPr>
        <w:widowControl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При этом, р</w:t>
      </w:r>
      <w:proofErr w:type="spellStart"/>
      <w:r w:rsidR="004C2982" w:rsidRPr="004C2982">
        <w:rPr>
          <w:rFonts w:ascii="Times New Roman" w:hAnsi="Times New Roman" w:cs="Times New Roman"/>
          <w:sz w:val="28"/>
          <w:szCs w:val="28"/>
        </w:rPr>
        <w:t>асчет</w:t>
      </w:r>
      <w:proofErr w:type="spellEnd"/>
      <w:r w:rsidR="004C2982" w:rsidRPr="004C2982">
        <w:rPr>
          <w:rFonts w:ascii="Times New Roman" w:hAnsi="Times New Roman" w:cs="Times New Roman"/>
          <w:sz w:val="28"/>
          <w:szCs w:val="28"/>
        </w:rPr>
        <w:t xml:space="preserve"> суммы авансовых платежей по </w:t>
      </w:r>
      <w:r w:rsidR="004C2982">
        <w:rPr>
          <w:rFonts w:ascii="Times New Roman" w:hAnsi="Times New Roman" w:cs="Times New Roman"/>
          <w:sz w:val="28"/>
          <w:szCs w:val="28"/>
          <w:lang w:val="kk-KZ"/>
        </w:rPr>
        <w:t>КПН</w:t>
      </w:r>
      <w:r w:rsidR="004C2982" w:rsidRPr="004C2982">
        <w:rPr>
          <w:rFonts w:ascii="Times New Roman" w:hAnsi="Times New Roman" w:cs="Times New Roman"/>
          <w:sz w:val="28"/>
          <w:szCs w:val="28"/>
        </w:rPr>
        <w:t xml:space="preserve">, подлежащей уплате за период до сдачи декларации по </w:t>
      </w:r>
      <w:r w:rsidR="004C2982">
        <w:rPr>
          <w:rFonts w:ascii="Times New Roman" w:hAnsi="Times New Roman" w:cs="Times New Roman"/>
          <w:sz w:val="28"/>
          <w:szCs w:val="28"/>
          <w:lang w:val="kk-KZ"/>
        </w:rPr>
        <w:t xml:space="preserve">КПН </w:t>
      </w:r>
      <w:r w:rsidR="004C2982" w:rsidRPr="004C2982">
        <w:rPr>
          <w:rFonts w:ascii="Times New Roman" w:hAnsi="Times New Roman" w:cs="Times New Roman"/>
          <w:sz w:val="28"/>
          <w:szCs w:val="28"/>
        </w:rPr>
        <w:t xml:space="preserve"> за предыдущий налоговый период</w:t>
      </w:r>
      <w:r w:rsidR="004C2982">
        <w:rPr>
          <w:rFonts w:ascii="Times New Roman" w:hAnsi="Times New Roman" w:cs="Times New Roman"/>
          <w:sz w:val="28"/>
          <w:szCs w:val="28"/>
          <w:lang w:val="kk-KZ"/>
        </w:rPr>
        <w:t>, представляется  за первый квартал отчетного налогового периода не позднее 20 января отчетного налогового периода в налоговый орган по месту нахождения налогоплательщика.</w:t>
      </w:r>
    </w:p>
    <w:p w:rsidR="001F4000" w:rsidRDefault="001F4000" w:rsidP="004C2982">
      <w:pPr>
        <w:widowControl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При этом, ТОО 12.01.2018 года представил расчет (электронным способом), где сумма авансовых платежей по КПН, подлежащая уплате за период до сдачи декларации заявлен в размере 21 358 217 тенге.</w:t>
      </w:r>
    </w:p>
    <w:p w:rsidR="00EC4DD4" w:rsidRDefault="00EC4DD4" w:rsidP="004C2982">
      <w:pPr>
        <w:widowControl w:val="0"/>
        <w:spacing w:after="0" w:line="240" w:lineRule="auto"/>
        <w:ind w:firstLine="567"/>
        <w:jc w:val="both"/>
        <w:rPr>
          <w:rFonts w:ascii="Times New Roman" w:hAnsi="Times New Roman" w:cs="Times New Roman"/>
          <w:sz w:val="28"/>
          <w:szCs w:val="28"/>
          <w:lang w:val="kk-KZ"/>
        </w:rPr>
      </w:pPr>
      <w:r w:rsidRPr="009C1B41">
        <w:rPr>
          <w:rFonts w:ascii="Times New Roman" w:hAnsi="Times New Roman" w:cs="Times New Roman"/>
          <w:sz w:val="28"/>
          <w:szCs w:val="28"/>
          <w:lang w:val="kk-KZ"/>
        </w:rPr>
        <w:t xml:space="preserve">Согласно подпункта 3 пункта 5 статьи 305 Налогового кодекса </w:t>
      </w:r>
      <w:r w:rsidR="009C1B41" w:rsidRPr="009C1B41">
        <w:rPr>
          <w:rFonts w:ascii="Times New Roman" w:hAnsi="Times New Roman" w:cs="Times New Roman"/>
          <w:sz w:val="28"/>
          <w:szCs w:val="28"/>
          <w:lang w:val="kk-KZ"/>
        </w:rPr>
        <w:t xml:space="preserve">сумма </w:t>
      </w:r>
      <w:r w:rsidR="007E1ECE">
        <w:rPr>
          <w:rFonts w:ascii="Times New Roman" w:hAnsi="Times New Roman" w:cs="Times New Roman"/>
          <w:sz w:val="28"/>
          <w:szCs w:val="28"/>
          <w:lang w:val="kk-KZ"/>
        </w:rPr>
        <w:t>авансо</w:t>
      </w:r>
      <w:r w:rsidR="009C1B41" w:rsidRPr="009C1B41">
        <w:rPr>
          <w:rFonts w:ascii="Times New Roman" w:hAnsi="Times New Roman" w:cs="Times New Roman"/>
          <w:sz w:val="28"/>
          <w:szCs w:val="28"/>
          <w:lang w:val="kk-KZ"/>
        </w:rPr>
        <w:t xml:space="preserve">вых платежей после декларации </w:t>
      </w:r>
      <w:r w:rsidRPr="009C1B41">
        <w:rPr>
          <w:rFonts w:ascii="Times New Roman" w:hAnsi="Times New Roman" w:cs="Times New Roman"/>
          <w:sz w:val="28"/>
          <w:szCs w:val="28"/>
        </w:rPr>
        <w:t>исчисляется в размере трех четвертых от суммы корпоративного подоходного налога, исчисленного за предыдущий налоговый период</w:t>
      </w:r>
      <w:r w:rsidR="009C1B41" w:rsidRPr="009C1B41">
        <w:rPr>
          <w:rFonts w:ascii="Times New Roman" w:hAnsi="Times New Roman" w:cs="Times New Roman"/>
          <w:sz w:val="28"/>
          <w:szCs w:val="28"/>
          <w:lang w:val="kk-KZ"/>
        </w:rPr>
        <w:t>.</w:t>
      </w:r>
    </w:p>
    <w:p w:rsidR="001F4000" w:rsidRDefault="001F4000" w:rsidP="004C2982">
      <w:pPr>
        <w:widowControl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В связи с чем, 10.04.2018 года налогоплательщик предоставил расчет авансовых платежей по КПН после декларации (электронным способом) за каждый месяц второго, третьего, четвертого кварталов 2018 года на общую сумму авансовых платежей по КПН 81 000 000 тенге.</w:t>
      </w:r>
    </w:p>
    <w:p w:rsidR="009C1B41" w:rsidRDefault="009C1B41" w:rsidP="009C1B41">
      <w:pPr>
        <w:widowControl w:val="0"/>
        <w:spacing w:after="0" w:line="240" w:lineRule="auto"/>
        <w:ind w:firstLine="567"/>
        <w:jc w:val="both"/>
        <w:rPr>
          <w:rFonts w:ascii="Times New Roman" w:eastAsia="Times New Roman" w:hAnsi="Times New Roman" w:cs="Times New Roman"/>
          <w:sz w:val="28"/>
          <w:szCs w:val="28"/>
          <w:lang w:eastAsia="en-US"/>
        </w:rPr>
      </w:pPr>
      <w:r w:rsidRPr="009C1B41">
        <w:rPr>
          <w:rFonts w:ascii="Times New Roman" w:hAnsi="Times New Roman" w:cs="Times New Roman"/>
          <w:sz w:val="28"/>
          <w:szCs w:val="28"/>
          <w:lang w:val="kk-KZ"/>
        </w:rPr>
        <w:t>Согласно пункта 7 статьи 305 Налогового кодекса н</w:t>
      </w:r>
      <w:proofErr w:type="spellStart"/>
      <w:r w:rsidR="00EC4DD4" w:rsidRPr="00EC4DD4">
        <w:rPr>
          <w:rFonts w:ascii="Times New Roman" w:eastAsia="Times New Roman" w:hAnsi="Times New Roman" w:cs="Times New Roman"/>
          <w:sz w:val="28"/>
          <w:szCs w:val="28"/>
          <w:lang w:eastAsia="en-US"/>
        </w:rPr>
        <w:t>алогоплательщики</w:t>
      </w:r>
      <w:proofErr w:type="spellEnd"/>
      <w:r w:rsidR="00EC4DD4" w:rsidRPr="00EC4DD4">
        <w:rPr>
          <w:rFonts w:ascii="Times New Roman" w:eastAsia="Times New Roman" w:hAnsi="Times New Roman" w:cs="Times New Roman"/>
          <w:sz w:val="28"/>
          <w:szCs w:val="28"/>
          <w:lang w:eastAsia="en-US"/>
        </w:rPr>
        <w:t xml:space="preserve"> вправе представить дополнительный расчет авансовых платежей после декларации не позднее 31 декабря отчетного налогового периода исходя из предполагаемой суммы корпоративного подоходного налога за текущий налоговый период.</w:t>
      </w:r>
    </w:p>
    <w:p w:rsidR="00EC4DD4" w:rsidRDefault="009C1B41" w:rsidP="009C1B41">
      <w:pPr>
        <w:widowControl w:val="0"/>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val="kk-KZ" w:eastAsia="en-US"/>
        </w:rPr>
        <w:t>При этом, с</w:t>
      </w:r>
      <w:proofErr w:type="spellStart"/>
      <w:r w:rsidR="00EC4DD4" w:rsidRPr="00EC4DD4">
        <w:rPr>
          <w:rFonts w:ascii="Times New Roman" w:eastAsia="Times New Roman" w:hAnsi="Times New Roman" w:cs="Times New Roman"/>
          <w:sz w:val="28"/>
          <w:szCs w:val="28"/>
          <w:lang w:eastAsia="en-US"/>
        </w:rPr>
        <w:t>уммы</w:t>
      </w:r>
      <w:proofErr w:type="spellEnd"/>
      <w:r w:rsidR="00EC4DD4" w:rsidRPr="00EC4DD4">
        <w:rPr>
          <w:rFonts w:ascii="Times New Roman" w:eastAsia="Times New Roman" w:hAnsi="Times New Roman" w:cs="Times New Roman"/>
          <w:sz w:val="28"/>
          <w:szCs w:val="28"/>
          <w:lang w:eastAsia="en-US"/>
        </w:rPr>
        <w:t xml:space="preserve"> авансовых платежей после декларации с учетом корректировок, указанных в дополнительных расчетах авансовых платежей после декларации, не могут иметь отрицательное значение.</w:t>
      </w:r>
    </w:p>
    <w:p w:rsidR="00087715" w:rsidRDefault="00087715" w:rsidP="009C1B41">
      <w:pPr>
        <w:widowControl w:val="0"/>
        <w:spacing w:after="0" w:line="240" w:lineRule="auto"/>
        <w:ind w:firstLine="567"/>
        <w:jc w:val="both"/>
        <w:rPr>
          <w:rFonts w:ascii="Times New Roman" w:eastAsia="Times New Roman" w:hAnsi="Times New Roman" w:cs="Times New Roman"/>
          <w:sz w:val="28"/>
          <w:szCs w:val="28"/>
          <w:lang w:val="kk-KZ" w:eastAsia="en-US"/>
        </w:rPr>
      </w:pPr>
      <w:r>
        <w:rPr>
          <w:rFonts w:ascii="Times New Roman" w:eastAsia="Times New Roman" w:hAnsi="Times New Roman" w:cs="Times New Roman"/>
          <w:sz w:val="28"/>
          <w:szCs w:val="28"/>
          <w:lang w:val="kk-KZ" w:eastAsia="en-US"/>
        </w:rPr>
        <w:t>В связи с чем, 20.12.2018 года ТОО электронным способом представил дополнительный расчет после декларации на сумму 121 000 000 тенге.</w:t>
      </w:r>
    </w:p>
    <w:p w:rsidR="00087715" w:rsidRDefault="00087715" w:rsidP="009C1B41">
      <w:pPr>
        <w:widowControl w:val="0"/>
        <w:spacing w:after="0" w:line="240" w:lineRule="auto"/>
        <w:ind w:firstLine="567"/>
        <w:jc w:val="both"/>
        <w:rPr>
          <w:rFonts w:ascii="Times New Roman" w:eastAsia="Times New Roman" w:hAnsi="Times New Roman" w:cs="Times New Roman"/>
          <w:sz w:val="28"/>
          <w:szCs w:val="28"/>
          <w:lang w:val="kk-KZ" w:eastAsia="en-US"/>
        </w:rPr>
      </w:pPr>
      <w:r>
        <w:rPr>
          <w:rFonts w:ascii="Times New Roman" w:eastAsia="Times New Roman" w:hAnsi="Times New Roman" w:cs="Times New Roman"/>
          <w:sz w:val="28"/>
          <w:szCs w:val="28"/>
          <w:lang w:val="kk-KZ" w:eastAsia="en-US"/>
        </w:rPr>
        <w:t>Таким образом, общая сумма авансовых платежей, заявленных ТОО электронным способом за 2018 год составила 223 358 217 тенге.</w:t>
      </w:r>
    </w:p>
    <w:p w:rsidR="00087715" w:rsidRDefault="00087715" w:rsidP="009C1B41">
      <w:pPr>
        <w:widowControl w:val="0"/>
        <w:spacing w:after="0" w:line="240" w:lineRule="auto"/>
        <w:ind w:firstLine="567"/>
        <w:jc w:val="both"/>
        <w:rPr>
          <w:rFonts w:ascii="Times New Roman" w:eastAsia="Times New Roman" w:hAnsi="Times New Roman" w:cs="Times New Roman"/>
          <w:sz w:val="28"/>
          <w:szCs w:val="28"/>
          <w:lang w:val="kk-KZ" w:eastAsia="en-US"/>
        </w:rPr>
      </w:pPr>
      <w:r>
        <w:rPr>
          <w:rFonts w:ascii="Times New Roman" w:eastAsia="Times New Roman" w:hAnsi="Times New Roman" w:cs="Times New Roman"/>
          <w:sz w:val="28"/>
          <w:szCs w:val="28"/>
          <w:lang w:val="kk-KZ" w:eastAsia="en-US"/>
        </w:rPr>
        <w:t xml:space="preserve">Учитывая, что за налоговый период налогоплательщик в декларации по </w:t>
      </w:r>
      <w:r>
        <w:rPr>
          <w:rFonts w:ascii="Times New Roman" w:eastAsia="Times New Roman" w:hAnsi="Times New Roman" w:cs="Times New Roman"/>
          <w:sz w:val="28"/>
          <w:szCs w:val="28"/>
          <w:lang w:val="kk-KZ" w:eastAsia="en-US"/>
        </w:rPr>
        <w:lastRenderedPageBreak/>
        <w:t>КПН заявил сумму исчисленного КПН в размере 335 655 806 тенге, то разница в указанных суммах составляет 112 297 589 тенге, то есть более 20</w:t>
      </w:r>
      <w:r>
        <w:rPr>
          <w:rFonts w:ascii="Times New Roman" w:eastAsia="Times New Roman" w:hAnsi="Times New Roman" w:cs="Times New Roman"/>
          <w:sz w:val="28"/>
          <w:szCs w:val="28"/>
          <w:lang w:eastAsia="en-US"/>
        </w:rPr>
        <w:t>%</w:t>
      </w:r>
      <w:r>
        <w:rPr>
          <w:rFonts w:ascii="Times New Roman" w:eastAsia="Times New Roman" w:hAnsi="Times New Roman" w:cs="Times New Roman"/>
          <w:sz w:val="28"/>
          <w:szCs w:val="28"/>
          <w:lang w:val="kk-KZ" w:eastAsia="en-US"/>
        </w:rPr>
        <w:t>.</w:t>
      </w:r>
    </w:p>
    <w:p w:rsidR="006A6549" w:rsidRDefault="006A6549" w:rsidP="009C1B41">
      <w:pPr>
        <w:widowControl w:val="0"/>
        <w:spacing w:after="0" w:line="240" w:lineRule="auto"/>
        <w:ind w:firstLine="567"/>
        <w:jc w:val="both"/>
        <w:rPr>
          <w:rFonts w:ascii="Times New Roman" w:eastAsia="Times New Roman" w:hAnsi="Times New Roman" w:cs="Times New Roman"/>
          <w:sz w:val="28"/>
          <w:szCs w:val="28"/>
          <w:lang w:val="kk-KZ" w:eastAsia="en-US"/>
        </w:rPr>
      </w:pPr>
      <w:r>
        <w:rPr>
          <w:rFonts w:ascii="Times New Roman" w:eastAsia="Times New Roman" w:hAnsi="Times New Roman" w:cs="Times New Roman"/>
          <w:sz w:val="28"/>
          <w:szCs w:val="28"/>
          <w:lang w:val="kk-KZ" w:eastAsia="en-US"/>
        </w:rPr>
        <w:t>При таких обстоятельствах в соответствии с пунктом 3 статьи 278 КоАП РК за превышение суммы фактически исчисленного КПН за налоговый период над суммой исчисленных авансовых платежей в течение налогового периода в размере более двадцати процентов, если это действие не содержит признаков уголовно наказуемого деяния, в отношении ТОО следует применить штраф в размере двадцати процентов от суммы превышения фактического налога, что составляет 22 459 517 тенге.</w:t>
      </w:r>
    </w:p>
    <w:p w:rsidR="006A6549" w:rsidRDefault="006A6549" w:rsidP="009C1B41">
      <w:pPr>
        <w:widowControl w:val="0"/>
        <w:spacing w:after="0" w:line="240" w:lineRule="auto"/>
        <w:ind w:firstLine="567"/>
        <w:jc w:val="both"/>
        <w:rPr>
          <w:rFonts w:ascii="Times New Roman" w:eastAsia="Times New Roman" w:hAnsi="Times New Roman" w:cs="Times New Roman"/>
          <w:sz w:val="28"/>
          <w:szCs w:val="28"/>
          <w:lang w:val="kk-KZ" w:eastAsia="en-US"/>
        </w:rPr>
      </w:pPr>
      <w:r>
        <w:rPr>
          <w:rFonts w:ascii="Times New Roman" w:eastAsia="Times New Roman" w:hAnsi="Times New Roman" w:cs="Times New Roman"/>
          <w:sz w:val="28"/>
          <w:szCs w:val="28"/>
          <w:lang w:val="kk-KZ" w:eastAsia="en-US"/>
        </w:rPr>
        <w:t xml:space="preserve">Однако, ТОО  </w:t>
      </w:r>
      <w:r w:rsidR="00A372E3">
        <w:rPr>
          <w:rFonts w:ascii="Times New Roman" w:eastAsia="Times New Roman" w:hAnsi="Times New Roman" w:cs="Times New Roman"/>
          <w:sz w:val="28"/>
          <w:szCs w:val="28"/>
          <w:lang w:val="kk-KZ" w:eastAsia="en-US"/>
        </w:rPr>
        <w:t xml:space="preserve">19.01.2019 года </w:t>
      </w:r>
      <w:r>
        <w:rPr>
          <w:rFonts w:ascii="Times New Roman" w:eastAsia="Times New Roman" w:hAnsi="Times New Roman" w:cs="Times New Roman"/>
          <w:sz w:val="28"/>
          <w:szCs w:val="28"/>
          <w:lang w:val="kk-KZ" w:eastAsia="en-US"/>
        </w:rPr>
        <w:t>может представить расчет авансовых платежей на сумму 100 000 000 тенге в вручную, бумажным способом, хотя ранее все налоговые отчетности предоставлялись электронным способом.</w:t>
      </w:r>
    </w:p>
    <w:p w:rsidR="006A6549" w:rsidRDefault="006A6549" w:rsidP="009C1B41">
      <w:pPr>
        <w:widowControl w:val="0"/>
        <w:spacing w:after="0" w:line="240" w:lineRule="auto"/>
        <w:ind w:firstLine="567"/>
        <w:jc w:val="both"/>
        <w:rPr>
          <w:rFonts w:ascii="Times New Roman" w:eastAsia="Times New Roman" w:hAnsi="Times New Roman" w:cs="Times New Roman"/>
          <w:sz w:val="28"/>
          <w:szCs w:val="28"/>
          <w:lang w:val="kk-KZ" w:eastAsia="en-US"/>
        </w:rPr>
      </w:pPr>
      <w:r>
        <w:rPr>
          <w:rFonts w:ascii="Times New Roman" w:eastAsia="Times New Roman" w:hAnsi="Times New Roman" w:cs="Times New Roman"/>
          <w:sz w:val="28"/>
          <w:szCs w:val="28"/>
          <w:lang w:val="kk-KZ" w:eastAsia="en-US"/>
        </w:rPr>
        <w:t>При этом,</w:t>
      </w:r>
      <w:r w:rsidR="00A372E3">
        <w:rPr>
          <w:rFonts w:ascii="Times New Roman" w:eastAsia="Times New Roman" w:hAnsi="Times New Roman" w:cs="Times New Roman"/>
          <w:sz w:val="28"/>
          <w:szCs w:val="28"/>
          <w:lang w:val="kk-KZ" w:eastAsia="en-US"/>
        </w:rPr>
        <w:t xml:space="preserve"> работник УГД 19.01.2019 года вручную вводит в ИС СОНО сведения о предоставлении ТОО дополнительного расчета по авансовым платеж</w:t>
      </w:r>
      <w:r w:rsidR="009D3F7E">
        <w:rPr>
          <w:rFonts w:ascii="Times New Roman" w:eastAsia="Times New Roman" w:hAnsi="Times New Roman" w:cs="Times New Roman"/>
          <w:sz w:val="28"/>
          <w:szCs w:val="28"/>
          <w:lang w:val="kk-KZ" w:eastAsia="en-US"/>
        </w:rPr>
        <w:t>ам</w:t>
      </w:r>
      <w:r w:rsidR="00A372E3">
        <w:rPr>
          <w:rFonts w:ascii="Times New Roman" w:eastAsia="Times New Roman" w:hAnsi="Times New Roman" w:cs="Times New Roman"/>
          <w:sz w:val="28"/>
          <w:szCs w:val="28"/>
          <w:lang w:val="kk-KZ" w:eastAsia="en-US"/>
        </w:rPr>
        <w:t xml:space="preserve"> по КПН после декларации на сумму 100 000 000 тенге, где дату предоставления и приема вручную может отразить в системе как 30.12.2019г.</w:t>
      </w:r>
    </w:p>
    <w:p w:rsidR="00A372E3" w:rsidRDefault="00A372E3" w:rsidP="009C1B41">
      <w:pPr>
        <w:widowControl w:val="0"/>
        <w:spacing w:after="0" w:line="240" w:lineRule="auto"/>
        <w:ind w:firstLine="567"/>
        <w:jc w:val="both"/>
        <w:rPr>
          <w:rFonts w:ascii="Times New Roman" w:eastAsia="Times New Roman" w:hAnsi="Times New Roman" w:cs="Times New Roman"/>
          <w:sz w:val="28"/>
          <w:szCs w:val="28"/>
          <w:lang w:val="kk-KZ" w:eastAsia="en-US"/>
        </w:rPr>
      </w:pPr>
      <w:r>
        <w:rPr>
          <w:rFonts w:ascii="Times New Roman" w:eastAsia="Times New Roman" w:hAnsi="Times New Roman" w:cs="Times New Roman"/>
          <w:sz w:val="28"/>
          <w:szCs w:val="28"/>
          <w:lang w:val="kk-KZ" w:eastAsia="en-US"/>
        </w:rPr>
        <w:t>Вследствии в информационной системе дата предоставления указанного расчета отражается как 30.12.2019г.</w:t>
      </w:r>
    </w:p>
    <w:p w:rsidR="00A372E3" w:rsidRPr="00A372E3" w:rsidRDefault="00A372E3" w:rsidP="009C1B41">
      <w:pPr>
        <w:widowControl w:val="0"/>
        <w:spacing w:after="0" w:line="240" w:lineRule="auto"/>
        <w:ind w:firstLine="567"/>
        <w:jc w:val="both"/>
        <w:rPr>
          <w:rFonts w:ascii="Times New Roman" w:eastAsia="Times New Roman" w:hAnsi="Times New Roman" w:cs="Times New Roman"/>
          <w:sz w:val="28"/>
          <w:szCs w:val="28"/>
          <w:lang w:val="kk-KZ" w:eastAsia="en-US"/>
        </w:rPr>
      </w:pPr>
      <w:r>
        <w:rPr>
          <w:rFonts w:ascii="Times New Roman" w:eastAsia="Times New Roman" w:hAnsi="Times New Roman" w:cs="Times New Roman"/>
          <w:sz w:val="28"/>
          <w:szCs w:val="28"/>
          <w:lang w:val="kk-KZ" w:eastAsia="en-US"/>
        </w:rPr>
        <w:t>При этом,</w:t>
      </w:r>
      <w:r w:rsidR="009D3F7E">
        <w:rPr>
          <w:rFonts w:ascii="Times New Roman" w:eastAsia="Times New Roman" w:hAnsi="Times New Roman" w:cs="Times New Roman"/>
          <w:sz w:val="28"/>
          <w:szCs w:val="28"/>
          <w:lang w:val="kk-KZ" w:eastAsia="en-US"/>
        </w:rPr>
        <w:t xml:space="preserve"> в данной ситуации</w:t>
      </w:r>
      <w:r>
        <w:rPr>
          <w:rFonts w:ascii="Times New Roman" w:eastAsia="Times New Roman" w:hAnsi="Times New Roman" w:cs="Times New Roman"/>
          <w:sz w:val="28"/>
          <w:szCs w:val="28"/>
          <w:lang w:val="kk-KZ" w:eastAsia="en-US"/>
        </w:rPr>
        <w:t xml:space="preserve"> привлечение ТОО к административной ответственности согласно пункта 3 статьи 278 КоАП РК не представляется возможным, так как исходя из действия работника УГД в ИС общая сумма заявленных за 2018 года авансовых платежей составит 323 358 217 тенге, т.е. превышение заявленной налогоплательщиком в декларации по КПН суммы в размере 335 655 806 тенге над авансовыми платежами не превышает 20</w:t>
      </w:r>
      <w:r w:rsidRPr="00A372E3">
        <w:rPr>
          <w:rFonts w:ascii="Times New Roman" w:eastAsia="Times New Roman" w:hAnsi="Times New Roman" w:cs="Times New Roman"/>
          <w:sz w:val="28"/>
          <w:szCs w:val="28"/>
          <w:lang w:eastAsia="en-US"/>
        </w:rPr>
        <w:t>%</w:t>
      </w:r>
      <w:r w:rsidR="008F2349">
        <w:rPr>
          <w:rFonts w:ascii="Times New Roman" w:eastAsia="Times New Roman" w:hAnsi="Times New Roman" w:cs="Times New Roman"/>
          <w:sz w:val="28"/>
          <w:szCs w:val="28"/>
          <w:lang w:val="kk-KZ" w:eastAsia="en-US"/>
        </w:rPr>
        <w:t xml:space="preserve"> </w:t>
      </w:r>
      <w:r>
        <w:rPr>
          <w:rFonts w:ascii="Times New Roman" w:eastAsia="Times New Roman" w:hAnsi="Times New Roman" w:cs="Times New Roman"/>
          <w:sz w:val="28"/>
          <w:szCs w:val="28"/>
          <w:lang w:val="kk-KZ" w:eastAsia="en-US"/>
        </w:rPr>
        <w:t>(разница 12 297 589 тнге или 3,8</w:t>
      </w:r>
      <w:r>
        <w:rPr>
          <w:rFonts w:ascii="Times New Roman" w:eastAsia="Times New Roman" w:hAnsi="Times New Roman" w:cs="Times New Roman"/>
          <w:sz w:val="28"/>
          <w:szCs w:val="28"/>
          <w:lang w:eastAsia="en-US"/>
        </w:rPr>
        <w:t>%</w:t>
      </w:r>
      <w:r>
        <w:rPr>
          <w:rFonts w:ascii="Times New Roman" w:eastAsia="Times New Roman" w:hAnsi="Times New Roman" w:cs="Times New Roman"/>
          <w:sz w:val="28"/>
          <w:szCs w:val="28"/>
          <w:lang w:val="kk-KZ" w:eastAsia="en-US"/>
        </w:rPr>
        <w:t>).</w:t>
      </w:r>
    </w:p>
    <w:p w:rsidR="00A372E3" w:rsidRDefault="006A6549" w:rsidP="009C1B41">
      <w:pPr>
        <w:widowControl w:val="0"/>
        <w:spacing w:after="0" w:line="240" w:lineRule="auto"/>
        <w:ind w:firstLine="567"/>
        <w:jc w:val="both"/>
        <w:rPr>
          <w:rFonts w:ascii="Times New Roman" w:eastAsia="Times New Roman" w:hAnsi="Times New Roman" w:cs="Times New Roman"/>
          <w:sz w:val="28"/>
          <w:szCs w:val="28"/>
          <w:lang w:val="kk-KZ" w:eastAsia="en-US"/>
        </w:rPr>
      </w:pPr>
      <w:r>
        <w:rPr>
          <w:rFonts w:ascii="Times New Roman" w:eastAsia="Times New Roman" w:hAnsi="Times New Roman" w:cs="Times New Roman"/>
          <w:sz w:val="28"/>
          <w:szCs w:val="28"/>
          <w:lang w:val="kk-KZ" w:eastAsia="en-US"/>
        </w:rPr>
        <w:t>При таких обстоятельствах, т.е. п</w:t>
      </w:r>
      <w:r w:rsidR="00BC5E34">
        <w:rPr>
          <w:rFonts w:ascii="Times New Roman" w:eastAsia="Times New Roman" w:hAnsi="Times New Roman" w:cs="Times New Roman"/>
          <w:sz w:val="28"/>
          <w:szCs w:val="28"/>
          <w:lang w:val="kk-KZ" w:eastAsia="en-US"/>
        </w:rPr>
        <w:t>ри</w:t>
      </w:r>
      <w:r w:rsidR="008F76A5" w:rsidRPr="008F76A5">
        <w:rPr>
          <w:rFonts w:ascii="Times New Roman" w:eastAsia="Times New Roman" w:hAnsi="Times New Roman" w:cs="Times New Roman"/>
          <w:sz w:val="28"/>
          <w:szCs w:val="28"/>
          <w:lang w:eastAsia="en-US"/>
        </w:rPr>
        <w:t xml:space="preserve"> </w:t>
      </w:r>
      <w:r w:rsidR="008F76A5">
        <w:rPr>
          <w:rFonts w:ascii="Times New Roman" w:eastAsia="Times New Roman" w:hAnsi="Times New Roman" w:cs="Times New Roman"/>
          <w:sz w:val="28"/>
          <w:szCs w:val="28"/>
          <w:lang w:eastAsia="en-US"/>
        </w:rPr>
        <w:t xml:space="preserve">наличии превышения суммы фактически исчисленного КПН над суммой начисленных авансовых платежей и </w:t>
      </w:r>
      <w:r w:rsidR="00BC5E34">
        <w:rPr>
          <w:rFonts w:ascii="Times New Roman" w:eastAsia="Times New Roman" w:hAnsi="Times New Roman" w:cs="Times New Roman"/>
          <w:sz w:val="28"/>
          <w:szCs w:val="28"/>
          <w:lang w:val="kk-KZ" w:eastAsia="en-US"/>
        </w:rPr>
        <w:t xml:space="preserve"> несвоевременном предоставлении </w:t>
      </w:r>
      <w:r w:rsidR="00724FB5">
        <w:rPr>
          <w:rFonts w:ascii="Times New Roman" w:eastAsia="Times New Roman" w:hAnsi="Times New Roman" w:cs="Times New Roman"/>
          <w:sz w:val="28"/>
          <w:szCs w:val="28"/>
          <w:lang w:val="kk-KZ" w:eastAsia="en-US"/>
        </w:rPr>
        <w:t>дополнительного расчета авансовых платежей после декларации</w:t>
      </w:r>
      <w:r w:rsidR="008F76A5">
        <w:rPr>
          <w:rFonts w:ascii="Times New Roman" w:eastAsia="Times New Roman" w:hAnsi="Times New Roman" w:cs="Times New Roman"/>
          <w:sz w:val="28"/>
          <w:szCs w:val="28"/>
          <w:lang w:val="kk-KZ" w:eastAsia="en-US"/>
        </w:rPr>
        <w:t xml:space="preserve"> на бумажном носителе есть коррупционный риск. </w:t>
      </w:r>
    </w:p>
    <w:p w:rsidR="00BC5E34" w:rsidRPr="00315610" w:rsidRDefault="008F76A5" w:rsidP="009C1B41">
      <w:pPr>
        <w:widowControl w:val="0"/>
        <w:spacing w:after="0" w:line="240" w:lineRule="auto"/>
        <w:ind w:firstLine="567"/>
        <w:jc w:val="both"/>
        <w:rPr>
          <w:rFonts w:ascii="Times New Roman" w:eastAsia="Times New Roman" w:hAnsi="Times New Roman" w:cs="Times New Roman"/>
          <w:sz w:val="28"/>
          <w:szCs w:val="28"/>
          <w:lang w:val="kk-KZ" w:eastAsia="en-US"/>
        </w:rPr>
      </w:pPr>
      <w:r>
        <w:rPr>
          <w:rFonts w:ascii="Times New Roman" w:eastAsia="Times New Roman" w:hAnsi="Times New Roman" w:cs="Times New Roman"/>
          <w:sz w:val="28"/>
          <w:szCs w:val="28"/>
          <w:lang w:val="kk-KZ" w:eastAsia="en-US"/>
        </w:rPr>
        <w:t>Так как, в данном случае возникает отношение между инспектором и налогоплательщиком, при приеме дополнительного расчета</w:t>
      </w:r>
      <w:r w:rsidRPr="008F76A5">
        <w:rPr>
          <w:rFonts w:ascii="Times New Roman" w:eastAsia="Times New Roman" w:hAnsi="Times New Roman" w:cs="Times New Roman"/>
          <w:sz w:val="28"/>
          <w:szCs w:val="28"/>
          <w:lang w:val="kk-KZ" w:eastAsia="en-US"/>
        </w:rPr>
        <w:t xml:space="preserve"> </w:t>
      </w:r>
      <w:r>
        <w:rPr>
          <w:rFonts w:ascii="Times New Roman" w:eastAsia="Times New Roman" w:hAnsi="Times New Roman" w:cs="Times New Roman"/>
          <w:sz w:val="28"/>
          <w:szCs w:val="28"/>
          <w:lang w:val="kk-KZ" w:eastAsia="en-US"/>
        </w:rPr>
        <w:t xml:space="preserve">авансовых платежей </w:t>
      </w:r>
      <w:r w:rsidRPr="00315610">
        <w:rPr>
          <w:rFonts w:ascii="Times New Roman" w:eastAsia="Times New Roman" w:hAnsi="Times New Roman" w:cs="Times New Roman"/>
          <w:sz w:val="28"/>
          <w:szCs w:val="28"/>
          <w:lang w:val="kk-KZ" w:eastAsia="en-US"/>
        </w:rPr>
        <w:t>после декларации инспектор может отразить любую дату принятия декларации, тем самым самостоятельно может уводить налогоплательщика от административной ответственности.</w:t>
      </w:r>
    </w:p>
    <w:p w:rsidR="00FE187F" w:rsidRPr="00315610" w:rsidRDefault="00FE187F" w:rsidP="00A127E3">
      <w:pPr>
        <w:widowControl w:val="0"/>
        <w:spacing w:after="0" w:line="240" w:lineRule="auto"/>
        <w:ind w:firstLine="567"/>
        <w:jc w:val="both"/>
        <w:rPr>
          <w:rFonts w:ascii="Times New Roman" w:hAnsi="Times New Roman" w:cs="Times New Roman"/>
          <w:b/>
          <w:sz w:val="28"/>
          <w:szCs w:val="28"/>
          <w:lang w:val="kk-KZ"/>
        </w:rPr>
      </w:pPr>
      <w:r w:rsidRPr="00315610">
        <w:rPr>
          <w:rFonts w:ascii="Times New Roman" w:hAnsi="Times New Roman" w:cs="Times New Roman"/>
          <w:sz w:val="28"/>
          <w:szCs w:val="28"/>
          <w:lang w:val="kk-KZ"/>
        </w:rPr>
        <w:t xml:space="preserve">На основании вышеизложенного, </w:t>
      </w:r>
      <w:r w:rsidRPr="00315610">
        <w:rPr>
          <w:rFonts w:ascii="Times New Roman" w:hAnsi="Times New Roman" w:cs="Times New Roman"/>
          <w:b/>
          <w:sz w:val="28"/>
          <w:szCs w:val="28"/>
          <w:lang w:val="kk-KZ"/>
        </w:rPr>
        <w:t>РЕКОМЕНДУЕМ:</w:t>
      </w:r>
    </w:p>
    <w:p w:rsidR="00A127E3" w:rsidRPr="00315610" w:rsidRDefault="00A127E3" w:rsidP="00A127E3">
      <w:pPr>
        <w:pStyle w:val="a3"/>
        <w:tabs>
          <w:tab w:val="left" w:pos="851"/>
          <w:tab w:val="left" w:pos="993"/>
        </w:tabs>
        <w:spacing w:before="0" w:beforeAutospacing="0" w:after="0" w:afterAutospacing="0"/>
        <w:ind w:firstLine="567"/>
        <w:jc w:val="both"/>
        <w:rPr>
          <w:sz w:val="28"/>
          <w:szCs w:val="28"/>
        </w:rPr>
      </w:pPr>
      <w:r w:rsidRPr="00315610">
        <w:rPr>
          <w:spacing w:val="2"/>
          <w:sz w:val="28"/>
          <w:szCs w:val="28"/>
          <w:lang w:val="kk-KZ"/>
        </w:rPr>
        <w:t xml:space="preserve">- </w:t>
      </w:r>
      <w:r w:rsidRPr="00315610">
        <w:rPr>
          <w:sz w:val="28"/>
          <w:szCs w:val="28"/>
          <w:lang w:val="kk-KZ"/>
        </w:rPr>
        <w:t>В</w:t>
      </w:r>
      <w:r w:rsidRPr="00315610">
        <w:rPr>
          <w:sz w:val="28"/>
          <w:szCs w:val="28"/>
        </w:rPr>
        <w:t xml:space="preserve">о избежание коррупционных рисков, а также намеренного </w:t>
      </w:r>
      <w:r w:rsidR="00482C76" w:rsidRPr="00315610">
        <w:rPr>
          <w:sz w:val="28"/>
          <w:szCs w:val="28"/>
          <w:lang w:val="kk-KZ"/>
        </w:rPr>
        <w:t>увода налогоплательщиков от административной ответственности</w:t>
      </w:r>
      <w:r w:rsidRPr="00315610">
        <w:rPr>
          <w:sz w:val="28"/>
          <w:szCs w:val="28"/>
        </w:rPr>
        <w:t xml:space="preserve">, </w:t>
      </w:r>
      <w:r w:rsidRPr="00315610">
        <w:rPr>
          <w:sz w:val="28"/>
          <w:szCs w:val="28"/>
          <w:lang w:val="kk-KZ"/>
        </w:rPr>
        <w:t xml:space="preserve">необходимо направить предложения в </w:t>
      </w:r>
      <w:r w:rsidRPr="00315610">
        <w:rPr>
          <w:sz w:val="28"/>
          <w:szCs w:val="28"/>
          <w:lang w:val="kk-KZ" w:bidi="en-US"/>
        </w:rPr>
        <w:t>Комитет государственных доходов Министерства финансов Республики Казахстан о внесении изменений и/или дополнений</w:t>
      </w:r>
      <w:r w:rsidR="00660DC8" w:rsidRPr="00315610">
        <w:rPr>
          <w:sz w:val="28"/>
          <w:szCs w:val="28"/>
          <w:lang w:val="kk-KZ" w:bidi="en-US"/>
        </w:rPr>
        <w:t xml:space="preserve">  в </w:t>
      </w:r>
      <w:r w:rsidR="00660DC8" w:rsidRPr="00315610">
        <w:rPr>
          <w:sz w:val="28"/>
          <w:szCs w:val="28"/>
        </w:rPr>
        <w:t>стать</w:t>
      </w:r>
      <w:r w:rsidR="00660DC8" w:rsidRPr="00315610">
        <w:rPr>
          <w:sz w:val="28"/>
          <w:szCs w:val="28"/>
          <w:lang w:val="kk-KZ"/>
        </w:rPr>
        <w:t>ю</w:t>
      </w:r>
      <w:r w:rsidR="00660DC8" w:rsidRPr="00315610">
        <w:rPr>
          <w:sz w:val="28"/>
          <w:szCs w:val="28"/>
        </w:rPr>
        <w:t xml:space="preserve"> </w:t>
      </w:r>
      <w:r w:rsidR="00660DC8" w:rsidRPr="00315610">
        <w:rPr>
          <w:sz w:val="28"/>
          <w:szCs w:val="28"/>
          <w:lang w:val="kk-KZ"/>
        </w:rPr>
        <w:t>208 Налогового</w:t>
      </w:r>
      <w:r w:rsidR="00660DC8" w:rsidRPr="00315610">
        <w:rPr>
          <w:sz w:val="28"/>
          <w:szCs w:val="28"/>
        </w:rPr>
        <w:t xml:space="preserve"> Кодекса следующим </w:t>
      </w:r>
      <w:r w:rsidR="00660DC8" w:rsidRPr="00315610">
        <w:rPr>
          <w:sz w:val="28"/>
          <w:szCs w:val="28"/>
          <w:lang w:val="kk-KZ"/>
        </w:rPr>
        <w:t>содержанием</w:t>
      </w:r>
      <w:r w:rsidR="00660DC8" w:rsidRPr="00315610">
        <w:rPr>
          <w:sz w:val="28"/>
          <w:szCs w:val="28"/>
        </w:rPr>
        <w:t>:</w:t>
      </w:r>
      <w:r w:rsidRPr="00315610">
        <w:rPr>
          <w:sz w:val="28"/>
          <w:szCs w:val="28"/>
          <w:lang w:val="kk-KZ" w:bidi="en-US"/>
        </w:rPr>
        <w:t xml:space="preserve"> </w:t>
      </w:r>
      <w:r w:rsidRPr="00315610">
        <w:rPr>
          <w:b/>
          <w:sz w:val="28"/>
          <w:szCs w:val="28"/>
        </w:rPr>
        <w:t>«</w:t>
      </w:r>
      <w:r w:rsidR="00660DC8" w:rsidRPr="00315610">
        <w:rPr>
          <w:b/>
          <w:sz w:val="28"/>
          <w:szCs w:val="28"/>
          <w:lang w:val="kk-KZ"/>
        </w:rPr>
        <w:t>Налогоплательщики зарегистрированные в качестве электронного налогоплательщика р</w:t>
      </w:r>
      <w:proofErr w:type="spellStart"/>
      <w:r w:rsidR="00660DC8" w:rsidRPr="00315610">
        <w:rPr>
          <w:b/>
          <w:sz w:val="28"/>
          <w:szCs w:val="28"/>
        </w:rPr>
        <w:t>асчет</w:t>
      </w:r>
      <w:proofErr w:type="spellEnd"/>
      <w:r w:rsidR="00660DC8" w:rsidRPr="00315610">
        <w:rPr>
          <w:b/>
          <w:sz w:val="28"/>
          <w:szCs w:val="28"/>
        </w:rPr>
        <w:t xml:space="preserve"> суммы авансовых платежей по </w:t>
      </w:r>
      <w:r w:rsidR="00660DC8" w:rsidRPr="00315610">
        <w:rPr>
          <w:b/>
          <w:sz w:val="28"/>
          <w:szCs w:val="28"/>
          <w:lang w:val="kk-KZ"/>
        </w:rPr>
        <w:t>КПН</w:t>
      </w:r>
      <w:r w:rsidR="00660DC8" w:rsidRPr="00315610">
        <w:rPr>
          <w:b/>
          <w:sz w:val="28"/>
          <w:szCs w:val="28"/>
        </w:rPr>
        <w:t xml:space="preserve"> представляют </w:t>
      </w:r>
      <w:r w:rsidR="00660DC8" w:rsidRPr="00315610">
        <w:rPr>
          <w:b/>
          <w:sz w:val="28"/>
          <w:szCs w:val="28"/>
          <w:lang w:val="kk-KZ"/>
        </w:rPr>
        <w:t>в электронной форме</w:t>
      </w:r>
      <w:r w:rsidRPr="00315610">
        <w:rPr>
          <w:b/>
          <w:sz w:val="28"/>
          <w:szCs w:val="28"/>
        </w:rPr>
        <w:t>».</w:t>
      </w:r>
    </w:p>
    <w:p w:rsidR="00660DC8" w:rsidRPr="00315610" w:rsidRDefault="00660DC8" w:rsidP="00A127E3">
      <w:pPr>
        <w:pStyle w:val="3"/>
        <w:tabs>
          <w:tab w:val="left" w:pos="993"/>
        </w:tabs>
        <w:spacing w:before="0" w:beforeAutospacing="0" w:after="0" w:afterAutospacing="0"/>
        <w:ind w:left="567"/>
        <w:jc w:val="both"/>
        <w:rPr>
          <w:b w:val="0"/>
          <w:color w:val="FF0000"/>
          <w:sz w:val="28"/>
          <w:szCs w:val="28"/>
        </w:rPr>
      </w:pPr>
    </w:p>
    <w:p w:rsidR="00BB5525" w:rsidRPr="00315610" w:rsidRDefault="00BA1F3C" w:rsidP="00BB5525">
      <w:pPr>
        <w:pStyle w:val="a3"/>
        <w:spacing w:before="0" w:beforeAutospacing="0" w:after="0" w:afterAutospacing="0"/>
        <w:ind w:firstLine="567"/>
        <w:jc w:val="both"/>
        <w:rPr>
          <w:sz w:val="28"/>
          <w:szCs w:val="28"/>
        </w:rPr>
      </w:pPr>
      <w:r w:rsidRPr="00315610">
        <w:rPr>
          <w:sz w:val="28"/>
          <w:szCs w:val="28"/>
          <w:lang w:val="kk-KZ"/>
        </w:rPr>
        <w:t>2)</w:t>
      </w:r>
      <w:r w:rsidR="005D067D" w:rsidRPr="00315610">
        <w:rPr>
          <w:sz w:val="28"/>
          <w:szCs w:val="28"/>
          <w:lang w:val="kk-KZ"/>
        </w:rPr>
        <w:t xml:space="preserve"> </w:t>
      </w:r>
      <w:r w:rsidRPr="00315610">
        <w:rPr>
          <w:sz w:val="28"/>
          <w:szCs w:val="28"/>
          <w:lang w:val="kk-KZ"/>
        </w:rPr>
        <w:t>Согласно статьи 70 Закона Республики Казахстан «О налогах и других обязательных платежах в бюджет» н</w:t>
      </w:r>
      <w:proofErr w:type="spellStart"/>
      <w:r w:rsidR="009C50EA">
        <w:rPr>
          <w:sz w:val="28"/>
          <w:szCs w:val="28"/>
        </w:rPr>
        <w:t>алогов</w:t>
      </w:r>
      <w:proofErr w:type="spellEnd"/>
      <w:r w:rsidR="009C50EA">
        <w:rPr>
          <w:sz w:val="28"/>
          <w:szCs w:val="28"/>
          <w:lang w:val="kk-KZ"/>
        </w:rPr>
        <w:t>ое</w:t>
      </w:r>
      <w:r w:rsidR="009C50EA">
        <w:rPr>
          <w:sz w:val="28"/>
          <w:szCs w:val="28"/>
        </w:rPr>
        <w:t xml:space="preserve"> обследование</w:t>
      </w:r>
      <w:r w:rsidRPr="00315610">
        <w:rPr>
          <w:sz w:val="28"/>
          <w:szCs w:val="28"/>
        </w:rPr>
        <w:t xml:space="preserve"> является иная </w:t>
      </w:r>
      <w:r w:rsidRPr="00315610">
        <w:rPr>
          <w:sz w:val="28"/>
          <w:szCs w:val="28"/>
        </w:rPr>
        <w:lastRenderedPageBreak/>
        <w:t xml:space="preserve">форма государственного контроля, осуществляемая налоговыми органами с целью подтверждения фактического нахождения или отсутствия налогоплательщика (налогового агента). </w:t>
      </w:r>
    </w:p>
    <w:p w:rsidR="00BB5525" w:rsidRPr="00315610" w:rsidRDefault="00BA1F3C" w:rsidP="00BB5525">
      <w:pPr>
        <w:pStyle w:val="a3"/>
        <w:spacing w:before="0" w:beforeAutospacing="0" w:after="0" w:afterAutospacing="0"/>
        <w:ind w:firstLine="567"/>
        <w:jc w:val="both"/>
        <w:rPr>
          <w:sz w:val="28"/>
          <w:szCs w:val="28"/>
          <w:lang w:val="kk-KZ"/>
        </w:rPr>
      </w:pPr>
      <w:r w:rsidRPr="00315610">
        <w:rPr>
          <w:sz w:val="28"/>
          <w:szCs w:val="28"/>
        </w:rPr>
        <w:t xml:space="preserve">Для участия в проведении налогового обследования привлекаются понятые в порядке, определенном </w:t>
      </w:r>
      <w:r w:rsidRPr="00315610">
        <w:rPr>
          <w:sz w:val="28"/>
          <w:szCs w:val="28"/>
          <w:lang w:val="kk-KZ"/>
        </w:rPr>
        <w:t>статьей 71 Налогового кодекса.</w:t>
      </w:r>
    </w:p>
    <w:p w:rsidR="00BB5525" w:rsidRPr="00315610" w:rsidRDefault="00BB5525" w:rsidP="00BB5525">
      <w:pPr>
        <w:pStyle w:val="a3"/>
        <w:spacing w:before="0" w:beforeAutospacing="0" w:after="0" w:afterAutospacing="0"/>
        <w:ind w:firstLine="567"/>
        <w:jc w:val="both"/>
        <w:rPr>
          <w:sz w:val="28"/>
          <w:szCs w:val="28"/>
          <w:lang w:val="kk-KZ"/>
        </w:rPr>
      </w:pPr>
      <w:r w:rsidRPr="00315610">
        <w:rPr>
          <w:sz w:val="28"/>
          <w:szCs w:val="28"/>
          <w:lang w:val="kk-KZ"/>
        </w:rPr>
        <w:t>В случае установления в результате налогового обследования фактического отсутствия  налогоплательщика являющего плательщиком НДС по месту нахождения, указанных в регистрационных данных, орган государственных доходов направляет такому налогоплательщику уведомление о подтверждении места нахождения (отсутствия) налогоплательщика.</w:t>
      </w:r>
    </w:p>
    <w:p w:rsidR="00D52B89" w:rsidRPr="00315610" w:rsidRDefault="00050201" w:rsidP="00D52B89">
      <w:pPr>
        <w:pStyle w:val="a3"/>
        <w:spacing w:before="0" w:beforeAutospacing="0" w:after="0" w:afterAutospacing="0"/>
        <w:ind w:firstLine="567"/>
        <w:jc w:val="both"/>
        <w:rPr>
          <w:sz w:val="28"/>
          <w:szCs w:val="28"/>
        </w:rPr>
      </w:pPr>
      <w:r w:rsidRPr="00315610">
        <w:rPr>
          <w:sz w:val="28"/>
          <w:szCs w:val="28"/>
          <w:lang w:val="kk-KZ"/>
        </w:rPr>
        <w:t xml:space="preserve">Налоговым инспектором </w:t>
      </w:r>
      <w:r w:rsidRPr="00315610">
        <w:rPr>
          <w:sz w:val="28"/>
          <w:szCs w:val="28"/>
        </w:rPr>
        <w:t>налоговое</w:t>
      </w:r>
      <w:r w:rsidR="00D52B89" w:rsidRPr="00315610">
        <w:rPr>
          <w:sz w:val="28"/>
          <w:szCs w:val="28"/>
        </w:rPr>
        <w:t xml:space="preserve"> обследование проводится в рабочее время </w:t>
      </w:r>
      <w:r w:rsidR="00D52B89" w:rsidRPr="00315610">
        <w:rPr>
          <w:sz w:val="28"/>
          <w:szCs w:val="28"/>
          <w:lang w:val="kk-KZ"/>
        </w:rPr>
        <w:t xml:space="preserve">с выездом на </w:t>
      </w:r>
      <w:r w:rsidR="00D52B89" w:rsidRPr="00315610">
        <w:rPr>
          <w:sz w:val="28"/>
          <w:szCs w:val="28"/>
        </w:rPr>
        <w:t>мест</w:t>
      </w:r>
      <w:r w:rsidR="00D52B89" w:rsidRPr="00315610">
        <w:rPr>
          <w:sz w:val="28"/>
          <w:szCs w:val="28"/>
          <w:lang w:val="kk-KZ"/>
        </w:rPr>
        <w:t>о</w:t>
      </w:r>
      <w:r w:rsidR="00D52B89" w:rsidRPr="00315610">
        <w:rPr>
          <w:sz w:val="28"/>
          <w:szCs w:val="28"/>
        </w:rPr>
        <w:t xml:space="preserve"> нахождение</w:t>
      </w:r>
      <w:r w:rsidR="00D52B89" w:rsidRPr="00315610">
        <w:rPr>
          <w:sz w:val="28"/>
          <w:szCs w:val="28"/>
          <w:lang w:val="kk-KZ"/>
        </w:rPr>
        <w:t xml:space="preserve"> налогоплательщика</w:t>
      </w:r>
      <w:r w:rsidR="00D52B89" w:rsidRPr="00315610">
        <w:rPr>
          <w:sz w:val="28"/>
          <w:szCs w:val="28"/>
        </w:rPr>
        <w:t>, указанному в регистрационных данных налогоплательщика (налогового агента).</w:t>
      </w:r>
    </w:p>
    <w:p w:rsidR="00235AF2" w:rsidRPr="00315610" w:rsidRDefault="00235AF2" w:rsidP="00D52B89">
      <w:pPr>
        <w:pStyle w:val="a3"/>
        <w:spacing w:before="0" w:beforeAutospacing="0" w:after="0" w:afterAutospacing="0"/>
        <w:ind w:firstLine="567"/>
        <w:jc w:val="both"/>
        <w:rPr>
          <w:sz w:val="28"/>
          <w:szCs w:val="28"/>
          <w:lang w:val="kk-KZ"/>
        </w:rPr>
      </w:pPr>
      <w:r w:rsidRPr="00315610">
        <w:rPr>
          <w:sz w:val="28"/>
          <w:szCs w:val="28"/>
          <w:lang w:val="kk-KZ"/>
        </w:rPr>
        <w:t>Согласно статьи 71 Налогового кодекса налоговые обследования  могут осуществлятся с участием понятых.</w:t>
      </w:r>
    </w:p>
    <w:p w:rsidR="002353F5" w:rsidRPr="00315610" w:rsidRDefault="002353F5" w:rsidP="00D52B89">
      <w:pPr>
        <w:pStyle w:val="a3"/>
        <w:spacing w:before="0" w:beforeAutospacing="0" w:after="0" w:afterAutospacing="0"/>
        <w:ind w:firstLine="567"/>
        <w:jc w:val="both"/>
        <w:rPr>
          <w:sz w:val="28"/>
          <w:szCs w:val="28"/>
          <w:lang w:val="kk-KZ"/>
        </w:rPr>
      </w:pPr>
      <w:r w:rsidRPr="00315610">
        <w:rPr>
          <w:sz w:val="28"/>
          <w:szCs w:val="28"/>
          <w:lang w:val="kk-KZ"/>
        </w:rPr>
        <w:t>При этом, необходимо учитывать низкую штатную численность территориальных управлений государственных доходов  и большую загр</w:t>
      </w:r>
      <w:r w:rsidR="005215DA" w:rsidRPr="00315610">
        <w:rPr>
          <w:sz w:val="28"/>
          <w:szCs w:val="28"/>
          <w:lang w:val="kk-KZ"/>
        </w:rPr>
        <w:t>уженность работников управления, а также тот факт, что выезд по место нахождения налогоплательщика и проведение налогового обследования с участием понятых занимает значительное количество рабочего времени.</w:t>
      </w:r>
    </w:p>
    <w:p w:rsidR="005215DA" w:rsidRPr="00315610" w:rsidRDefault="00DA486D" w:rsidP="00D52B89">
      <w:pPr>
        <w:pStyle w:val="a3"/>
        <w:spacing w:before="0" w:beforeAutospacing="0" w:after="0" w:afterAutospacing="0"/>
        <w:ind w:firstLine="567"/>
        <w:jc w:val="both"/>
        <w:rPr>
          <w:sz w:val="28"/>
          <w:szCs w:val="28"/>
          <w:lang w:val="kk-KZ"/>
        </w:rPr>
      </w:pPr>
      <w:r w:rsidRPr="00315610">
        <w:rPr>
          <w:sz w:val="28"/>
          <w:szCs w:val="28"/>
        </w:rPr>
        <w:t xml:space="preserve">Учитывая, что результаты </w:t>
      </w:r>
      <w:r w:rsidRPr="00315610">
        <w:rPr>
          <w:sz w:val="28"/>
          <w:szCs w:val="28"/>
          <w:lang w:val="kk-KZ"/>
        </w:rPr>
        <w:t>налогового</w:t>
      </w:r>
      <w:r w:rsidRPr="00315610">
        <w:rPr>
          <w:sz w:val="28"/>
          <w:szCs w:val="28"/>
        </w:rPr>
        <w:t xml:space="preserve"> обследования налогоплательщиков </w:t>
      </w:r>
      <w:r w:rsidRPr="00315610">
        <w:rPr>
          <w:sz w:val="28"/>
          <w:szCs w:val="28"/>
          <w:lang w:val="kk-KZ"/>
        </w:rPr>
        <w:t xml:space="preserve">плательщиков НДС </w:t>
      </w:r>
      <w:r w:rsidRPr="00315610">
        <w:rPr>
          <w:sz w:val="28"/>
          <w:szCs w:val="28"/>
        </w:rPr>
        <w:t xml:space="preserve">учитываются </w:t>
      </w:r>
      <w:r w:rsidRPr="00315610">
        <w:rPr>
          <w:sz w:val="28"/>
          <w:szCs w:val="28"/>
          <w:lang w:val="kk-KZ"/>
        </w:rPr>
        <w:t>при принятии решения органами налоговой службы по снятию с учета по НДС</w:t>
      </w:r>
      <w:r w:rsidR="00235AF2" w:rsidRPr="00315610">
        <w:rPr>
          <w:sz w:val="28"/>
          <w:szCs w:val="28"/>
          <w:lang w:val="kk-KZ"/>
        </w:rPr>
        <w:t>,</w:t>
      </w:r>
      <w:r w:rsidRPr="00315610">
        <w:rPr>
          <w:sz w:val="28"/>
          <w:szCs w:val="28"/>
          <w:lang w:val="kk-KZ"/>
        </w:rPr>
        <w:t xml:space="preserve"> в</w:t>
      </w:r>
      <w:r w:rsidR="005215DA" w:rsidRPr="00315610">
        <w:rPr>
          <w:sz w:val="28"/>
          <w:szCs w:val="28"/>
          <w:lang w:val="kk-KZ"/>
        </w:rPr>
        <w:t xml:space="preserve"> действиях должностного лица районного управления </w:t>
      </w:r>
      <w:r w:rsidR="00997549" w:rsidRPr="00315610">
        <w:rPr>
          <w:sz w:val="28"/>
          <w:szCs w:val="28"/>
          <w:lang w:val="kk-KZ"/>
        </w:rPr>
        <w:t>государственн</w:t>
      </w:r>
      <w:r w:rsidR="00997549">
        <w:rPr>
          <w:sz w:val="28"/>
          <w:szCs w:val="28"/>
          <w:lang w:val="kk-KZ"/>
        </w:rPr>
        <w:t xml:space="preserve">ых </w:t>
      </w:r>
      <w:r w:rsidR="00997549" w:rsidRPr="00315610">
        <w:rPr>
          <w:sz w:val="28"/>
          <w:szCs w:val="28"/>
          <w:lang w:val="kk-KZ"/>
        </w:rPr>
        <w:t>доходов</w:t>
      </w:r>
      <w:r w:rsidR="005215DA" w:rsidRPr="00315610">
        <w:rPr>
          <w:sz w:val="28"/>
          <w:szCs w:val="28"/>
          <w:lang w:val="kk-KZ"/>
        </w:rPr>
        <w:t xml:space="preserve"> есть коррупционный риск.</w:t>
      </w:r>
    </w:p>
    <w:p w:rsidR="005215DA" w:rsidRPr="00315610" w:rsidRDefault="005215DA" w:rsidP="00E5037F">
      <w:pPr>
        <w:pStyle w:val="a3"/>
        <w:spacing w:before="0" w:beforeAutospacing="0" w:after="0" w:afterAutospacing="0"/>
        <w:ind w:firstLine="567"/>
        <w:jc w:val="both"/>
        <w:rPr>
          <w:sz w:val="28"/>
          <w:szCs w:val="28"/>
          <w:lang w:val="kk-KZ"/>
        </w:rPr>
      </w:pPr>
      <w:r w:rsidRPr="00315610">
        <w:rPr>
          <w:sz w:val="28"/>
          <w:szCs w:val="28"/>
          <w:lang w:val="kk-KZ"/>
        </w:rPr>
        <w:t xml:space="preserve">Так как, в данном случае </w:t>
      </w:r>
      <w:r w:rsidR="00E5037F" w:rsidRPr="00315610">
        <w:rPr>
          <w:sz w:val="28"/>
          <w:szCs w:val="28"/>
          <w:lang w:val="kk-KZ"/>
        </w:rPr>
        <w:t xml:space="preserve">возникает отношение между налоговым инспектором и налогоплательщиком, </w:t>
      </w:r>
      <w:r w:rsidRPr="00315610">
        <w:rPr>
          <w:sz w:val="28"/>
          <w:szCs w:val="28"/>
          <w:lang w:val="kk-KZ"/>
        </w:rPr>
        <w:t xml:space="preserve">налоговый инспектор самостоятельно без выезда на место нахождения </w:t>
      </w:r>
      <w:r w:rsidR="00E5037F" w:rsidRPr="00315610">
        <w:rPr>
          <w:sz w:val="28"/>
          <w:szCs w:val="28"/>
        </w:rPr>
        <w:t>указанному в регистрационных данных</w:t>
      </w:r>
      <w:r w:rsidR="00E5037F" w:rsidRPr="00315610">
        <w:rPr>
          <w:sz w:val="28"/>
          <w:szCs w:val="28"/>
          <w:lang w:val="kk-KZ"/>
        </w:rPr>
        <w:t xml:space="preserve"> налогоплательщика</w:t>
      </w:r>
      <w:r w:rsidR="00DA486D" w:rsidRPr="00315610">
        <w:rPr>
          <w:sz w:val="28"/>
          <w:szCs w:val="28"/>
          <w:lang w:val="kk-KZ"/>
        </w:rPr>
        <w:t xml:space="preserve"> может</w:t>
      </w:r>
      <w:r w:rsidR="00E5037F" w:rsidRPr="00315610">
        <w:rPr>
          <w:sz w:val="28"/>
          <w:szCs w:val="28"/>
          <w:lang w:val="kk-KZ"/>
        </w:rPr>
        <w:t xml:space="preserve"> состав</w:t>
      </w:r>
      <w:r w:rsidR="00DA486D" w:rsidRPr="00315610">
        <w:rPr>
          <w:sz w:val="28"/>
          <w:szCs w:val="28"/>
          <w:lang w:val="kk-KZ"/>
        </w:rPr>
        <w:t xml:space="preserve">ить акт налогового обследования с любым результатом (о наличии по месту нахождения либо </w:t>
      </w:r>
      <w:r w:rsidR="00235AF2" w:rsidRPr="00315610">
        <w:rPr>
          <w:sz w:val="28"/>
          <w:szCs w:val="28"/>
          <w:lang w:val="kk-KZ"/>
        </w:rPr>
        <w:t>отсутствия по месту нахождения).</w:t>
      </w:r>
    </w:p>
    <w:p w:rsidR="00DA486D" w:rsidRPr="00315610" w:rsidRDefault="00DA486D" w:rsidP="00DA486D">
      <w:pPr>
        <w:widowControl w:val="0"/>
        <w:spacing w:after="0" w:line="240" w:lineRule="auto"/>
        <w:ind w:firstLine="567"/>
        <w:jc w:val="both"/>
        <w:rPr>
          <w:rFonts w:ascii="Times New Roman" w:hAnsi="Times New Roman" w:cs="Times New Roman"/>
          <w:b/>
          <w:sz w:val="28"/>
          <w:szCs w:val="28"/>
          <w:lang w:val="kk-KZ"/>
        </w:rPr>
      </w:pPr>
      <w:r w:rsidRPr="00315610">
        <w:rPr>
          <w:rFonts w:ascii="Times New Roman" w:hAnsi="Times New Roman" w:cs="Times New Roman"/>
          <w:sz w:val="28"/>
          <w:szCs w:val="28"/>
          <w:lang w:val="kk-KZ"/>
        </w:rPr>
        <w:t xml:space="preserve">На основании вышеизложенного, </w:t>
      </w:r>
      <w:r w:rsidRPr="00315610">
        <w:rPr>
          <w:rFonts w:ascii="Times New Roman" w:hAnsi="Times New Roman" w:cs="Times New Roman"/>
          <w:b/>
          <w:sz w:val="28"/>
          <w:szCs w:val="28"/>
          <w:lang w:val="kk-KZ"/>
        </w:rPr>
        <w:t>РЕКОМЕНДУЕМ:</w:t>
      </w:r>
    </w:p>
    <w:p w:rsidR="00DA486D" w:rsidRPr="00315610" w:rsidRDefault="00DA486D" w:rsidP="00DA486D">
      <w:pPr>
        <w:pStyle w:val="a3"/>
        <w:tabs>
          <w:tab w:val="left" w:pos="851"/>
          <w:tab w:val="left" w:pos="993"/>
        </w:tabs>
        <w:spacing w:before="0" w:beforeAutospacing="0" w:after="0" w:afterAutospacing="0"/>
        <w:ind w:firstLine="567"/>
        <w:jc w:val="both"/>
        <w:rPr>
          <w:sz w:val="28"/>
          <w:szCs w:val="28"/>
          <w:lang w:val="kk-KZ"/>
        </w:rPr>
      </w:pPr>
      <w:r w:rsidRPr="00315610">
        <w:rPr>
          <w:spacing w:val="2"/>
          <w:sz w:val="28"/>
          <w:szCs w:val="28"/>
          <w:lang w:val="kk-KZ"/>
        </w:rPr>
        <w:t xml:space="preserve">- </w:t>
      </w:r>
      <w:r w:rsidRPr="00315610">
        <w:rPr>
          <w:sz w:val="28"/>
          <w:szCs w:val="28"/>
          <w:lang w:val="kk-KZ"/>
        </w:rPr>
        <w:t>В</w:t>
      </w:r>
      <w:r w:rsidRPr="00315610">
        <w:rPr>
          <w:sz w:val="28"/>
          <w:szCs w:val="28"/>
        </w:rPr>
        <w:t xml:space="preserve">о избежание коррупционных рисков </w:t>
      </w:r>
      <w:r w:rsidRPr="00315610">
        <w:rPr>
          <w:b/>
          <w:sz w:val="28"/>
          <w:szCs w:val="28"/>
        </w:rPr>
        <w:t xml:space="preserve">производить налоговое обследование с применением видео фиксаций с момента </w:t>
      </w:r>
      <w:r w:rsidRPr="00315610">
        <w:rPr>
          <w:b/>
          <w:sz w:val="28"/>
          <w:szCs w:val="28"/>
          <w:lang w:val="kk-KZ"/>
        </w:rPr>
        <w:t>прибытия на место нахождения и до окончания налогового обследование с обязательным отражением лиц, участвовавших в качестве понятых</w:t>
      </w:r>
      <w:r w:rsidRPr="00315610">
        <w:rPr>
          <w:sz w:val="28"/>
          <w:szCs w:val="28"/>
          <w:lang w:val="kk-KZ"/>
        </w:rPr>
        <w:t>.</w:t>
      </w:r>
    </w:p>
    <w:p w:rsidR="000C3DE2" w:rsidRPr="00315610" w:rsidRDefault="000C3DE2" w:rsidP="00DA486D">
      <w:pPr>
        <w:pStyle w:val="a3"/>
        <w:tabs>
          <w:tab w:val="left" w:pos="851"/>
          <w:tab w:val="left" w:pos="993"/>
        </w:tabs>
        <w:spacing w:before="0" w:beforeAutospacing="0" w:after="0" w:afterAutospacing="0"/>
        <w:ind w:firstLine="567"/>
        <w:jc w:val="both"/>
        <w:rPr>
          <w:sz w:val="28"/>
          <w:szCs w:val="28"/>
          <w:lang w:val="kk-KZ"/>
        </w:rPr>
      </w:pPr>
    </w:p>
    <w:p w:rsidR="000C3DE2" w:rsidRPr="00315610" w:rsidRDefault="000C3DE2" w:rsidP="00DA486D">
      <w:pPr>
        <w:pStyle w:val="a3"/>
        <w:tabs>
          <w:tab w:val="left" w:pos="851"/>
          <w:tab w:val="left" w:pos="993"/>
        </w:tabs>
        <w:spacing w:before="0" w:beforeAutospacing="0" w:after="0" w:afterAutospacing="0"/>
        <w:ind w:firstLine="567"/>
        <w:jc w:val="both"/>
        <w:rPr>
          <w:sz w:val="28"/>
          <w:szCs w:val="28"/>
          <w:lang w:val="kk-KZ"/>
        </w:rPr>
      </w:pPr>
      <w:r w:rsidRPr="00315610">
        <w:rPr>
          <w:sz w:val="28"/>
          <w:szCs w:val="28"/>
          <w:lang w:val="kk-KZ"/>
        </w:rPr>
        <w:t xml:space="preserve">3) </w:t>
      </w:r>
      <w:r w:rsidR="008F0833" w:rsidRPr="00315610">
        <w:rPr>
          <w:sz w:val="28"/>
          <w:szCs w:val="28"/>
          <w:lang w:val="kk-KZ"/>
        </w:rPr>
        <w:t xml:space="preserve">Согласно </w:t>
      </w:r>
      <w:r w:rsidR="009D6182" w:rsidRPr="00315610">
        <w:rPr>
          <w:sz w:val="28"/>
          <w:szCs w:val="28"/>
          <w:lang w:val="kk-KZ"/>
        </w:rPr>
        <w:t>п</w:t>
      </w:r>
      <w:r w:rsidR="008F0833" w:rsidRPr="00315610">
        <w:rPr>
          <w:sz w:val="28"/>
          <w:szCs w:val="28"/>
          <w:lang w:val="kk-KZ"/>
        </w:rPr>
        <w:t xml:space="preserve">ункта </w:t>
      </w:r>
      <w:r w:rsidR="009D6182" w:rsidRPr="00315610">
        <w:rPr>
          <w:sz w:val="28"/>
          <w:szCs w:val="28"/>
          <w:lang w:val="kk-KZ"/>
        </w:rPr>
        <w:t>2 статьи 18 Закона «О реабилитации и банкротстве»</w:t>
      </w:r>
      <w:r w:rsidR="009D6182" w:rsidRPr="00315610">
        <w:rPr>
          <w:sz w:val="28"/>
          <w:szCs w:val="28"/>
        </w:rPr>
        <w:t xml:space="preserve"> </w:t>
      </w:r>
      <w:r w:rsidR="008F0833" w:rsidRPr="00315610">
        <w:rPr>
          <w:sz w:val="28"/>
          <w:szCs w:val="28"/>
          <w:lang w:val="kk-KZ"/>
        </w:rPr>
        <w:t>ц</w:t>
      </w:r>
      <w:r w:rsidR="009D6182" w:rsidRPr="00315610">
        <w:rPr>
          <w:sz w:val="28"/>
          <w:szCs w:val="28"/>
        </w:rPr>
        <w:t>елью камерального контроля является предоставление администратору возможности самостоятельного устранения нарушений, выявленных уполномоченным органом по результатам камерального контроля</w:t>
      </w:r>
      <w:r w:rsidR="009D6182" w:rsidRPr="00315610">
        <w:rPr>
          <w:sz w:val="28"/>
          <w:szCs w:val="28"/>
          <w:lang w:val="kk-KZ"/>
        </w:rPr>
        <w:t>.</w:t>
      </w:r>
    </w:p>
    <w:p w:rsidR="009D6182" w:rsidRPr="00315610" w:rsidRDefault="009D6182" w:rsidP="00DA486D">
      <w:pPr>
        <w:pStyle w:val="a3"/>
        <w:tabs>
          <w:tab w:val="left" w:pos="851"/>
          <w:tab w:val="left" w:pos="993"/>
        </w:tabs>
        <w:spacing w:before="0" w:beforeAutospacing="0" w:after="0" w:afterAutospacing="0"/>
        <w:ind w:firstLine="567"/>
        <w:jc w:val="both"/>
        <w:rPr>
          <w:sz w:val="28"/>
          <w:szCs w:val="28"/>
          <w:lang w:val="kk-KZ"/>
        </w:rPr>
      </w:pPr>
      <w:r w:rsidRPr="00315610">
        <w:rPr>
          <w:sz w:val="28"/>
          <w:szCs w:val="28"/>
          <w:lang w:val="kk-KZ"/>
        </w:rPr>
        <w:t xml:space="preserve">Данный пункт относится в проведении камерального контроля деятельности администратора. Однако, </w:t>
      </w:r>
      <w:r w:rsidR="008F0833" w:rsidRPr="00315610">
        <w:rPr>
          <w:sz w:val="28"/>
          <w:szCs w:val="28"/>
          <w:lang w:val="kk-KZ"/>
        </w:rPr>
        <w:t>органы прокуратуры</w:t>
      </w:r>
      <w:r w:rsidRPr="00315610">
        <w:rPr>
          <w:sz w:val="28"/>
          <w:szCs w:val="28"/>
          <w:lang w:val="kk-KZ"/>
        </w:rPr>
        <w:t xml:space="preserve"> счита</w:t>
      </w:r>
      <w:r w:rsidR="008F0833" w:rsidRPr="00315610">
        <w:rPr>
          <w:sz w:val="28"/>
          <w:szCs w:val="28"/>
          <w:lang w:val="kk-KZ"/>
        </w:rPr>
        <w:t>ю</w:t>
      </w:r>
      <w:r w:rsidRPr="00315610">
        <w:rPr>
          <w:sz w:val="28"/>
          <w:szCs w:val="28"/>
          <w:lang w:val="kk-KZ"/>
        </w:rPr>
        <w:t xml:space="preserve">т, что данная статья относится </w:t>
      </w:r>
      <w:r w:rsidR="00010F53">
        <w:rPr>
          <w:sz w:val="28"/>
          <w:szCs w:val="28"/>
          <w:lang w:val="kk-KZ"/>
        </w:rPr>
        <w:t>к проведению</w:t>
      </w:r>
      <w:r w:rsidRPr="00315610">
        <w:rPr>
          <w:sz w:val="28"/>
          <w:szCs w:val="28"/>
          <w:lang w:val="kk-KZ"/>
        </w:rPr>
        <w:t xml:space="preserve"> камерального контроля деятельности должника. </w:t>
      </w:r>
      <w:r w:rsidR="008F0833" w:rsidRPr="00315610">
        <w:rPr>
          <w:sz w:val="28"/>
          <w:szCs w:val="28"/>
          <w:lang w:val="kk-KZ"/>
        </w:rPr>
        <w:t>И у</w:t>
      </w:r>
      <w:r w:rsidRPr="00315610">
        <w:rPr>
          <w:sz w:val="28"/>
          <w:szCs w:val="28"/>
          <w:lang w:val="kk-KZ"/>
        </w:rPr>
        <w:t xml:space="preserve">полномоченный орган в лице работника Департамента камеральным путем должны своевременно проверять  декларации должника  для установления факта неплатежеспособности. Не проведение камерального </w:t>
      </w:r>
      <w:r w:rsidRPr="00315610">
        <w:rPr>
          <w:sz w:val="28"/>
          <w:szCs w:val="28"/>
          <w:lang w:val="kk-KZ"/>
        </w:rPr>
        <w:lastRenderedPageBreak/>
        <w:t>контроля деятельности должника означает бездействие уполномоченного органа по отношению к должнику.</w:t>
      </w:r>
    </w:p>
    <w:p w:rsidR="008F0833" w:rsidRPr="00315610" w:rsidRDefault="008F0833" w:rsidP="008F0833">
      <w:pPr>
        <w:widowControl w:val="0"/>
        <w:spacing w:after="0" w:line="240" w:lineRule="auto"/>
        <w:ind w:firstLine="567"/>
        <w:jc w:val="both"/>
        <w:rPr>
          <w:rFonts w:ascii="Times New Roman" w:hAnsi="Times New Roman" w:cs="Times New Roman"/>
          <w:b/>
          <w:sz w:val="28"/>
          <w:szCs w:val="28"/>
          <w:lang w:val="kk-KZ"/>
        </w:rPr>
      </w:pPr>
      <w:r w:rsidRPr="00315610">
        <w:rPr>
          <w:rFonts w:ascii="Times New Roman" w:hAnsi="Times New Roman" w:cs="Times New Roman"/>
          <w:sz w:val="28"/>
          <w:szCs w:val="28"/>
          <w:lang w:val="kk-KZ"/>
        </w:rPr>
        <w:t xml:space="preserve">На основании вышеизложенного, </w:t>
      </w:r>
      <w:r w:rsidRPr="00315610">
        <w:rPr>
          <w:rFonts w:ascii="Times New Roman" w:hAnsi="Times New Roman" w:cs="Times New Roman"/>
          <w:b/>
          <w:sz w:val="28"/>
          <w:szCs w:val="28"/>
          <w:lang w:val="kk-KZ"/>
        </w:rPr>
        <w:t>РЕКОМЕНДУЕМ:</w:t>
      </w:r>
    </w:p>
    <w:p w:rsidR="002353F5" w:rsidRPr="00315610" w:rsidRDefault="008F0833" w:rsidP="00B30FE4">
      <w:pPr>
        <w:spacing w:after="0" w:line="240" w:lineRule="auto"/>
        <w:ind w:firstLine="567"/>
        <w:jc w:val="both"/>
        <w:rPr>
          <w:rFonts w:ascii="Times New Roman" w:hAnsi="Times New Roman"/>
          <w:sz w:val="28"/>
          <w:szCs w:val="28"/>
          <w:lang w:val="kk-KZ"/>
        </w:rPr>
      </w:pPr>
      <w:r w:rsidRPr="00315610">
        <w:rPr>
          <w:rFonts w:ascii="Times New Roman" w:hAnsi="Times New Roman"/>
          <w:sz w:val="28"/>
          <w:szCs w:val="28"/>
          <w:lang w:val="kk-KZ"/>
        </w:rPr>
        <w:t>-</w:t>
      </w:r>
      <w:r w:rsidRPr="00315610">
        <w:rPr>
          <w:rFonts w:ascii="Times New Roman" w:hAnsi="Times New Roman"/>
          <w:sz w:val="28"/>
          <w:szCs w:val="28"/>
        </w:rPr>
        <w:t xml:space="preserve"> Дополнить статью 18 </w:t>
      </w:r>
      <w:r w:rsidR="00F37AC5" w:rsidRPr="00315610">
        <w:rPr>
          <w:rFonts w:ascii="Times New Roman" w:hAnsi="Times New Roman" w:cs="Times New Roman"/>
          <w:sz w:val="28"/>
          <w:szCs w:val="28"/>
          <w:lang w:val="kk-KZ"/>
        </w:rPr>
        <w:t xml:space="preserve">Закона «О реабилитации и банкротстве» </w:t>
      </w:r>
      <w:r w:rsidRPr="00315610">
        <w:rPr>
          <w:rFonts w:ascii="Times New Roman" w:hAnsi="Times New Roman"/>
          <w:sz w:val="28"/>
          <w:szCs w:val="28"/>
        </w:rPr>
        <w:t>словами «деятельности администратора» и изложить следующей редакции:</w:t>
      </w:r>
      <w:r w:rsidRPr="00315610">
        <w:rPr>
          <w:sz w:val="28"/>
          <w:szCs w:val="28"/>
        </w:rPr>
        <w:t xml:space="preserve"> </w:t>
      </w:r>
      <w:r w:rsidRPr="00315610">
        <w:rPr>
          <w:rFonts w:ascii="Times New Roman" w:hAnsi="Times New Roman"/>
          <w:sz w:val="28"/>
          <w:szCs w:val="28"/>
        </w:rPr>
        <w:t xml:space="preserve">статья 18 </w:t>
      </w:r>
      <w:r w:rsidR="00B30FE4" w:rsidRPr="00315610">
        <w:rPr>
          <w:rFonts w:ascii="Times New Roman" w:hAnsi="Times New Roman"/>
          <w:sz w:val="28"/>
          <w:szCs w:val="28"/>
          <w:lang w:val="kk-KZ"/>
        </w:rPr>
        <w:t>«</w:t>
      </w:r>
      <w:r w:rsidRPr="00315610">
        <w:rPr>
          <w:rFonts w:ascii="Times New Roman" w:hAnsi="Times New Roman"/>
          <w:b/>
          <w:sz w:val="28"/>
          <w:szCs w:val="28"/>
        </w:rPr>
        <w:t>Камеральный контроль деятельности администратора</w:t>
      </w:r>
      <w:r w:rsidR="00B30FE4" w:rsidRPr="00315610">
        <w:rPr>
          <w:rFonts w:ascii="Times New Roman" w:hAnsi="Times New Roman"/>
          <w:b/>
          <w:sz w:val="28"/>
          <w:szCs w:val="28"/>
          <w:lang w:val="kk-KZ"/>
        </w:rPr>
        <w:t>»</w:t>
      </w:r>
      <w:r w:rsidRPr="00315610">
        <w:rPr>
          <w:rFonts w:ascii="Times New Roman" w:hAnsi="Times New Roman"/>
          <w:b/>
          <w:sz w:val="28"/>
          <w:szCs w:val="28"/>
          <w:lang w:val="kk-KZ"/>
        </w:rPr>
        <w:t>.</w:t>
      </w:r>
    </w:p>
    <w:p w:rsidR="00777442" w:rsidRPr="00315610" w:rsidRDefault="00777442" w:rsidP="00B30FE4">
      <w:pPr>
        <w:spacing w:after="0" w:line="240" w:lineRule="auto"/>
        <w:ind w:firstLine="567"/>
        <w:jc w:val="both"/>
        <w:rPr>
          <w:rFonts w:ascii="Times New Roman" w:hAnsi="Times New Roman"/>
          <w:sz w:val="28"/>
          <w:szCs w:val="28"/>
          <w:lang w:val="kk-KZ"/>
        </w:rPr>
      </w:pPr>
    </w:p>
    <w:p w:rsidR="008F0833" w:rsidRPr="00315610" w:rsidRDefault="008F0833" w:rsidP="003B57C5">
      <w:pPr>
        <w:spacing w:after="0" w:line="240" w:lineRule="auto"/>
        <w:ind w:firstLine="567"/>
        <w:jc w:val="both"/>
        <w:rPr>
          <w:rFonts w:ascii="Times New Roman" w:eastAsia="Times New Roman" w:hAnsi="Times New Roman" w:cs="Times New Roman"/>
          <w:sz w:val="28"/>
          <w:szCs w:val="28"/>
        </w:rPr>
      </w:pPr>
      <w:r w:rsidRPr="00315610">
        <w:rPr>
          <w:rFonts w:ascii="Times New Roman" w:hAnsi="Times New Roman"/>
          <w:sz w:val="28"/>
          <w:szCs w:val="28"/>
          <w:lang w:val="kk-KZ"/>
        </w:rPr>
        <w:t xml:space="preserve">4) </w:t>
      </w:r>
      <w:r w:rsidR="003B57C5" w:rsidRPr="00315610">
        <w:rPr>
          <w:rFonts w:ascii="Times New Roman" w:hAnsi="Times New Roman"/>
          <w:sz w:val="28"/>
          <w:szCs w:val="28"/>
          <w:lang w:val="kk-KZ"/>
        </w:rPr>
        <w:t xml:space="preserve">Согласно </w:t>
      </w:r>
      <w:r w:rsidR="003B57C5" w:rsidRPr="00315610">
        <w:rPr>
          <w:rFonts w:ascii="Times New Roman" w:hAnsi="Times New Roman" w:cs="Times New Roman"/>
          <w:sz w:val="28"/>
          <w:szCs w:val="28"/>
        </w:rPr>
        <w:t>п</w:t>
      </w:r>
      <w:r w:rsidR="003B57C5" w:rsidRPr="00315610">
        <w:rPr>
          <w:rFonts w:ascii="Times New Roman" w:hAnsi="Times New Roman" w:cs="Times New Roman"/>
          <w:sz w:val="28"/>
          <w:szCs w:val="28"/>
          <w:lang w:val="kk-KZ"/>
        </w:rPr>
        <w:t xml:space="preserve">ункта </w:t>
      </w:r>
      <w:r w:rsidR="003B57C5" w:rsidRPr="00315610">
        <w:rPr>
          <w:rFonts w:ascii="Times New Roman" w:hAnsi="Times New Roman" w:cs="Times New Roman"/>
          <w:sz w:val="28"/>
          <w:szCs w:val="28"/>
        </w:rPr>
        <w:t>16 статьи 15</w:t>
      </w:r>
      <w:r w:rsidR="003B57C5" w:rsidRPr="00315610">
        <w:rPr>
          <w:rFonts w:ascii="Times New Roman" w:hAnsi="Times New Roman" w:cs="Times New Roman"/>
          <w:sz w:val="28"/>
          <w:szCs w:val="28"/>
          <w:lang w:val="kk-KZ"/>
        </w:rPr>
        <w:t xml:space="preserve"> Закона «О реабилитации и банкротстве»</w:t>
      </w:r>
      <w:r w:rsidR="003B57C5" w:rsidRPr="00315610">
        <w:rPr>
          <w:rFonts w:ascii="Times New Roman" w:eastAsia="Times New Roman" w:hAnsi="Times New Roman" w:cs="Times New Roman"/>
          <w:sz w:val="28"/>
          <w:szCs w:val="28"/>
        </w:rPr>
        <w:t xml:space="preserve"> </w:t>
      </w:r>
      <w:r w:rsidR="003B57C5" w:rsidRPr="00315610">
        <w:rPr>
          <w:rFonts w:ascii="Times New Roman" w:eastAsia="Times New Roman" w:hAnsi="Times New Roman" w:cs="Times New Roman"/>
          <w:sz w:val="28"/>
          <w:szCs w:val="28"/>
          <w:lang w:val="kk-KZ"/>
        </w:rPr>
        <w:t>у</w:t>
      </w:r>
      <w:proofErr w:type="spellStart"/>
      <w:r w:rsidR="003B57C5" w:rsidRPr="00315610">
        <w:rPr>
          <w:rFonts w:ascii="Times New Roman" w:eastAsia="Times New Roman" w:hAnsi="Times New Roman" w:cs="Times New Roman"/>
          <w:sz w:val="28"/>
          <w:szCs w:val="28"/>
        </w:rPr>
        <w:t>полномоченный</w:t>
      </w:r>
      <w:proofErr w:type="spellEnd"/>
      <w:r w:rsidR="003B57C5" w:rsidRPr="00315610">
        <w:rPr>
          <w:rFonts w:ascii="Times New Roman" w:eastAsia="Times New Roman" w:hAnsi="Times New Roman" w:cs="Times New Roman"/>
          <w:sz w:val="28"/>
          <w:szCs w:val="28"/>
        </w:rPr>
        <w:t xml:space="preserve"> орган предоставляет временному и </w:t>
      </w:r>
      <w:proofErr w:type="spellStart"/>
      <w:r w:rsidR="003B57C5" w:rsidRPr="00315610">
        <w:rPr>
          <w:rFonts w:ascii="Times New Roman" w:eastAsia="Times New Roman" w:hAnsi="Times New Roman" w:cs="Times New Roman"/>
          <w:sz w:val="28"/>
          <w:szCs w:val="28"/>
        </w:rPr>
        <w:t>банкротному</w:t>
      </w:r>
      <w:proofErr w:type="spellEnd"/>
      <w:r w:rsidR="003B57C5" w:rsidRPr="00315610">
        <w:rPr>
          <w:rFonts w:ascii="Times New Roman" w:eastAsia="Times New Roman" w:hAnsi="Times New Roman" w:cs="Times New Roman"/>
          <w:sz w:val="28"/>
          <w:szCs w:val="28"/>
        </w:rPr>
        <w:t xml:space="preserve"> управляющим информацию о наличии и номерах банковских счетов лица, по которому имеется вступившее в законную силу решение суда о признании банкротом, об остатках и движении денег на этих счетах.</w:t>
      </w:r>
    </w:p>
    <w:p w:rsidR="003B57C5" w:rsidRPr="00315610" w:rsidRDefault="003B57C5" w:rsidP="003B57C5">
      <w:pPr>
        <w:spacing w:after="0" w:line="240" w:lineRule="auto"/>
        <w:ind w:firstLine="567"/>
        <w:jc w:val="both"/>
        <w:rPr>
          <w:rFonts w:ascii="Times New Roman" w:eastAsia="Times New Roman" w:hAnsi="Times New Roman" w:cs="Times New Roman"/>
          <w:sz w:val="28"/>
          <w:szCs w:val="28"/>
        </w:rPr>
      </w:pPr>
      <w:r w:rsidRPr="00315610">
        <w:rPr>
          <w:rFonts w:ascii="Times New Roman" w:hAnsi="Times New Roman"/>
          <w:sz w:val="28"/>
          <w:szCs w:val="28"/>
          <w:lang w:val="kk-KZ"/>
        </w:rPr>
        <w:t xml:space="preserve">Не регламентированный срок предоставления </w:t>
      </w:r>
      <w:r w:rsidRPr="00315610">
        <w:rPr>
          <w:rFonts w:ascii="Times New Roman" w:eastAsia="Times New Roman" w:hAnsi="Times New Roman" w:cs="Times New Roman"/>
          <w:sz w:val="28"/>
          <w:szCs w:val="28"/>
        </w:rPr>
        <w:t xml:space="preserve">временному и </w:t>
      </w:r>
      <w:proofErr w:type="spellStart"/>
      <w:r w:rsidRPr="00315610">
        <w:rPr>
          <w:rFonts w:ascii="Times New Roman" w:eastAsia="Times New Roman" w:hAnsi="Times New Roman" w:cs="Times New Roman"/>
          <w:sz w:val="28"/>
          <w:szCs w:val="28"/>
        </w:rPr>
        <w:t>банкротному</w:t>
      </w:r>
      <w:proofErr w:type="spellEnd"/>
      <w:r w:rsidRPr="00315610">
        <w:rPr>
          <w:rFonts w:ascii="Times New Roman" w:eastAsia="Times New Roman" w:hAnsi="Times New Roman" w:cs="Times New Roman"/>
          <w:sz w:val="28"/>
          <w:szCs w:val="28"/>
        </w:rPr>
        <w:t xml:space="preserve"> управляющим</w:t>
      </w:r>
      <w:r w:rsidRPr="00315610">
        <w:rPr>
          <w:rFonts w:ascii="Times New Roman" w:hAnsi="Times New Roman"/>
          <w:sz w:val="28"/>
          <w:szCs w:val="28"/>
          <w:lang w:val="kk-KZ"/>
        </w:rPr>
        <w:t xml:space="preserve"> полученной информации </w:t>
      </w:r>
      <w:r w:rsidRPr="00315610">
        <w:rPr>
          <w:rFonts w:ascii="Times New Roman" w:eastAsia="Times New Roman" w:hAnsi="Times New Roman" w:cs="Times New Roman"/>
          <w:sz w:val="28"/>
          <w:szCs w:val="28"/>
        </w:rPr>
        <w:t xml:space="preserve">о наличии и номерах банковских счетов лица, по которому имеется вступившее в законную силу решение суда о признании банкротом, об остатках и движении денег на этих счетах </w:t>
      </w:r>
      <w:r w:rsidR="008334A6" w:rsidRPr="00315610">
        <w:rPr>
          <w:rFonts w:ascii="Times New Roman" w:eastAsia="Times New Roman" w:hAnsi="Times New Roman" w:cs="Times New Roman"/>
          <w:sz w:val="28"/>
          <w:szCs w:val="28"/>
        </w:rPr>
        <w:t>трактуется органами прокуратуры</w:t>
      </w:r>
      <w:r w:rsidRPr="00315610">
        <w:rPr>
          <w:rFonts w:ascii="Times New Roman" w:eastAsia="Times New Roman" w:hAnsi="Times New Roman" w:cs="Times New Roman"/>
          <w:sz w:val="28"/>
          <w:szCs w:val="28"/>
        </w:rPr>
        <w:t xml:space="preserve"> как  «пассивностью со стороны уполномоченного органа».</w:t>
      </w:r>
    </w:p>
    <w:p w:rsidR="003B57C5" w:rsidRPr="00315610" w:rsidRDefault="003B57C5" w:rsidP="003B57C5">
      <w:pPr>
        <w:widowControl w:val="0"/>
        <w:spacing w:after="0" w:line="240" w:lineRule="auto"/>
        <w:ind w:firstLine="567"/>
        <w:jc w:val="both"/>
        <w:rPr>
          <w:rFonts w:ascii="Times New Roman" w:hAnsi="Times New Roman" w:cs="Times New Roman"/>
          <w:b/>
          <w:sz w:val="28"/>
          <w:szCs w:val="28"/>
          <w:lang w:val="kk-KZ"/>
        </w:rPr>
      </w:pPr>
      <w:r w:rsidRPr="00315610">
        <w:rPr>
          <w:rFonts w:ascii="Times New Roman" w:hAnsi="Times New Roman" w:cs="Times New Roman"/>
          <w:sz w:val="28"/>
          <w:szCs w:val="28"/>
          <w:lang w:val="kk-KZ"/>
        </w:rPr>
        <w:t xml:space="preserve">На основании вышеизложенного, </w:t>
      </w:r>
      <w:r w:rsidRPr="00315610">
        <w:rPr>
          <w:rFonts w:ascii="Times New Roman" w:hAnsi="Times New Roman" w:cs="Times New Roman"/>
          <w:b/>
          <w:sz w:val="28"/>
          <w:szCs w:val="28"/>
          <w:lang w:val="kk-KZ"/>
        </w:rPr>
        <w:t>РЕКОМЕНДУЕМ:</w:t>
      </w:r>
    </w:p>
    <w:p w:rsidR="003B57C5" w:rsidRPr="00315610" w:rsidRDefault="008334A6" w:rsidP="008334A6">
      <w:pPr>
        <w:spacing w:after="0" w:line="240" w:lineRule="auto"/>
        <w:ind w:firstLine="567"/>
        <w:jc w:val="both"/>
        <w:rPr>
          <w:rFonts w:ascii="Times New Roman" w:eastAsia="Times New Roman" w:hAnsi="Times New Roman" w:cs="Times New Roman"/>
          <w:sz w:val="28"/>
          <w:szCs w:val="28"/>
          <w:lang w:val="kk-KZ"/>
        </w:rPr>
      </w:pPr>
      <w:r w:rsidRPr="00315610">
        <w:rPr>
          <w:rFonts w:ascii="Times New Roman" w:eastAsia="Times New Roman" w:hAnsi="Times New Roman" w:cs="Times New Roman"/>
          <w:sz w:val="28"/>
          <w:szCs w:val="28"/>
          <w:lang w:val="kk-KZ"/>
        </w:rPr>
        <w:t>-Внести изменения в пункт 16 статьи 15 Закона «О реабилитации и банкротстве» и изложить в следующей редакции: «У</w:t>
      </w:r>
      <w:proofErr w:type="spellStart"/>
      <w:r w:rsidR="007201DA" w:rsidRPr="00315610">
        <w:rPr>
          <w:rFonts w:ascii="Times New Roman" w:eastAsia="Times New Roman" w:hAnsi="Times New Roman" w:cs="Times New Roman"/>
          <w:sz w:val="28"/>
          <w:szCs w:val="28"/>
        </w:rPr>
        <w:t>полномоченный</w:t>
      </w:r>
      <w:proofErr w:type="spellEnd"/>
      <w:r w:rsidR="003B57C5" w:rsidRPr="00315610">
        <w:rPr>
          <w:rFonts w:ascii="Times New Roman" w:eastAsia="Times New Roman" w:hAnsi="Times New Roman" w:cs="Times New Roman"/>
          <w:sz w:val="28"/>
          <w:szCs w:val="28"/>
        </w:rPr>
        <w:t xml:space="preserve"> орган в </w:t>
      </w:r>
      <w:r w:rsidR="003B57C5" w:rsidRPr="00315610">
        <w:rPr>
          <w:rFonts w:ascii="Times New Roman" w:eastAsia="Times New Roman" w:hAnsi="Times New Roman" w:cs="Times New Roman"/>
          <w:b/>
          <w:sz w:val="28"/>
          <w:szCs w:val="28"/>
        </w:rPr>
        <w:t>срок не позднее трех рабочих дней со дня получения информации с банков</w:t>
      </w:r>
      <w:r w:rsidR="003B57C5" w:rsidRPr="00315610">
        <w:rPr>
          <w:rFonts w:ascii="Times New Roman" w:eastAsia="Times New Roman" w:hAnsi="Times New Roman" w:cs="Times New Roman"/>
          <w:sz w:val="28"/>
          <w:szCs w:val="28"/>
        </w:rPr>
        <w:t xml:space="preserve"> предоставляет временному и </w:t>
      </w:r>
      <w:proofErr w:type="spellStart"/>
      <w:r w:rsidR="003B57C5" w:rsidRPr="00315610">
        <w:rPr>
          <w:rFonts w:ascii="Times New Roman" w:eastAsia="Times New Roman" w:hAnsi="Times New Roman" w:cs="Times New Roman"/>
          <w:sz w:val="28"/>
          <w:szCs w:val="28"/>
        </w:rPr>
        <w:t>банкротному</w:t>
      </w:r>
      <w:proofErr w:type="spellEnd"/>
      <w:r w:rsidR="003B57C5" w:rsidRPr="00315610">
        <w:rPr>
          <w:rFonts w:ascii="Times New Roman" w:eastAsia="Times New Roman" w:hAnsi="Times New Roman" w:cs="Times New Roman"/>
          <w:sz w:val="28"/>
          <w:szCs w:val="28"/>
        </w:rPr>
        <w:t xml:space="preserve"> управляющим информацию о наличии и номерах банковских счетов лица, по которому имеется вступившее в законную силу решение суда о признании банкротом, об остатках и движении денег на этих счетах</w:t>
      </w:r>
      <w:r w:rsidRPr="00315610">
        <w:rPr>
          <w:rFonts w:ascii="Times New Roman" w:eastAsia="Times New Roman" w:hAnsi="Times New Roman" w:cs="Times New Roman"/>
          <w:sz w:val="28"/>
          <w:szCs w:val="28"/>
          <w:lang w:val="kk-KZ"/>
        </w:rPr>
        <w:t>».</w:t>
      </w:r>
    </w:p>
    <w:p w:rsidR="00586F35" w:rsidRPr="00315610" w:rsidRDefault="00586F35" w:rsidP="008334A6">
      <w:pPr>
        <w:spacing w:after="0" w:line="240" w:lineRule="auto"/>
        <w:ind w:firstLine="567"/>
        <w:jc w:val="both"/>
        <w:rPr>
          <w:rFonts w:ascii="Times New Roman" w:eastAsia="Times New Roman" w:hAnsi="Times New Roman" w:cs="Times New Roman"/>
          <w:sz w:val="28"/>
          <w:szCs w:val="28"/>
          <w:lang w:val="kk-KZ"/>
        </w:rPr>
      </w:pPr>
    </w:p>
    <w:p w:rsidR="00586F35" w:rsidRPr="00315610" w:rsidRDefault="00586F35" w:rsidP="007B4780">
      <w:pPr>
        <w:spacing w:after="0" w:line="240" w:lineRule="auto"/>
        <w:ind w:firstLine="567"/>
        <w:jc w:val="both"/>
        <w:rPr>
          <w:rFonts w:ascii="Times New Roman" w:eastAsia="Times New Roman" w:hAnsi="Times New Roman" w:cs="Times New Roman"/>
          <w:sz w:val="28"/>
          <w:szCs w:val="28"/>
          <w:lang w:val="kk-KZ"/>
        </w:rPr>
      </w:pPr>
      <w:r w:rsidRPr="00315610">
        <w:rPr>
          <w:rFonts w:ascii="Times New Roman" w:eastAsia="Times New Roman" w:hAnsi="Times New Roman" w:cs="Times New Roman"/>
          <w:sz w:val="28"/>
          <w:szCs w:val="28"/>
          <w:lang w:val="kk-KZ"/>
        </w:rPr>
        <w:t xml:space="preserve">5) </w:t>
      </w:r>
      <w:r w:rsidR="007B4780" w:rsidRPr="00315610">
        <w:rPr>
          <w:rFonts w:ascii="Times New Roman" w:eastAsia="Times New Roman" w:hAnsi="Times New Roman" w:cs="Times New Roman"/>
          <w:sz w:val="28"/>
          <w:szCs w:val="28"/>
          <w:lang w:val="kk-KZ"/>
        </w:rPr>
        <w:t xml:space="preserve">Согласно подпункта </w:t>
      </w:r>
      <w:r w:rsidR="007B4780" w:rsidRPr="00315610">
        <w:rPr>
          <w:rFonts w:ascii="Times New Roman" w:hAnsi="Times New Roman" w:cs="Times New Roman"/>
          <w:sz w:val="28"/>
          <w:szCs w:val="28"/>
        </w:rPr>
        <w:t>3 п</w:t>
      </w:r>
      <w:r w:rsidR="007B4780" w:rsidRPr="00315610">
        <w:rPr>
          <w:rFonts w:ascii="Times New Roman" w:hAnsi="Times New Roman" w:cs="Times New Roman"/>
          <w:sz w:val="28"/>
          <w:szCs w:val="28"/>
          <w:lang w:val="kk-KZ"/>
        </w:rPr>
        <w:t xml:space="preserve">ункта </w:t>
      </w:r>
      <w:r w:rsidR="007B4780" w:rsidRPr="00315610">
        <w:rPr>
          <w:rFonts w:ascii="Times New Roman" w:hAnsi="Times New Roman" w:cs="Times New Roman"/>
          <w:sz w:val="28"/>
          <w:szCs w:val="28"/>
        </w:rPr>
        <w:t xml:space="preserve">2 статьи 11 </w:t>
      </w:r>
      <w:r w:rsidR="007B4780" w:rsidRPr="00315610">
        <w:rPr>
          <w:rFonts w:ascii="Times New Roman" w:hAnsi="Times New Roman" w:cs="Times New Roman"/>
          <w:sz w:val="28"/>
          <w:szCs w:val="28"/>
          <w:lang w:val="kk-KZ"/>
        </w:rPr>
        <w:t xml:space="preserve">Закона «О реабилитации и банкротстве» </w:t>
      </w:r>
      <w:r w:rsidR="000F199A">
        <w:rPr>
          <w:rFonts w:ascii="Times New Roman" w:hAnsi="Times New Roman" w:cs="Times New Roman"/>
          <w:sz w:val="28"/>
          <w:szCs w:val="28"/>
          <w:lang w:val="kk-KZ"/>
        </w:rPr>
        <w:t xml:space="preserve">должник обязан </w:t>
      </w:r>
      <w:r w:rsidR="007B4780" w:rsidRPr="00315610">
        <w:rPr>
          <w:rFonts w:ascii="Times New Roman" w:hAnsi="Times New Roman" w:cs="Times New Roman"/>
          <w:sz w:val="28"/>
          <w:szCs w:val="28"/>
          <w:lang w:val="kk-KZ"/>
        </w:rPr>
        <w:t>в</w:t>
      </w:r>
      <w:r w:rsidR="007B4780" w:rsidRPr="00315610">
        <w:rPr>
          <w:rFonts w:ascii="Times New Roman" w:eastAsia="Times New Roman" w:hAnsi="Times New Roman" w:cs="Times New Roman"/>
          <w:sz w:val="28"/>
          <w:szCs w:val="28"/>
        </w:rPr>
        <w:t xml:space="preserve"> течение шести месяцев обратиться в суд о признании его банкротом со дня, когда должник узнал или должен был знать о наступлении неплатежеспособности, за исключением случая, когда в отношении должника вступило в законную силу решение суда о применении процедуры урегулирования неплатежеспособности</w:t>
      </w:r>
      <w:r w:rsidR="007B4780" w:rsidRPr="00315610">
        <w:rPr>
          <w:rFonts w:ascii="Times New Roman" w:eastAsia="Times New Roman" w:hAnsi="Times New Roman" w:cs="Times New Roman"/>
          <w:sz w:val="28"/>
          <w:szCs w:val="28"/>
          <w:lang w:val="kk-KZ"/>
        </w:rPr>
        <w:t>.</w:t>
      </w:r>
    </w:p>
    <w:p w:rsidR="007B4780" w:rsidRPr="00315610" w:rsidRDefault="007B4780" w:rsidP="007B4780">
      <w:pPr>
        <w:spacing w:after="0" w:line="240" w:lineRule="auto"/>
        <w:ind w:firstLine="567"/>
        <w:jc w:val="both"/>
        <w:rPr>
          <w:rFonts w:ascii="Times New Roman" w:eastAsia="Times New Roman" w:hAnsi="Times New Roman" w:cs="Times New Roman"/>
          <w:sz w:val="28"/>
          <w:szCs w:val="28"/>
        </w:rPr>
      </w:pPr>
      <w:r w:rsidRPr="00315610">
        <w:rPr>
          <w:rFonts w:ascii="Times New Roman" w:hAnsi="Times New Roman" w:cs="Times New Roman"/>
          <w:sz w:val="28"/>
          <w:szCs w:val="28"/>
          <w:lang w:val="kk-KZ"/>
        </w:rPr>
        <w:t xml:space="preserve">Согласно пункта </w:t>
      </w:r>
      <w:r w:rsidRPr="00315610">
        <w:rPr>
          <w:rFonts w:ascii="Times New Roman" w:hAnsi="Times New Roman" w:cs="Times New Roman"/>
          <w:sz w:val="28"/>
          <w:szCs w:val="28"/>
        </w:rPr>
        <w:t>5 статьи 11</w:t>
      </w:r>
      <w:r w:rsidRPr="00315610">
        <w:rPr>
          <w:rFonts w:ascii="Times New Roman" w:hAnsi="Times New Roman" w:cs="Times New Roman"/>
          <w:sz w:val="28"/>
          <w:szCs w:val="28"/>
          <w:lang w:val="kk-KZ"/>
        </w:rPr>
        <w:t xml:space="preserve"> Закона «О реабилитации и банкротстве» з</w:t>
      </w:r>
      <w:r w:rsidRPr="00315610">
        <w:rPr>
          <w:rFonts w:ascii="Times New Roman" w:eastAsia="Times New Roman" w:hAnsi="Times New Roman" w:cs="Times New Roman"/>
          <w:sz w:val="28"/>
          <w:szCs w:val="28"/>
        </w:rPr>
        <w:t>а нарушение положений подпунктов 1) – 6) пункта 2 настоящей статьи в случае недостаточности имущества должника для удовлетворения требований всех кредиторов должностные лица должника, в обязанности которых входит выполнение требований, предусмотренных подпунктами 1) – 6) пункта 2 настоящей статьи, солидарно несут субсидиарную от</w:t>
      </w:r>
      <w:r w:rsidR="000F199A">
        <w:rPr>
          <w:rFonts w:ascii="Times New Roman" w:eastAsia="Times New Roman" w:hAnsi="Times New Roman" w:cs="Times New Roman"/>
          <w:sz w:val="28"/>
          <w:szCs w:val="28"/>
        </w:rPr>
        <w:t>ветственность в соответствии с З</w:t>
      </w:r>
      <w:r w:rsidRPr="00315610">
        <w:rPr>
          <w:rFonts w:ascii="Times New Roman" w:eastAsia="Times New Roman" w:hAnsi="Times New Roman" w:cs="Times New Roman"/>
          <w:sz w:val="28"/>
          <w:szCs w:val="28"/>
        </w:rPr>
        <w:t>аконами Республики Казахстан.</w:t>
      </w:r>
    </w:p>
    <w:p w:rsidR="007B4780" w:rsidRPr="00315610" w:rsidRDefault="007B4780" w:rsidP="007B4780">
      <w:pPr>
        <w:tabs>
          <w:tab w:val="left" w:pos="993"/>
        </w:tabs>
        <w:spacing w:after="0" w:line="240" w:lineRule="auto"/>
        <w:ind w:firstLine="567"/>
        <w:jc w:val="both"/>
        <w:rPr>
          <w:rFonts w:ascii="Times New Roman" w:hAnsi="Times New Roman" w:cs="Times New Roman"/>
          <w:sz w:val="28"/>
          <w:szCs w:val="28"/>
          <w:lang w:val="kk-KZ"/>
        </w:rPr>
      </w:pPr>
      <w:r w:rsidRPr="00315610">
        <w:rPr>
          <w:rFonts w:ascii="Times New Roman" w:eastAsia="Times New Roman" w:hAnsi="Times New Roman" w:cs="Times New Roman"/>
          <w:sz w:val="28"/>
          <w:szCs w:val="28"/>
        </w:rPr>
        <w:t>Согласно п</w:t>
      </w:r>
      <w:r w:rsidRPr="00315610">
        <w:rPr>
          <w:rFonts w:ascii="Times New Roman" w:eastAsia="Times New Roman" w:hAnsi="Times New Roman" w:cs="Times New Roman"/>
          <w:sz w:val="28"/>
          <w:szCs w:val="28"/>
          <w:lang w:val="kk-KZ"/>
        </w:rPr>
        <w:t xml:space="preserve">ункта </w:t>
      </w:r>
      <w:r w:rsidRPr="00315610">
        <w:rPr>
          <w:rFonts w:ascii="Times New Roman" w:eastAsia="Times New Roman" w:hAnsi="Times New Roman" w:cs="Times New Roman"/>
          <w:sz w:val="28"/>
          <w:szCs w:val="28"/>
        </w:rPr>
        <w:t>2 п</w:t>
      </w:r>
      <w:r w:rsidRPr="00315610">
        <w:rPr>
          <w:rFonts w:ascii="Times New Roman" w:eastAsia="Times New Roman" w:hAnsi="Times New Roman" w:cs="Times New Roman"/>
          <w:sz w:val="28"/>
          <w:szCs w:val="28"/>
          <w:lang w:val="kk-KZ"/>
        </w:rPr>
        <w:t xml:space="preserve">одпункта </w:t>
      </w:r>
      <w:r w:rsidRPr="00315610">
        <w:rPr>
          <w:rFonts w:ascii="Times New Roman" w:eastAsia="Times New Roman" w:hAnsi="Times New Roman" w:cs="Times New Roman"/>
          <w:sz w:val="28"/>
          <w:szCs w:val="28"/>
        </w:rPr>
        <w:t xml:space="preserve">10 статьи 89 Закона РК «О реабилитации и банкротстве» в обязанности </w:t>
      </w:r>
      <w:proofErr w:type="spellStart"/>
      <w:r w:rsidRPr="00315610">
        <w:rPr>
          <w:rFonts w:ascii="Times New Roman" w:eastAsia="Times New Roman" w:hAnsi="Times New Roman" w:cs="Times New Roman"/>
          <w:sz w:val="28"/>
          <w:szCs w:val="28"/>
        </w:rPr>
        <w:t>банкротного</w:t>
      </w:r>
      <w:proofErr w:type="spellEnd"/>
      <w:r w:rsidRPr="00315610">
        <w:rPr>
          <w:rFonts w:ascii="Times New Roman" w:eastAsia="Times New Roman" w:hAnsi="Times New Roman" w:cs="Times New Roman"/>
          <w:sz w:val="28"/>
          <w:szCs w:val="28"/>
        </w:rPr>
        <w:t xml:space="preserve"> управляющего входить выявление лиц, установленных пунктом 5 статьи 11 настоящего Закона, и обратиться в суд с иском о привлечении их к субсидиарной ответственности.</w:t>
      </w:r>
      <w:r w:rsidRPr="00315610">
        <w:rPr>
          <w:rFonts w:ascii="Times New Roman" w:hAnsi="Times New Roman" w:cs="Times New Roman"/>
          <w:sz w:val="28"/>
          <w:szCs w:val="28"/>
          <w:lang w:val="kk-KZ"/>
        </w:rPr>
        <w:t xml:space="preserve"> </w:t>
      </w:r>
    </w:p>
    <w:p w:rsidR="007B4780" w:rsidRPr="00315610" w:rsidRDefault="007B4780" w:rsidP="007B4780">
      <w:pPr>
        <w:tabs>
          <w:tab w:val="left" w:pos="993"/>
        </w:tabs>
        <w:spacing w:after="0" w:line="240" w:lineRule="auto"/>
        <w:ind w:firstLine="567"/>
        <w:jc w:val="both"/>
        <w:rPr>
          <w:rFonts w:ascii="Times New Roman" w:hAnsi="Times New Roman" w:cs="Times New Roman"/>
          <w:sz w:val="28"/>
          <w:szCs w:val="28"/>
          <w:lang w:val="kk-KZ"/>
        </w:rPr>
      </w:pPr>
      <w:r w:rsidRPr="00315610">
        <w:rPr>
          <w:rFonts w:ascii="Times New Roman" w:hAnsi="Times New Roman" w:cs="Times New Roman"/>
          <w:sz w:val="28"/>
          <w:szCs w:val="28"/>
          <w:lang w:val="kk-KZ"/>
        </w:rPr>
        <w:t>Однако, при вынесении решения, судами по разному трактуются понятия несостоятельности и неплатежеспособности.</w:t>
      </w:r>
    </w:p>
    <w:p w:rsidR="007B4780" w:rsidRPr="00315610" w:rsidRDefault="007B4780" w:rsidP="007B4780">
      <w:pPr>
        <w:tabs>
          <w:tab w:val="left" w:pos="993"/>
        </w:tabs>
        <w:spacing w:after="0" w:line="240" w:lineRule="auto"/>
        <w:ind w:firstLine="567"/>
        <w:jc w:val="both"/>
        <w:rPr>
          <w:rFonts w:ascii="Times New Roman" w:hAnsi="Times New Roman" w:cs="Times New Roman"/>
          <w:sz w:val="28"/>
          <w:szCs w:val="28"/>
          <w:lang w:val="kk-KZ"/>
        </w:rPr>
      </w:pPr>
      <w:r w:rsidRPr="00315610">
        <w:rPr>
          <w:rFonts w:ascii="Times New Roman" w:hAnsi="Times New Roman" w:cs="Times New Roman"/>
          <w:sz w:val="28"/>
          <w:szCs w:val="28"/>
          <w:lang w:val="kk-KZ"/>
        </w:rPr>
        <w:lastRenderedPageBreak/>
        <w:t>На практике, судьи ссылаясь, что представитель истца не представил доказательства того, когда наступил срок исполнения налоговых обязательств должника (ТОО), узнал или должен был узнать о неплатежеспособности должника (ТОО) и невозможности восстановления платежеспособности, тем самым не доказал вину бывших руководителей ТОО в пропуске срока на подачу заявления о признании банкротом.</w:t>
      </w:r>
    </w:p>
    <w:p w:rsidR="007B4780" w:rsidRPr="00315610" w:rsidRDefault="007B4780" w:rsidP="007B4780">
      <w:pPr>
        <w:tabs>
          <w:tab w:val="left" w:pos="993"/>
        </w:tabs>
        <w:spacing w:after="0" w:line="240" w:lineRule="auto"/>
        <w:ind w:firstLine="567"/>
        <w:jc w:val="both"/>
        <w:rPr>
          <w:rFonts w:ascii="Times New Roman" w:hAnsi="Times New Roman" w:cs="Times New Roman"/>
          <w:sz w:val="28"/>
          <w:szCs w:val="28"/>
          <w:lang w:val="kk-KZ"/>
        </w:rPr>
      </w:pPr>
      <w:r w:rsidRPr="00315610">
        <w:rPr>
          <w:rFonts w:ascii="Times New Roman" w:hAnsi="Times New Roman" w:cs="Times New Roman"/>
          <w:sz w:val="28"/>
          <w:szCs w:val="28"/>
          <w:lang w:val="kk-KZ"/>
        </w:rPr>
        <w:t>При этом, судами не учитывается факт предоставления истцом акта сверки с УГД, где конкретно указывается дата образования задолженности ТОО перед бюджетом.</w:t>
      </w:r>
    </w:p>
    <w:p w:rsidR="004E14D2" w:rsidRPr="00315610" w:rsidRDefault="004E14D2" w:rsidP="004E14D2">
      <w:pPr>
        <w:tabs>
          <w:tab w:val="left" w:pos="993"/>
        </w:tabs>
        <w:spacing w:after="0" w:line="240" w:lineRule="auto"/>
        <w:ind w:firstLine="567"/>
        <w:jc w:val="both"/>
        <w:rPr>
          <w:rFonts w:ascii="Times New Roman" w:hAnsi="Times New Roman" w:cs="Times New Roman"/>
          <w:sz w:val="28"/>
          <w:szCs w:val="28"/>
          <w:lang w:val="kk-KZ"/>
        </w:rPr>
      </w:pPr>
      <w:r w:rsidRPr="00315610">
        <w:rPr>
          <w:rFonts w:ascii="Times New Roman" w:hAnsi="Times New Roman" w:cs="Times New Roman"/>
          <w:sz w:val="28"/>
          <w:szCs w:val="28"/>
          <w:lang w:val="kk-KZ"/>
        </w:rPr>
        <w:t>Кроме того, в Законе не регламентирован срок, в течении какого времени банкротный управляющий  обязан обратиться в суд с иском о привлечении виновных лиц (бывших руководителей,  учредителей, главных бухгалтеров) к субсидиарной ответственности.</w:t>
      </w:r>
    </w:p>
    <w:p w:rsidR="004E14D2" w:rsidRPr="00315610" w:rsidRDefault="004E14D2" w:rsidP="004E14D2">
      <w:pPr>
        <w:widowControl w:val="0"/>
        <w:spacing w:after="0" w:line="240" w:lineRule="auto"/>
        <w:ind w:firstLine="567"/>
        <w:jc w:val="both"/>
        <w:rPr>
          <w:rFonts w:ascii="Times New Roman" w:hAnsi="Times New Roman" w:cs="Times New Roman"/>
          <w:sz w:val="28"/>
          <w:szCs w:val="28"/>
        </w:rPr>
      </w:pPr>
      <w:r w:rsidRPr="00315610">
        <w:rPr>
          <w:rFonts w:ascii="Times New Roman" w:hAnsi="Times New Roman" w:cs="Times New Roman"/>
          <w:sz w:val="28"/>
          <w:szCs w:val="28"/>
          <w:lang w:val="kk-KZ"/>
        </w:rPr>
        <w:t xml:space="preserve">Вследствии отсутствия конкретных сроков исполнения и разной трактовки </w:t>
      </w:r>
      <w:r w:rsidRPr="00315610">
        <w:rPr>
          <w:rFonts w:ascii="Times New Roman" w:hAnsi="Times New Roman" w:cs="Times New Roman"/>
          <w:sz w:val="28"/>
          <w:szCs w:val="28"/>
        </w:rPr>
        <w:t>пп.3 п.2 статьи 11  судьями при вынесении судебного акта</w:t>
      </w:r>
      <w:r w:rsidRPr="00315610">
        <w:rPr>
          <w:rFonts w:ascii="Times New Roman" w:hAnsi="Times New Roman" w:cs="Times New Roman"/>
          <w:sz w:val="28"/>
          <w:szCs w:val="28"/>
          <w:lang w:val="kk-KZ"/>
        </w:rPr>
        <w:t xml:space="preserve"> исковые требования истцов о привлечении бывших руководителей ТОО к субсидиарной ответственности не удовлетворяются.</w:t>
      </w:r>
    </w:p>
    <w:p w:rsidR="004E14D2" w:rsidRPr="00315610" w:rsidRDefault="004E14D2" w:rsidP="004E14D2">
      <w:pPr>
        <w:widowControl w:val="0"/>
        <w:spacing w:after="0" w:line="240" w:lineRule="auto"/>
        <w:ind w:firstLine="567"/>
        <w:jc w:val="both"/>
        <w:rPr>
          <w:rFonts w:ascii="Times New Roman" w:hAnsi="Times New Roman" w:cs="Times New Roman"/>
          <w:b/>
          <w:sz w:val="28"/>
          <w:szCs w:val="28"/>
          <w:lang w:val="kk-KZ"/>
        </w:rPr>
      </w:pPr>
      <w:r w:rsidRPr="00315610">
        <w:rPr>
          <w:rFonts w:ascii="Times New Roman" w:hAnsi="Times New Roman" w:cs="Times New Roman"/>
          <w:sz w:val="28"/>
          <w:szCs w:val="28"/>
          <w:lang w:val="kk-KZ"/>
        </w:rPr>
        <w:t xml:space="preserve">При этом, </w:t>
      </w:r>
      <w:r w:rsidRPr="00315610">
        <w:rPr>
          <w:rFonts w:ascii="Times New Roman" w:hAnsi="Times New Roman" w:cs="Times New Roman"/>
          <w:sz w:val="28"/>
          <w:szCs w:val="28"/>
        </w:rPr>
        <w:t xml:space="preserve">со стороны органов прокуратуры в адрес сотрудников налоговых органов выносятся представления  о  нарушении материальных интересов государства, и о допущении умышленного увода должников от установленной </w:t>
      </w:r>
      <w:r w:rsidR="00080A13">
        <w:rPr>
          <w:rFonts w:ascii="Times New Roman" w:hAnsi="Times New Roman" w:cs="Times New Roman"/>
          <w:sz w:val="28"/>
          <w:szCs w:val="28"/>
          <w:lang w:val="kk-KZ"/>
        </w:rPr>
        <w:t>З</w:t>
      </w:r>
      <w:proofErr w:type="spellStart"/>
      <w:r w:rsidRPr="00315610">
        <w:rPr>
          <w:rFonts w:ascii="Times New Roman" w:hAnsi="Times New Roman" w:cs="Times New Roman"/>
          <w:sz w:val="28"/>
          <w:szCs w:val="28"/>
        </w:rPr>
        <w:t>аконом</w:t>
      </w:r>
      <w:proofErr w:type="spellEnd"/>
      <w:r w:rsidRPr="00315610">
        <w:rPr>
          <w:rFonts w:ascii="Times New Roman" w:hAnsi="Times New Roman" w:cs="Times New Roman"/>
          <w:sz w:val="28"/>
          <w:szCs w:val="28"/>
        </w:rPr>
        <w:t xml:space="preserve"> ответственности.</w:t>
      </w:r>
    </w:p>
    <w:p w:rsidR="007B4780" w:rsidRPr="00315610" w:rsidRDefault="007B4780" w:rsidP="007B4780">
      <w:pPr>
        <w:widowControl w:val="0"/>
        <w:spacing w:after="0" w:line="240" w:lineRule="auto"/>
        <w:ind w:firstLine="567"/>
        <w:jc w:val="both"/>
        <w:rPr>
          <w:rFonts w:ascii="Times New Roman" w:hAnsi="Times New Roman" w:cs="Times New Roman"/>
          <w:b/>
          <w:sz w:val="28"/>
          <w:szCs w:val="28"/>
          <w:lang w:val="kk-KZ"/>
        </w:rPr>
      </w:pPr>
      <w:r w:rsidRPr="00315610">
        <w:rPr>
          <w:rFonts w:ascii="Times New Roman" w:hAnsi="Times New Roman" w:cs="Times New Roman"/>
          <w:sz w:val="28"/>
          <w:szCs w:val="28"/>
          <w:lang w:val="kk-KZ"/>
        </w:rPr>
        <w:t xml:space="preserve">На основании вышеизложенного, </w:t>
      </w:r>
      <w:r w:rsidRPr="00315610">
        <w:rPr>
          <w:rFonts w:ascii="Times New Roman" w:hAnsi="Times New Roman" w:cs="Times New Roman"/>
          <w:b/>
          <w:sz w:val="28"/>
          <w:szCs w:val="28"/>
          <w:lang w:val="kk-KZ"/>
        </w:rPr>
        <w:t>РЕКОМЕНДУЕМ:</w:t>
      </w:r>
    </w:p>
    <w:p w:rsidR="007B4780" w:rsidRPr="00315610" w:rsidRDefault="00276CE3" w:rsidP="00276CE3">
      <w:pPr>
        <w:widowControl w:val="0"/>
        <w:spacing w:after="0" w:line="240" w:lineRule="auto"/>
        <w:ind w:firstLine="567"/>
        <w:jc w:val="both"/>
        <w:rPr>
          <w:rFonts w:ascii="Times New Roman" w:eastAsia="Times New Roman" w:hAnsi="Times New Roman" w:cs="Times New Roman"/>
          <w:sz w:val="28"/>
          <w:szCs w:val="28"/>
          <w:lang w:val="kk-KZ"/>
        </w:rPr>
      </w:pPr>
      <w:r w:rsidRPr="00315610">
        <w:rPr>
          <w:rFonts w:ascii="Times New Roman" w:eastAsia="Times New Roman" w:hAnsi="Times New Roman" w:cs="Times New Roman"/>
          <w:sz w:val="28"/>
          <w:szCs w:val="28"/>
          <w:lang w:val="kk-KZ"/>
        </w:rPr>
        <w:t xml:space="preserve">- Внести изменения в подпункт </w:t>
      </w:r>
      <w:r w:rsidRPr="00315610">
        <w:rPr>
          <w:rFonts w:ascii="Times New Roman" w:hAnsi="Times New Roman" w:cs="Times New Roman"/>
          <w:sz w:val="28"/>
          <w:szCs w:val="28"/>
        </w:rPr>
        <w:t>3 п</w:t>
      </w:r>
      <w:r w:rsidRPr="00315610">
        <w:rPr>
          <w:rFonts w:ascii="Times New Roman" w:hAnsi="Times New Roman" w:cs="Times New Roman"/>
          <w:sz w:val="28"/>
          <w:szCs w:val="28"/>
          <w:lang w:val="kk-KZ"/>
        </w:rPr>
        <w:t xml:space="preserve">ункта </w:t>
      </w:r>
      <w:r w:rsidRPr="00315610">
        <w:rPr>
          <w:rFonts w:ascii="Times New Roman" w:hAnsi="Times New Roman" w:cs="Times New Roman"/>
          <w:sz w:val="28"/>
          <w:szCs w:val="28"/>
        </w:rPr>
        <w:t xml:space="preserve">2 статьи 11 </w:t>
      </w:r>
      <w:r w:rsidRPr="00315610">
        <w:rPr>
          <w:rFonts w:ascii="Times New Roman" w:hAnsi="Times New Roman" w:cs="Times New Roman"/>
          <w:sz w:val="28"/>
          <w:szCs w:val="28"/>
          <w:lang w:val="kk-KZ"/>
        </w:rPr>
        <w:t>Закона «О реабилитации и банкротстве» и изложит в следующей редакции: «</w:t>
      </w:r>
      <w:r w:rsidR="006B24C7" w:rsidRPr="00315610">
        <w:rPr>
          <w:rFonts w:ascii="Times New Roman" w:eastAsia="Times New Roman" w:hAnsi="Times New Roman" w:cs="Times New Roman"/>
          <w:sz w:val="28"/>
          <w:szCs w:val="28"/>
        </w:rPr>
        <w:t xml:space="preserve">В течение шести месяцев обратиться в суд о признании его банкротом со дня, когда должник узнал или должен был знать о наступлении неплатежеспособности, </w:t>
      </w:r>
      <w:r w:rsidR="006B24C7" w:rsidRPr="00315610">
        <w:rPr>
          <w:rFonts w:ascii="Times New Roman" w:eastAsia="Times New Roman" w:hAnsi="Times New Roman" w:cs="Times New Roman"/>
          <w:b/>
          <w:sz w:val="28"/>
          <w:szCs w:val="28"/>
        </w:rPr>
        <w:t>или на следующий день после истечения сроков принятия мер по принудительному взысканию задолженности органами государственных доходов</w:t>
      </w:r>
      <w:r w:rsidR="006B24C7" w:rsidRPr="00315610">
        <w:rPr>
          <w:rFonts w:ascii="Times New Roman" w:eastAsia="Times New Roman" w:hAnsi="Times New Roman" w:cs="Times New Roman"/>
          <w:sz w:val="28"/>
          <w:szCs w:val="28"/>
        </w:rPr>
        <w:t>, за исключением случая, когда в отношении должника вступило в законную силу решение суда о применении процедуры урегулирования неплатежеспособности</w:t>
      </w:r>
      <w:r w:rsidRPr="00315610">
        <w:rPr>
          <w:rFonts w:ascii="Times New Roman" w:eastAsia="Times New Roman" w:hAnsi="Times New Roman" w:cs="Times New Roman"/>
          <w:sz w:val="28"/>
          <w:szCs w:val="28"/>
          <w:lang w:val="kk-KZ"/>
        </w:rPr>
        <w:t>».</w:t>
      </w:r>
    </w:p>
    <w:p w:rsidR="003B57C5" w:rsidRPr="00315610" w:rsidRDefault="004E14D2" w:rsidP="004E14D2">
      <w:pPr>
        <w:widowControl w:val="0"/>
        <w:spacing w:after="0" w:line="240" w:lineRule="auto"/>
        <w:ind w:firstLine="567"/>
        <w:jc w:val="both"/>
        <w:rPr>
          <w:rFonts w:ascii="Times New Roman" w:eastAsia="Times New Roman" w:hAnsi="Times New Roman" w:cs="Times New Roman"/>
          <w:sz w:val="28"/>
          <w:szCs w:val="28"/>
          <w:lang w:val="kk-KZ"/>
        </w:rPr>
      </w:pPr>
      <w:r w:rsidRPr="00315610">
        <w:rPr>
          <w:rFonts w:ascii="Times New Roman" w:eastAsia="Times New Roman" w:hAnsi="Times New Roman" w:cs="Times New Roman"/>
          <w:sz w:val="28"/>
          <w:szCs w:val="28"/>
          <w:lang w:val="kk-KZ"/>
        </w:rPr>
        <w:t xml:space="preserve">- Внести изменения в </w:t>
      </w:r>
      <w:r w:rsidRPr="00315610">
        <w:rPr>
          <w:rFonts w:ascii="Times New Roman" w:eastAsia="Times New Roman" w:hAnsi="Times New Roman" w:cs="Times New Roman"/>
          <w:sz w:val="28"/>
          <w:szCs w:val="28"/>
        </w:rPr>
        <w:t>п</w:t>
      </w:r>
      <w:r w:rsidRPr="00315610">
        <w:rPr>
          <w:rFonts w:ascii="Times New Roman" w:eastAsia="Times New Roman" w:hAnsi="Times New Roman" w:cs="Times New Roman"/>
          <w:sz w:val="28"/>
          <w:szCs w:val="28"/>
          <w:lang w:val="kk-KZ"/>
        </w:rPr>
        <w:t xml:space="preserve">ункт </w:t>
      </w:r>
      <w:r w:rsidRPr="00315610">
        <w:rPr>
          <w:rFonts w:ascii="Times New Roman" w:eastAsia="Times New Roman" w:hAnsi="Times New Roman" w:cs="Times New Roman"/>
          <w:sz w:val="28"/>
          <w:szCs w:val="28"/>
        </w:rPr>
        <w:t>2 п</w:t>
      </w:r>
      <w:r w:rsidRPr="00315610">
        <w:rPr>
          <w:rFonts w:ascii="Times New Roman" w:eastAsia="Times New Roman" w:hAnsi="Times New Roman" w:cs="Times New Roman"/>
          <w:sz w:val="28"/>
          <w:szCs w:val="28"/>
          <w:lang w:val="kk-KZ"/>
        </w:rPr>
        <w:t xml:space="preserve">одпункта </w:t>
      </w:r>
      <w:r w:rsidRPr="00315610">
        <w:rPr>
          <w:rFonts w:ascii="Times New Roman" w:eastAsia="Times New Roman" w:hAnsi="Times New Roman" w:cs="Times New Roman"/>
          <w:sz w:val="28"/>
          <w:szCs w:val="28"/>
        </w:rPr>
        <w:t xml:space="preserve">10 статьи 89 Закона </w:t>
      </w:r>
      <w:r w:rsidRPr="00315610">
        <w:rPr>
          <w:rFonts w:ascii="Times New Roman" w:eastAsia="Times New Roman" w:hAnsi="Times New Roman" w:cs="Times New Roman"/>
          <w:sz w:val="28"/>
          <w:szCs w:val="28"/>
          <w:lang w:val="kk-KZ"/>
        </w:rPr>
        <w:t>и изложит в следующей редакции: «В</w:t>
      </w:r>
      <w:r w:rsidR="00A64F66" w:rsidRPr="00315610">
        <w:rPr>
          <w:rFonts w:ascii="Times New Roman" w:eastAsia="Times New Roman" w:hAnsi="Times New Roman" w:cs="Times New Roman"/>
          <w:sz w:val="28"/>
          <w:szCs w:val="28"/>
        </w:rPr>
        <w:t xml:space="preserve"> обязанности </w:t>
      </w:r>
      <w:proofErr w:type="spellStart"/>
      <w:r w:rsidR="00A64F66" w:rsidRPr="00315610">
        <w:rPr>
          <w:rFonts w:ascii="Times New Roman" w:eastAsia="Times New Roman" w:hAnsi="Times New Roman" w:cs="Times New Roman"/>
          <w:sz w:val="28"/>
          <w:szCs w:val="28"/>
        </w:rPr>
        <w:t>банкротного</w:t>
      </w:r>
      <w:proofErr w:type="spellEnd"/>
      <w:r w:rsidR="00A64F66" w:rsidRPr="00315610">
        <w:rPr>
          <w:rFonts w:ascii="Times New Roman" w:eastAsia="Times New Roman" w:hAnsi="Times New Roman" w:cs="Times New Roman"/>
          <w:sz w:val="28"/>
          <w:szCs w:val="28"/>
        </w:rPr>
        <w:t xml:space="preserve"> управляющего входит выявление лиц, установленных пунктом 5 статьи 11 настоящего Закона, и обратиться в суд с иском о привлечении их к субсидиарной ответственности  </w:t>
      </w:r>
      <w:r w:rsidR="00A64F66" w:rsidRPr="00315610">
        <w:rPr>
          <w:rFonts w:ascii="Times New Roman" w:eastAsia="Times New Roman" w:hAnsi="Times New Roman" w:cs="Times New Roman"/>
          <w:b/>
          <w:sz w:val="28"/>
          <w:szCs w:val="28"/>
        </w:rPr>
        <w:t>течении месяца после вступления  решения суда о признании банкротом в законную силу</w:t>
      </w:r>
      <w:r w:rsidRPr="00315610">
        <w:rPr>
          <w:rFonts w:ascii="Times New Roman" w:eastAsia="Times New Roman" w:hAnsi="Times New Roman" w:cs="Times New Roman"/>
          <w:sz w:val="28"/>
          <w:szCs w:val="28"/>
        </w:rPr>
        <w:t>»</w:t>
      </w:r>
      <w:r w:rsidRPr="00315610">
        <w:rPr>
          <w:rFonts w:ascii="Times New Roman" w:eastAsia="Times New Roman" w:hAnsi="Times New Roman" w:cs="Times New Roman"/>
          <w:sz w:val="28"/>
          <w:szCs w:val="28"/>
          <w:lang w:val="kk-KZ"/>
        </w:rPr>
        <w:t>.</w:t>
      </w:r>
    </w:p>
    <w:p w:rsidR="00F359BF" w:rsidRPr="00315610" w:rsidRDefault="00F359BF" w:rsidP="004E14D2">
      <w:pPr>
        <w:widowControl w:val="0"/>
        <w:spacing w:after="0" w:line="240" w:lineRule="auto"/>
        <w:ind w:firstLine="567"/>
        <w:jc w:val="both"/>
        <w:rPr>
          <w:rFonts w:ascii="Times New Roman" w:eastAsia="Times New Roman" w:hAnsi="Times New Roman" w:cs="Times New Roman"/>
          <w:sz w:val="28"/>
          <w:szCs w:val="28"/>
          <w:lang w:val="kk-KZ"/>
        </w:rPr>
      </w:pPr>
    </w:p>
    <w:p w:rsidR="000B1BFA" w:rsidRPr="00315610" w:rsidRDefault="00A972EA" w:rsidP="007B391B">
      <w:pPr>
        <w:pStyle w:val="a3"/>
        <w:spacing w:before="0" w:beforeAutospacing="0" w:after="0" w:afterAutospacing="0"/>
        <w:ind w:firstLine="567"/>
        <w:jc w:val="both"/>
        <w:rPr>
          <w:sz w:val="28"/>
          <w:szCs w:val="28"/>
        </w:rPr>
      </w:pPr>
      <w:r w:rsidRPr="00315610">
        <w:rPr>
          <w:sz w:val="28"/>
          <w:szCs w:val="28"/>
          <w:lang w:val="kk-KZ"/>
        </w:rPr>
        <w:t xml:space="preserve">6) </w:t>
      </w:r>
      <w:r w:rsidR="000B1BFA" w:rsidRPr="00315610">
        <w:rPr>
          <w:sz w:val="28"/>
          <w:szCs w:val="28"/>
        </w:rPr>
        <w:t>Согласно пункта 18 статьи 179 Кодекса РК «Об административных правонарушениях» не предъявление требований в суд о взыскании (возмещении) ущерба (субсидиарной ответственности) в случае установления вины должностных лиц должника – влечет штраф в размере пятидесяти месячных расчетных показателей.</w:t>
      </w:r>
    </w:p>
    <w:p w:rsidR="000A4296" w:rsidRPr="00315610" w:rsidRDefault="000A4296" w:rsidP="007B391B">
      <w:pPr>
        <w:spacing w:after="0" w:line="240" w:lineRule="auto"/>
        <w:ind w:firstLine="567"/>
        <w:jc w:val="both"/>
        <w:rPr>
          <w:rFonts w:ascii="Times New Roman" w:hAnsi="Times New Roman" w:cs="Times New Roman"/>
          <w:sz w:val="28"/>
          <w:szCs w:val="28"/>
          <w:lang w:val="kk-KZ"/>
        </w:rPr>
      </w:pPr>
      <w:r w:rsidRPr="00315610">
        <w:rPr>
          <w:rFonts w:ascii="Times New Roman" w:hAnsi="Times New Roman" w:cs="Times New Roman"/>
          <w:sz w:val="28"/>
          <w:szCs w:val="28"/>
        </w:rPr>
        <w:t>На практике</w:t>
      </w:r>
      <w:r w:rsidRPr="00315610">
        <w:rPr>
          <w:rFonts w:ascii="Times New Roman" w:hAnsi="Times New Roman" w:cs="Times New Roman"/>
          <w:sz w:val="28"/>
          <w:szCs w:val="28"/>
          <w:lang w:val="kk-KZ"/>
        </w:rPr>
        <w:t xml:space="preserve"> судами исковые требования истцов о привлечении бывших руководителей ТОО к субсидиарной ответственности </w:t>
      </w:r>
      <w:r w:rsidR="007B391B" w:rsidRPr="00315610">
        <w:rPr>
          <w:rFonts w:ascii="Times New Roman" w:hAnsi="Times New Roman" w:cs="Times New Roman"/>
          <w:sz w:val="28"/>
          <w:szCs w:val="28"/>
          <w:lang w:val="kk-KZ"/>
        </w:rPr>
        <w:t>не удовлетворяются.</w:t>
      </w:r>
    </w:p>
    <w:p w:rsidR="000A4296" w:rsidRPr="00315610" w:rsidRDefault="000A4296" w:rsidP="007B391B">
      <w:pPr>
        <w:spacing w:after="0" w:line="240" w:lineRule="auto"/>
        <w:ind w:firstLine="567"/>
        <w:jc w:val="both"/>
        <w:rPr>
          <w:rFonts w:ascii="Times New Roman" w:hAnsi="Times New Roman" w:cs="Times New Roman"/>
          <w:sz w:val="28"/>
          <w:szCs w:val="28"/>
          <w:lang w:val="kk-KZ"/>
        </w:rPr>
      </w:pPr>
      <w:r w:rsidRPr="00315610">
        <w:rPr>
          <w:rFonts w:ascii="Times New Roman" w:hAnsi="Times New Roman" w:cs="Times New Roman"/>
          <w:sz w:val="28"/>
          <w:szCs w:val="28"/>
          <w:lang w:val="kk-KZ"/>
        </w:rPr>
        <w:lastRenderedPageBreak/>
        <w:t>Ни в одном Законе («Гражданскй кодекс», «Гражданский процессуальный кодекс», «О реабилитации и банкротстве»)  не регламентирован</w:t>
      </w:r>
      <w:r w:rsidR="007B391B" w:rsidRPr="00315610">
        <w:rPr>
          <w:rFonts w:ascii="Times New Roman" w:hAnsi="Times New Roman" w:cs="Times New Roman"/>
          <w:sz w:val="28"/>
          <w:szCs w:val="28"/>
          <w:lang w:val="kk-KZ"/>
        </w:rPr>
        <w:t xml:space="preserve"> порядок</w:t>
      </w:r>
      <w:r w:rsidRPr="00315610">
        <w:rPr>
          <w:rFonts w:ascii="Times New Roman" w:hAnsi="Times New Roman" w:cs="Times New Roman"/>
          <w:sz w:val="28"/>
          <w:szCs w:val="28"/>
          <w:lang w:val="kk-KZ"/>
        </w:rPr>
        <w:t xml:space="preserve"> об обязательном обжаловании банкротными управляющими в апелляционном порядке судебных актов.</w:t>
      </w:r>
    </w:p>
    <w:p w:rsidR="000A4296" w:rsidRPr="00315610" w:rsidRDefault="000A4296" w:rsidP="007B391B">
      <w:pPr>
        <w:spacing w:after="0" w:line="240" w:lineRule="auto"/>
        <w:ind w:firstLine="567"/>
        <w:jc w:val="both"/>
        <w:rPr>
          <w:rFonts w:ascii="Times New Roman" w:hAnsi="Times New Roman" w:cs="Times New Roman"/>
          <w:sz w:val="28"/>
          <w:szCs w:val="28"/>
        </w:rPr>
      </w:pPr>
      <w:r w:rsidRPr="00315610">
        <w:rPr>
          <w:rFonts w:ascii="Times New Roman" w:hAnsi="Times New Roman" w:cs="Times New Roman"/>
          <w:sz w:val="28"/>
          <w:szCs w:val="28"/>
          <w:lang w:val="kk-KZ"/>
        </w:rPr>
        <w:t xml:space="preserve">При этом, в Кодексе </w:t>
      </w:r>
      <w:r w:rsidR="007B391B" w:rsidRPr="00315610">
        <w:rPr>
          <w:rFonts w:ascii="Times New Roman" w:hAnsi="Times New Roman" w:cs="Times New Roman"/>
          <w:sz w:val="28"/>
          <w:szCs w:val="28"/>
          <w:lang w:val="kk-KZ"/>
        </w:rPr>
        <w:t>«О</w:t>
      </w:r>
      <w:r w:rsidRPr="00315610">
        <w:rPr>
          <w:rFonts w:ascii="Times New Roman" w:hAnsi="Times New Roman" w:cs="Times New Roman"/>
          <w:sz w:val="28"/>
          <w:szCs w:val="28"/>
          <w:lang w:val="kk-KZ"/>
        </w:rPr>
        <w:t>б административных правонарушениях</w:t>
      </w:r>
      <w:r w:rsidR="007B391B" w:rsidRPr="00315610">
        <w:rPr>
          <w:rFonts w:ascii="Times New Roman" w:hAnsi="Times New Roman" w:cs="Times New Roman"/>
          <w:sz w:val="28"/>
          <w:szCs w:val="28"/>
          <w:lang w:val="kk-KZ"/>
        </w:rPr>
        <w:t>»</w:t>
      </w:r>
      <w:r w:rsidRPr="00315610">
        <w:rPr>
          <w:rFonts w:ascii="Times New Roman" w:hAnsi="Times New Roman" w:cs="Times New Roman"/>
          <w:sz w:val="28"/>
          <w:szCs w:val="28"/>
          <w:lang w:val="kk-KZ"/>
        </w:rPr>
        <w:t xml:space="preserve">  не предусмотрено привлечение ответственности за не обжалование в апелляционном порядке</w:t>
      </w:r>
      <w:r w:rsidRPr="00315610">
        <w:rPr>
          <w:rFonts w:ascii="Times New Roman" w:hAnsi="Times New Roman" w:cs="Times New Roman"/>
          <w:sz w:val="28"/>
          <w:szCs w:val="28"/>
        </w:rPr>
        <w:t xml:space="preserve"> требований в суд о взыскании (возмещении) ущерба (субсидиарной ответственности).</w:t>
      </w:r>
    </w:p>
    <w:p w:rsidR="000A4296" w:rsidRPr="00315610" w:rsidRDefault="000A4296" w:rsidP="007B391B">
      <w:pPr>
        <w:spacing w:after="0" w:line="240" w:lineRule="auto"/>
        <w:ind w:firstLine="567"/>
        <w:jc w:val="both"/>
        <w:rPr>
          <w:rFonts w:ascii="Times New Roman" w:hAnsi="Times New Roman" w:cs="Times New Roman"/>
          <w:sz w:val="28"/>
          <w:szCs w:val="28"/>
        </w:rPr>
      </w:pPr>
      <w:r w:rsidRPr="00315610">
        <w:rPr>
          <w:rFonts w:ascii="Times New Roman" w:hAnsi="Times New Roman" w:cs="Times New Roman"/>
          <w:sz w:val="28"/>
          <w:szCs w:val="28"/>
        </w:rPr>
        <w:t xml:space="preserve">Кроме того, привлечение к ответственности </w:t>
      </w:r>
      <w:proofErr w:type="spellStart"/>
      <w:r w:rsidRPr="00315610">
        <w:rPr>
          <w:rFonts w:ascii="Times New Roman" w:hAnsi="Times New Roman" w:cs="Times New Roman"/>
          <w:sz w:val="28"/>
          <w:szCs w:val="28"/>
        </w:rPr>
        <w:t>банкротных</w:t>
      </w:r>
      <w:proofErr w:type="spellEnd"/>
      <w:r w:rsidRPr="00315610">
        <w:rPr>
          <w:rFonts w:ascii="Times New Roman" w:hAnsi="Times New Roman" w:cs="Times New Roman"/>
          <w:sz w:val="28"/>
          <w:szCs w:val="28"/>
        </w:rPr>
        <w:t xml:space="preserve"> управляющих подлежит только в случае установления вины должностных лиц должника. Однако, доказать факт, что </w:t>
      </w:r>
      <w:proofErr w:type="spellStart"/>
      <w:r w:rsidRPr="00315610">
        <w:rPr>
          <w:rFonts w:ascii="Times New Roman" w:hAnsi="Times New Roman" w:cs="Times New Roman"/>
          <w:sz w:val="28"/>
          <w:szCs w:val="28"/>
        </w:rPr>
        <w:t>банкротный</w:t>
      </w:r>
      <w:proofErr w:type="spellEnd"/>
      <w:r w:rsidRPr="00315610">
        <w:rPr>
          <w:rFonts w:ascii="Times New Roman" w:hAnsi="Times New Roman" w:cs="Times New Roman"/>
          <w:sz w:val="28"/>
          <w:szCs w:val="28"/>
        </w:rPr>
        <w:t xml:space="preserve"> управляющий, установив вину должностных лиц должника не предъявил </w:t>
      </w:r>
      <w:proofErr w:type="spellStart"/>
      <w:r w:rsidRPr="00315610">
        <w:rPr>
          <w:rFonts w:ascii="Times New Roman" w:hAnsi="Times New Roman" w:cs="Times New Roman"/>
          <w:sz w:val="28"/>
          <w:szCs w:val="28"/>
        </w:rPr>
        <w:t>требовани</w:t>
      </w:r>
      <w:proofErr w:type="spellEnd"/>
      <w:r w:rsidR="001F558A">
        <w:rPr>
          <w:rFonts w:ascii="Times New Roman" w:hAnsi="Times New Roman" w:cs="Times New Roman"/>
          <w:sz w:val="28"/>
          <w:szCs w:val="28"/>
          <w:lang w:val="kk-KZ"/>
        </w:rPr>
        <w:t>й</w:t>
      </w:r>
      <w:r w:rsidRPr="00315610">
        <w:rPr>
          <w:rFonts w:ascii="Times New Roman" w:hAnsi="Times New Roman" w:cs="Times New Roman"/>
          <w:sz w:val="28"/>
          <w:szCs w:val="28"/>
        </w:rPr>
        <w:t xml:space="preserve"> в суд о взыскании (возмещении) ущерба (субсидиарной ответственности) не</w:t>
      </w:r>
      <w:r w:rsidR="007B391B" w:rsidRPr="00315610">
        <w:rPr>
          <w:rFonts w:ascii="Times New Roman" w:hAnsi="Times New Roman" w:cs="Times New Roman"/>
          <w:sz w:val="28"/>
          <w:szCs w:val="28"/>
          <w:lang w:val="kk-KZ"/>
        </w:rPr>
        <w:t>т</w:t>
      </w:r>
      <w:r w:rsidRPr="00315610">
        <w:rPr>
          <w:rFonts w:ascii="Times New Roman" w:hAnsi="Times New Roman" w:cs="Times New Roman"/>
          <w:sz w:val="28"/>
          <w:szCs w:val="28"/>
        </w:rPr>
        <w:t xml:space="preserve"> возможности.</w:t>
      </w:r>
    </w:p>
    <w:p w:rsidR="000B1BFA" w:rsidRPr="00315610" w:rsidRDefault="000A4296" w:rsidP="007B391B">
      <w:pPr>
        <w:pStyle w:val="a3"/>
        <w:spacing w:before="0" w:beforeAutospacing="0" w:after="0" w:afterAutospacing="0"/>
        <w:ind w:firstLine="567"/>
        <w:jc w:val="both"/>
        <w:rPr>
          <w:sz w:val="28"/>
          <w:szCs w:val="28"/>
          <w:lang w:val="kk-KZ"/>
        </w:rPr>
      </w:pPr>
      <w:r w:rsidRPr="00315610">
        <w:rPr>
          <w:sz w:val="28"/>
          <w:szCs w:val="28"/>
        </w:rPr>
        <w:t xml:space="preserve">В результате со стороны </w:t>
      </w:r>
      <w:r w:rsidR="003E1485" w:rsidRPr="00315610">
        <w:rPr>
          <w:sz w:val="28"/>
          <w:szCs w:val="28"/>
          <w:lang w:val="kk-KZ"/>
        </w:rPr>
        <w:t>органов прокуратуры</w:t>
      </w:r>
      <w:r w:rsidRPr="00315610">
        <w:rPr>
          <w:sz w:val="28"/>
          <w:szCs w:val="28"/>
        </w:rPr>
        <w:t xml:space="preserve"> выносятся представления о </w:t>
      </w:r>
      <w:r w:rsidR="003E1485" w:rsidRPr="00315610">
        <w:rPr>
          <w:sz w:val="28"/>
          <w:szCs w:val="28"/>
        </w:rPr>
        <w:t>непринятии</w:t>
      </w:r>
      <w:r w:rsidRPr="00315610">
        <w:rPr>
          <w:sz w:val="28"/>
          <w:szCs w:val="28"/>
        </w:rPr>
        <w:t xml:space="preserve"> мер в отношении </w:t>
      </w:r>
      <w:proofErr w:type="spellStart"/>
      <w:r w:rsidRPr="00315610">
        <w:rPr>
          <w:sz w:val="28"/>
          <w:szCs w:val="28"/>
        </w:rPr>
        <w:t>банкротных</w:t>
      </w:r>
      <w:proofErr w:type="spellEnd"/>
      <w:r w:rsidRPr="00315610">
        <w:rPr>
          <w:sz w:val="28"/>
          <w:szCs w:val="28"/>
        </w:rPr>
        <w:t xml:space="preserve"> </w:t>
      </w:r>
      <w:proofErr w:type="spellStart"/>
      <w:r w:rsidRPr="00315610">
        <w:rPr>
          <w:sz w:val="28"/>
          <w:szCs w:val="28"/>
        </w:rPr>
        <w:t>управляющи</w:t>
      </w:r>
      <w:proofErr w:type="spellEnd"/>
      <w:r w:rsidR="003E1485" w:rsidRPr="00315610">
        <w:rPr>
          <w:sz w:val="28"/>
          <w:szCs w:val="28"/>
          <w:lang w:val="kk-KZ"/>
        </w:rPr>
        <w:t>х</w:t>
      </w:r>
      <w:r w:rsidRPr="00315610">
        <w:rPr>
          <w:sz w:val="28"/>
          <w:szCs w:val="28"/>
        </w:rPr>
        <w:t xml:space="preserve"> за ненадлежащее исполнение обязанностей</w:t>
      </w:r>
      <w:r w:rsidR="001F558A">
        <w:rPr>
          <w:sz w:val="28"/>
          <w:szCs w:val="28"/>
          <w:lang w:val="kk-KZ"/>
        </w:rPr>
        <w:t xml:space="preserve"> по</w:t>
      </w:r>
      <w:r w:rsidR="001F558A">
        <w:rPr>
          <w:sz w:val="28"/>
          <w:szCs w:val="28"/>
        </w:rPr>
        <w:t xml:space="preserve"> предъявлению</w:t>
      </w:r>
      <w:r w:rsidRPr="00315610">
        <w:rPr>
          <w:sz w:val="28"/>
          <w:szCs w:val="28"/>
        </w:rPr>
        <w:t xml:space="preserve"> требований о взыскании задолженности с лиц, имеющих заложенность перед банкротом, влекущую административную ответственность</w:t>
      </w:r>
      <w:r w:rsidR="003E1485" w:rsidRPr="00315610">
        <w:rPr>
          <w:sz w:val="28"/>
          <w:szCs w:val="28"/>
          <w:lang w:val="kk-KZ"/>
        </w:rPr>
        <w:t>.</w:t>
      </w:r>
    </w:p>
    <w:p w:rsidR="000A4296" w:rsidRPr="00315610" w:rsidRDefault="000A4296" w:rsidP="007B391B">
      <w:pPr>
        <w:widowControl w:val="0"/>
        <w:spacing w:after="0" w:line="240" w:lineRule="auto"/>
        <w:ind w:firstLine="567"/>
        <w:jc w:val="both"/>
        <w:rPr>
          <w:rFonts w:ascii="Times New Roman" w:hAnsi="Times New Roman" w:cs="Times New Roman"/>
          <w:b/>
          <w:sz w:val="28"/>
          <w:szCs w:val="28"/>
          <w:lang w:val="kk-KZ"/>
        </w:rPr>
      </w:pPr>
      <w:r w:rsidRPr="00315610">
        <w:rPr>
          <w:rFonts w:ascii="Times New Roman" w:hAnsi="Times New Roman" w:cs="Times New Roman"/>
          <w:sz w:val="28"/>
          <w:szCs w:val="28"/>
          <w:lang w:val="kk-KZ"/>
        </w:rPr>
        <w:t xml:space="preserve">На основании вышеизложенного, </w:t>
      </w:r>
      <w:r w:rsidRPr="00315610">
        <w:rPr>
          <w:rFonts w:ascii="Times New Roman" w:hAnsi="Times New Roman" w:cs="Times New Roman"/>
          <w:b/>
          <w:sz w:val="28"/>
          <w:szCs w:val="28"/>
          <w:lang w:val="kk-KZ"/>
        </w:rPr>
        <w:t>РЕКОМЕНДУЕМ:</w:t>
      </w:r>
    </w:p>
    <w:p w:rsidR="000A4296" w:rsidRPr="00315610" w:rsidRDefault="007B391B" w:rsidP="003360AD">
      <w:pPr>
        <w:pStyle w:val="a3"/>
        <w:spacing w:before="0" w:beforeAutospacing="0" w:after="0" w:afterAutospacing="0"/>
        <w:ind w:firstLine="567"/>
        <w:jc w:val="both"/>
        <w:rPr>
          <w:sz w:val="28"/>
          <w:szCs w:val="28"/>
          <w:lang w:val="kk-KZ"/>
        </w:rPr>
      </w:pPr>
      <w:r w:rsidRPr="00315610">
        <w:rPr>
          <w:sz w:val="28"/>
          <w:szCs w:val="28"/>
          <w:lang w:val="kk-KZ"/>
        </w:rPr>
        <w:t>-</w:t>
      </w:r>
      <w:r w:rsidR="003E1485" w:rsidRPr="00315610">
        <w:rPr>
          <w:sz w:val="28"/>
          <w:szCs w:val="28"/>
        </w:rPr>
        <w:t xml:space="preserve"> </w:t>
      </w:r>
      <w:r w:rsidR="003E1485" w:rsidRPr="00315610">
        <w:rPr>
          <w:sz w:val="28"/>
          <w:szCs w:val="28"/>
          <w:lang w:val="kk-KZ"/>
        </w:rPr>
        <w:t xml:space="preserve">Внести изменения в </w:t>
      </w:r>
      <w:r w:rsidR="003E1485" w:rsidRPr="00315610">
        <w:rPr>
          <w:sz w:val="28"/>
          <w:szCs w:val="28"/>
        </w:rPr>
        <w:t>пункт 18 статьи 179 Кодекса РК «Об административных правонарушениях»</w:t>
      </w:r>
      <w:r w:rsidR="003E1485" w:rsidRPr="00315610">
        <w:rPr>
          <w:sz w:val="28"/>
          <w:szCs w:val="28"/>
          <w:lang w:val="kk-KZ"/>
        </w:rPr>
        <w:t xml:space="preserve"> и изложить в следующей редакции: </w:t>
      </w:r>
      <w:r w:rsidR="003E1485" w:rsidRPr="00315610">
        <w:rPr>
          <w:b/>
          <w:sz w:val="28"/>
          <w:szCs w:val="28"/>
          <w:lang w:val="kk-KZ"/>
        </w:rPr>
        <w:t>«</w:t>
      </w:r>
      <w:r w:rsidR="000A4296" w:rsidRPr="00315610">
        <w:rPr>
          <w:b/>
          <w:sz w:val="28"/>
          <w:szCs w:val="28"/>
        </w:rPr>
        <w:t>Не предъявление требований в суд о взыскании (возмещении) ущерба (субсидиарной ответственности) –       влечет штраф в размере пятидесяти</w:t>
      </w:r>
      <w:r w:rsidR="003E1485" w:rsidRPr="00315610">
        <w:rPr>
          <w:b/>
          <w:sz w:val="28"/>
          <w:szCs w:val="28"/>
        </w:rPr>
        <w:t xml:space="preserve"> месячных расчетных показателей»</w:t>
      </w:r>
      <w:r w:rsidR="003E1485" w:rsidRPr="00315610">
        <w:rPr>
          <w:b/>
          <w:sz w:val="28"/>
          <w:szCs w:val="28"/>
          <w:lang w:val="kk-KZ"/>
        </w:rPr>
        <w:t>.</w:t>
      </w:r>
    </w:p>
    <w:p w:rsidR="00B505D4" w:rsidRPr="00315610" w:rsidRDefault="00B505D4" w:rsidP="003360AD">
      <w:pPr>
        <w:pStyle w:val="a3"/>
        <w:spacing w:before="0" w:beforeAutospacing="0" w:after="0" w:afterAutospacing="0"/>
        <w:ind w:firstLine="567"/>
        <w:jc w:val="both"/>
        <w:rPr>
          <w:sz w:val="28"/>
          <w:szCs w:val="28"/>
          <w:lang w:val="kk-KZ"/>
        </w:rPr>
      </w:pPr>
    </w:p>
    <w:p w:rsidR="00B505D4" w:rsidRPr="00315610" w:rsidRDefault="00B505D4" w:rsidP="00E75EFB">
      <w:pPr>
        <w:pStyle w:val="a3"/>
        <w:spacing w:before="0" w:beforeAutospacing="0" w:after="0" w:afterAutospacing="0"/>
        <w:ind w:firstLine="567"/>
        <w:jc w:val="both"/>
        <w:rPr>
          <w:sz w:val="28"/>
          <w:szCs w:val="28"/>
          <w:lang w:val="kk-KZ"/>
        </w:rPr>
      </w:pPr>
      <w:r w:rsidRPr="00315610">
        <w:rPr>
          <w:sz w:val="28"/>
          <w:szCs w:val="28"/>
          <w:lang w:val="kk-KZ"/>
        </w:rPr>
        <w:t xml:space="preserve">7) </w:t>
      </w:r>
      <w:r w:rsidR="00E75EFB" w:rsidRPr="00315610">
        <w:rPr>
          <w:sz w:val="28"/>
          <w:szCs w:val="28"/>
          <w:lang w:val="kk-KZ"/>
        </w:rPr>
        <w:t>П</w:t>
      </w:r>
      <w:r w:rsidR="000B7571" w:rsidRPr="00315610">
        <w:rPr>
          <w:sz w:val="28"/>
          <w:szCs w:val="28"/>
          <w:lang w:val="kk-KZ"/>
        </w:rPr>
        <w:t>риказ</w:t>
      </w:r>
      <w:r w:rsidR="00E75EFB" w:rsidRPr="00315610">
        <w:rPr>
          <w:sz w:val="28"/>
          <w:szCs w:val="28"/>
          <w:lang w:val="kk-KZ"/>
        </w:rPr>
        <w:t>ом</w:t>
      </w:r>
      <w:r w:rsidR="000B7571" w:rsidRPr="00315610">
        <w:rPr>
          <w:sz w:val="28"/>
          <w:szCs w:val="28"/>
          <w:lang w:val="kk-KZ"/>
        </w:rPr>
        <w:t xml:space="preserve">  Председателя КГД МФ РК от 16.07.2015г. №417</w:t>
      </w:r>
      <w:r w:rsidR="00B67FE9" w:rsidRPr="00315610">
        <w:rPr>
          <w:sz w:val="28"/>
          <w:szCs w:val="28"/>
          <w:lang w:val="kk-KZ"/>
        </w:rPr>
        <w:t xml:space="preserve"> </w:t>
      </w:r>
      <w:r w:rsidR="00B67FE9" w:rsidRPr="00315610">
        <w:rPr>
          <w:i/>
          <w:sz w:val="28"/>
          <w:szCs w:val="28"/>
          <w:lang w:val="kk-KZ"/>
        </w:rPr>
        <w:t>(далее –Приказ)</w:t>
      </w:r>
      <w:r w:rsidR="00B67FE9" w:rsidRPr="00315610">
        <w:rPr>
          <w:sz w:val="28"/>
          <w:szCs w:val="28"/>
          <w:lang w:val="kk-KZ"/>
        </w:rPr>
        <w:t xml:space="preserve"> </w:t>
      </w:r>
      <w:r w:rsidR="00E75EFB" w:rsidRPr="00315610">
        <w:rPr>
          <w:sz w:val="28"/>
          <w:szCs w:val="28"/>
          <w:lang w:val="kk-KZ"/>
        </w:rPr>
        <w:t>был утвержден «П</w:t>
      </w:r>
      <w:r w:rsidR="000B7571" w:rsidRPr="00315610">
        <w:rPr>
          <w:sz w:val="28"/>
          <w:szCs w:val="28"/>
          <w:lang w:val="kk-KZ"/>
        </w:rPr>
        <w:t>орядок осуществление камерального контроля за деятельностью администратора в реабилитационной процедуре и процедуре банкротства</w:t>
      </w:r>
      <w:r w:rsidR="00B67FE9" w:rsidRPr="00315610">
        <w:rPr>
          <w:sz w:val="28"/>
          <w:szCs w:val="28"/>
          <w:lang w:val="kk-KZ"/>
        </w:rPr>
        <w:t>»</w:t>
      </w:r>
      <w:r w:rsidR="000B7571" w:rsidRPr="00315610">
        <w:rPr>
          <w:sz w:val="28"/>
          <w:szCs w:val="28"/>
          <w:lang w:val="kk-KZ"/>
        </w:rPr>
        <w:t>.</w:t>
      </w:r>
    </w:p>
    <w:p w:rsidR="00E75EFB" w:rsidRPr="00315610" w:rsidRDefault="00356BCC" w:rsidP="00356BCC">
      <w:pPr>
        <w:pStyle w:val="a3"/>
        <w:spacing w:before="0" w:beforeAutospacing="0" w:after="0" w:afterAutospacing="0"/>
        <w:ind w:firstLine="567"/>
        <w:jc w:val="both"/>
        <w:rPr>
          <w:sz w:val="28"/>
          <w:szCs w:val="28"/>
          <w:lang w:val="kk-KZ"/>
        </w:rPr>
      </w:pPr>
      <w:r w:rsidRPr="00315610">
        <w:rPr>
          <w:sz w:val="28"/>
          <w:szCs w:val="28"/>
          <w:lang w:val="kk-KZ"/>
        </w:rPr>
        <w:t>Данный приказ</w:t>
      </w:r>
      <w:r w:rsidRPr="00315610">
        <w:rPr>
          <w:sz w:val="28"/>
          <w:szCs w:val="28"/>
        </w:rPr>
        <w:t xml:space="preserve">  разработан в соответствии со старым</w:t>
      </w:r>
      <w:r w:rsidRPr="00315610">
        <w:rPr>
          <w:sz w:val="28"/>
          <w:szCs w:val="28"/>
          <w:lang w:val="kk-KZ"/>
        </w:rPr>
        <w:t>и нормами</w:t>
      </w:r>
      <w:r w:rsidRPr="00315610">
        <w:rPr>
          <w:sz w:val="28"/>
          <w:szCs w:val="28"/>
        </w:rPr>
        <w:t xml:space="preserve"> Налогов</w:t>
      </w:r>
      <w:r w:rsidRPr="00315610">
        <w:rPr>
          <w:sz w:val="28"/>
          <w:szCs w:val="28"/>
          <w:lang w:val="kk-KZ"/>
        </w:rPr>
        <w:t>ого</w:t>
      </w:r>
      <w:r w:rsidRPr="00315610">
        <w:rPr>
          <w:sz w:val="28"/>
          <w:szCs w:val="28"/>
        </w:rPr>
        <w:t xml:space="preserve"> Кодекс</w:t>
      </w:r>
      <w:r w:rsidRPr="00315610">
        <w:rPr>
          <w:sz w:val="28"/>
          <w:szCs w:val="28"/>
          <w:lang w:val="kk-KZ"/>
        </w:rPr>
        <w:t>а</w:t>
      </w:r>
      <w:r w:rsidRPr="00315610">
        <w:rPr>
          <w:sz w:val="28"/>
          <w:szCs w:val="28"/>
        </w:rPr>
        <w:t>.</w:t>
      </w:r>
      <w:r w:rsidR="00E75EFB" w:rsidRPr="00315610">
        <w:rPr>
          <w:sz w:val="28"/>
          <w:szCs w:val="28"/>
          <w:lang w:val="kk-KZ"/>
        </w:rPr>
        <w:t xml:space="preserve"> Так например, в главе 2 пункта 3.19 идет ссылка на ст.14 Налогового кодекса. В старой редакции это статья затрагивает обязанности налогоплательщика, </w:t>
      </w:r>
      <w:r w:rsidRPr="00315610">
        <w:rPr>
          <w:sz w:val="28"/>
          <w:szCs w:val="28"/>
          <w:lang w:val="kk-KZ"/>
        </w:rPr>
        <w:t xml:space="preserve">а </w:t>
      </w:r>
      <w:r w:rsidR="00E75EFB" w:rsidRPr="00315610">
        <w:rPr>
          <w:sz w:val="28"/>
          <w:szCs w:val="28"/>
          <w:lang w:val="kk-KZ"/>
        </w:rPr>
        <w:t>в действующем Налоговом кодексе статья 14 затрагивает пр</w:t>
      </w:r>
      <w:proofErr w:type="spellStart"/>
      <w:r w:rsidR="00E75EFB" w:rsidRPr="00315610">
        <w:rPr>
          <w:bCs/>
          <w:sz w:val="28"/>
          <w:szCs w:val="28"/>
        </w:rPr>
        <w:t>ава</w:t>
      </w:r>
      <w:proofErr w:type="spellEnd"/>
      <w:r w:rsidR="00E75EFB" w:rsidRPr="00315610">
        <w:rPr>
          <w:bCs/>
          <w:sz w:val="28"/>
          <w:szCs w:val="28"/>
        </w:rPr>
        <w:t xml:space="preserve"> и обязанности налогового агента.</w:t>
      </w:r>
      <w:r w:rsidR="00E75EFB" w:rsidRPr="00315610">
        <w:rPr>
          <w:sz w:val="28"/>
          <w:szCs w:val="28"/>
          <w:lang w:val="kk-KZ"/>
        </w:rPr>
        <w:t xml:space="preserve"> </w:t>
      </w:r>
    </w:p>
    <w:p w:rsidR="00E75EFB" w:rsidRDefault="00356BCC" w:rsidP="00356BCC">
      <w:pPr>
        <w:pStyle w:val="a3"/>
        <w:spacing w:before="0" w:beforeAutospacing="0" w:after="0" w:afterAutospacing="0"/>
        <w:ind w:firstLine="567"/>
        <w:jc w:val="both"/>
        <w:rPr>
          <w:sz w:val="28"/>
          <w:szCs w:val="28"/>
          <w:lang w:val="kk-KZ"/>
        </w:rPr>
      </w:pPr>
      <w:r w:rsidRPr="00315610">
        <w:rPr>
          <w:sz w:val="28"/>
          <w:szCs w:val="28"/>
          <w:lang w:val="kk-KZ"/>
        </w:rPr>
        <w:t>Кроме того, в</w:t>
      </w:r>
      <w:r w:rsidR="00E75EFB" w:rsidRPr="00315610">
        <w:rPr>
          <w:sz w:val="28"/>
          <w:szCs w:val="28"/>
          <w:lang w:val="kk-KZ"/>
        </w:rPr>
        <w:t xml:space="preserve"> данном порядке не регламентированы конкретные сроки проведения по тем или иным схемам камерального контроля.</w:t>
      </w:r>
    </w:p>
    <w:p w:rsidR="008A3A1C" w:rsidRPr="00315610" w:rsidRDefault="008A3A1C" w:rsidP="008A3A1C">
      <w:pPr>
        <w:spacing w:after="0" w:line="240" w:lineRule="auto"/>
        <w:ind w:firstLine="567"/>
        <w:jc w:val="both"/>
        <w:rPr>
          <w:rFonts w:ascii="Times New Roman" w:hAnsi="Times New Roman" w:cs="Times New Roman"/>
          <w:sz w:val="28"/>
          <w:szCs w:val="28"/>
          <w:lang w:val="kk-KZ"/>
        </w:rPr>
      </w:pPr>
      <w:r w:rsidRPr="00315610">
        <w:rPr>
          <w:rFonts w:ascii="Times New Roman" w:hAnsi="Times New Roman" w:cs="Times New Roman"/>
          <w:sz w:val="28"/>
          <w:szCs w:val="28"/>
          <w:lang w:val="kk-KZ"/>
        </w:rPr>
        <w:t xml:space="preserve">Нарушения, выявленные по результатам камерального контроля администраторов, разделяются на устранимые и неустранимые нарушения.  </w:t>
      </w:r>
    </w:p>
    <w:p w:rsidR="000B7571" w:rsidRPr="00315610" w:rsidRDefault="00E75EFB" w:rsidP="00E75EFB">
      <w:pPr>
        <w:pStyle w:val="a3"/>
        <w:spacing w:before="0" w:beforeAutospacing="0" w:after="0" w:afterAutospacing="0"/>
        <w:ind w:firstLine="567"/>
        <w:jc w:val="both"/>
        <w:rPr>
          <w:sz w:val="28"/>
          <w:szCs w:val="28"/>
          <w:lang w:val="kk-KZ"/>
        </w:rPr>
      </w:pPr>
      <w:r w:rsidRPr="00315610">
        <w:rPr>
          <w:sz w:val="28"/>
          <w:szCs w:val="28"/>
          <w:lang w:val="kk-KZ"/>
        </w:rPr>
        <w:t>В случае выявления неустранимых нарушений и при наличии в действиях нарушителя  признако</w:t>
      </w:r>
      <w:r w:rsidR="00356BCC" w:rsidRPr="00315610">
        <w:rPr>
          <w:sz w:val="28"/>
          <w:szCs w:val="28"/>
          <w:lang w:val="kk-KZ"/>
        </w:rPr>
        <w:t>в</w:t>
      </w:r>
      <w:r w:rsidRPr="00315610">
        <w:rPr>
          <w:sz w:val="28"/>
          <w:szCs w:val="28"/>
          <w:lang w:val="kk-KZ"/>
        </w:rPr>
        <w:t xml:space="preserve"> административного правонарушения не отражен</w:t>
      </w:r>
      <w:r w:rsidR="00356BCC" w:rsidRPr="00315610">
        <w:rPr>
          <w:sz w:val="28"/>
          <w:szCs w:val="28"/>
          <w:lang w:val="kk-KZ"/>
        </w:rPr>
        <w:t>а</w:t>
      </w:r>
      <w:r w:rsidRPr="00315610">
        <w:rPr>
          <w:sz w:val="28"/>
          <w:szCs w:val="28"/>
          <w:lang w:val="kk-KZ"/>
        </w:rPr>
        <w:t xml:space="preserve"> стать</w:t>
      </w:r>
      <w:r w:rsidR="00356BCC" w:rsidRPr="00315610">
        <w:rPr>
          <w:sz w:val="28"/>
          <w:szCs w:val="28"/>
          <w:lang w:val="kk-KZ"/>
        </w:rPr>
        <w:t>я</w:t>
      </w:r>
      <w:r w:rsidRPr="00315610">
        <w:rPr>
          <w:sz w:val="28"/>
          <w:szCs w:val="28"/>
          <w:lang w:val="kk-KZ"/>
        </w:rPr>
        <w:t xml:space="preserve"> </w:t>
      </w:r>
      <w:r w:rsidR="00C7683C" w:rsidRPr="00315610">
        <w:rPr>
          <w:sz w:val="28"/>
          <w:szCs w:val="28"/>
          <w:lang w:val="kk-KZ"/>
        </w:rPr>
        <w:t>КоАП РК</w:t>
      </w:r>
      <w:r w:rsidRPr="00315610">
        <w:rPr>
          <w:sz w:val="28"/>
          <w:szCs w:val="28"/>
          <w:lang w:val="kk-KZ"/>
        </w:rPr>
        <w:t xml:space="preserve"> по которым возбужда</w:t>
      </w:r>
      <w:r w:rsidR="00356BCC" w:rsidRPr="00315610">
        <w:rPr>
          <w:sz w:val="28"/>
          <w:szCs w:val="28"/>
          <w:lang w:val="kk-KZ"/>
        </w:rPr>
        <w:t>е</w:t>
      </w:r>
      <w:r w:rsidRPr="00315610">
        <w:rPr>
          <w:sz w:val="28"/>
          <w:szCs w:val="28"/>
          <w:lang w:val="kk-KZ"/>
        </w:rPr>
        <w:t>тся и рассматрива</w:t>
      </w:r>
      <w:r w:rsidR="00356BCC" w:rsidRPr="00315610">
        <w:rPr>
          <w:sz w:val="28"/>
          <w:szCs w:val="28"/>
          <w:lang w:val="kk-KZ"/>
        </w:rPr>
        <w:t>е</w:t>
      </w:r>
      <w:r w:rsidRPr="00315610">
        <w:rPr>
          <w:sz w:val="28"/>
          <w:szCs w:val="28"/>
          <w:lang w:val="kk-KZ"/>
        </w:rPr>
        <w:t xml:space="preserve">тся административное дело. </w:t>
      </w:r>
    </w:p>
    <w:p w:rsidR="00356BCC" w:rsidRPr="00315610" w:rsidRDefault="00356BCC" w:rsidP="00356BCC">
      <w:pPr>
        <w:spacing w:after="0" w:line="240" w:lineRule="auto"/>
        <w:ind w:firstLine="567"/>
        <w:jc w:val="both"/>
        <w:rPr>
          <w:rFonts w:ascii="Times New Roman" w:hAnsi="Times New Roman" w:cs="Times New Roman"/>
          <w:sz w:val="28"/>
          <w:szCs w:val="28"/>
          <w:lang w:val="kk-KZ"/>
        </w:rPr>
      </w:pPr>
      <w:r w:rsidRPr="00315610">
        <w:rPr>
          <w:rFonts w:ascii="Times New Roman" w:hAnsi="Times New Roman" w:cs="Times New Roman"/>
          <w:sz w:val="28"/>
          <w:szCs w:val="28"/>
          <w:lang w:val="kk-KZ"/>
        </w:rPr>
        <w:t xml:space="preserve">Однако, в данном порядке </w:t>
      </w:r>
      <w:r w:rsidR="00E75EFB" w:rsidRPr="00315610">
        <w:rPr>
          <w:rFonts w:ascii="Times New Roman" w:hAnsi="Times New Roman" w:cs="Times New Roman"/>
          <w:sz w:val="28"/>
          <w:szCs w:val="28"/>
          <w:lang w:val="kk-KZ"/>
        </w:rPr>
        <w:t xml:space="preserve"> отражено</w:t>
      </w:r>
      <w:r w:rsidRPr="00315610">
        <w:rPr>
          <w:rFonts w:ascii="Times New Roman" w:hAnsi="Times New Roman" w:cs="Times New Roman"/>
          <w:sz w:val="28"/>
          <w:szCs w:val="28"/>
          <w:lang w:val="kk-KZ"/>
        </w:rPr>
        <w:t xml:space="preserve"> только</w:t>
      </w:r>
      <w:r w:rsidR="00E75EFB" w:rsidRPr="00315610">
        <w:rPr>
          <w:rFonts w:ascii="Times New Roman" w:hAnsi="Times New Roman" w:cs="Times New Roman"/>
          <w:sz w:val="28"/>
          <w:szCs w:val="28"/>
          <w:lang w:val="kk-KZ"/>
        </w:rPr>
        <w:t xml:space="preserve"> схема контроля и результат контроля.</w:t>
      </w:r>
      <w:r w:rsidRPr="00315610">
        <w:rPr>
          <w:rFonts w:ascii="Times New Roman" w:hAnsi="Times New Roman" w:cs="Times New Roman"/>
          <w:sz w:val="28"/>
          <w:szCs w:val="28"/>
          <w:lang w:val="kk-KZ"/>
        </w:rPr>
        <w:t xml:space="preserve"> </w:t>
      </w:r>
    </w:p>
    <w:p w:rsidR="00E75EFB" w:rsidRPr="00315610" w:rsidRDefault="00356BCC" w:rsidP="00356BCC">
      <w:pPr>
        <w:spacing w:after="0" w:line="240" w:lineRule="auto"/>
        <w:ind w:firstLine="567"/>
        <w:jc w:val="both"/>
        <w:rPr>
          <w:sz w:val="28"/>
          <w:szCs w:val="28"/>
          <w:lang w:val="kk-KZ"/>
        </w:rPr>
      </w:pPr>
      <w:r w:rsidRPr="00315610">
        <w:rPr>
          <w:rFonts w:ascii="Times New Roman" w:hAnsi="Times New Roman" w:cs="Times New Roman"/>
          <w:sz w:val="28"/>
          <w:szCs w:val="28"/>
          <w:lang w:val="kk-KZ"/>
        </w:rPr>
        <w:t>Р</w:t>
      </w:r>
      <w:r w:rsidR="00E75EFB" w:rsidRPr="00315610">
        <w:rPr>
          <w:rFonts w:ascii="Times New Roman" w:hAnsi="Times New Roman" w:cs="Times New Roman"/>
          <w:sz w:val="28"/>
          <w:szCs w:val="28"/>
          <w:lang w:val="kk-KZ"/>
        </w:rPr>
        <w:t xml:space="preserve">езультат контроля  при отсутствии искового заявления в суд о привлечении к субсидиарной ответственности  отражает выставление </w:t>
      </w:r>
      <w:r w:rsidR="00E75EFB" w:rsidRPr="00315610">
        <w:rPr>
          <w:rFonts w:ascii="Times New Roman" w:hAnsi="Times New Roman" w:cs="Times New Roman"/>
          <w:sz w:val="28"/>
          <w:szCs w:val="28"/>
          <w:lang w:val="kk-KZ"/>
        </w:rPr>
        <w:lastRenderedPageBreak/>
        <w:t>уведомление администратору.</w:t>
      </w:r>
      <w:r w:rsidRPr="00315610">
        <w:rPr>
          <w:rFonts w:ascii="Times New Roman" w:hAnsi="Times New Roman" w:cs="Times New Roman"/>
          <w:sz w:val="28"/>
          <w:szCs w:val="28"/>
          <w:lang w:val="kk-KZ"/>
        </w:rPr>
        <w:t xml:space="preserve"> </w:t>
      </w:r>
      <w:r w:rsidR="00E75EFB" w:rsidRPr="00315610">
        <w:rPr>
          <w:rFonts w:ascii="Times New Roman" w:hAnsi="Times New Roman" w:cs="Times New Roman"/>
          <w:sz w:val="28"/>
          <w:szCs w:val="28"/>
          <w:lang w:val="kk-KZ"/>
        </w:rPr>
        <w:t xml:space="preserve">Данное нарушение  является устранимым нарушением. Однако, привлечение администратора к административной ответственности </w:t>
      </w:r>
      <w:r w:rsidRPr="00315610">
        <w:rPr>
          <w:rFonts w:ascii="Times New Roman" w:hAnsi="Times New Roman" w:cs="Times New Roman"/>
          <w:sz w:val="28"/>
          <w:szCs w:val="28"/>
          <w:lang w:val="kk-KZ"/>
        </w:rPr>
        <w:t xml:space="preserve"> в правилах </w:t>
      </w:r>
      <w:r w:rsidR="00E75EFB" w:rsidRPr="00315610">
        <w:rPr>
          <w:rFonts w:ascii="Times New Roman" w:hAnsi="Times New Roman" w:cs="Times New Roman"/>
          <w:sz w:val="28"/>
          <w:szCs w:val="28"/>
          <w:lang w:val="kk-KZ"/>
        </w:rPr>
        <w:t>не отражено.</w:t>
      </w:r>
    </w:p>
    <w:p w:rsidR="00E75EFB" w:rsidRPr="00315610" w:rsidRDefault="00E75EFB" w:rsidP="00E75EFB">
      <w:pPr>
        <w:widowControl w:val="0"/>
        <w:spacing w:after="0" w:line="240" w:lineRule="auto"/>
        <w:ind w:firstLine="567"/>
        <w:jc w:val="both"/>
        <w:rPr>
          <w:rFonts w:ascii="Times New Roman" w:hAnsi="Times New Roman" w:cs="Times New Roman"/>
          <w:b/>
          <w:sz w:val="28"/>
          <w:szCs w:val="28"/>
          <w:lang w:val="kk-KZ"/>
        </w:rPr>
      </w:pPr>
      <w:r w:rsidRPr="00315610">
        <w:rPr>
          <w:rFonts w:ascii="Times New Roman" w:hAnsi="Times New Roman" w:cs="Times New Roman"/>
          <w:sz w:val="28"/>
          <w:szCs w:val="28"/>
          <w:lang w:val="kk-KZ"/>
        </w:rPr>
        <w:t xml:space="preserve">На основании вышеизложенного, </w:t>
      </w:r>
      <w:r w:rsidRPr="00315610">
        <w:rPr>
          <w:rFonts w:ascii="Times New Roman" w:hAnsi="Times New Roman" w:cs="Times New Roman"/>
          <w:b/>
          <w:sz w:val="28"/>
          <w:szCs w:val="28"/>
          <w:lang w:val="kk-KZ"/>
        </w:rPr>
        <w:t>РЕКОМЕНДУЕМ:</w:t>
      </w:r>
    </w:p>
    <w:p w:rsidR="00DA5004" w:rsidRPr="00315610" w:rsidRDefault="00DA5004" w:rsidP="00A334AB">
      <w:pPr>
        <w:widowControl w:val="0"/>
        <w:spacing w:after="0" w:line="240" w:lineRule="auto"/>
        <w:ind w:firstLine="567"/>
        <w:jc w:val="both"/>
        <w:rPr>
          <w:rFonts w:ascii="Times New Roman" w:hAnsi="Times New Roman" w:cs="Times New Roman"/>
          <w:sz w:val="28"/>
          <w:szCs w:val="28"/>
          <w:lang w:val="kk-KZ"/>
        </w:rPr>
      </w:pPr>
      <w:r w:rsidRPr="00315610">
        <w:rPr>
          <w:rFonts w:ascii="Times New Roman" w:hAnsi="Times New Roman" w:cs="Times New Roman"/>
          <w:b/>
          <w:sz w:val="28"/>
          <w:szCs w:val="28"/>
          <w:lang w:val="kk-KZ"/>
        </w:rPr>
        <w:t>-</w:t>
      </w:r>
      <w:r w:rsidR="00A334AB" w:rsidRPr="00315610">
        <w:rPr>
          <w:rFonts w:ascii="Times New Roman" w:hAnsi="Times New Roman" w:cs="Times New Roman"/>
          <w:sz w:val="28"/>
          <w:szCs w:val="28"/>
        </w:rPr>
        <w:t xml:space="preserve"> Инициировать отмену приказа</w:t>
      </w:r>
      <w:r w:rsidR="00A334AB" w:rsidRPr="00315610">
        <w:rPr>
          <w:rFonts w:ascii="Times New Roman" w:hAnsi="Times New Roman" w:cs="Times New Roman"/>
          <w:sz w:val="28"/>
          <w:szCs w:val="28"/>
          <w:lang w:val="kk-KZ"/>
        </w:rPr>
        <w:t xml:space="preserve"> Председателя КГД МФ РК от 16.07.2015г. №417.</w:t>
      </w:r>
    </w:p>
    <w:p w:rsidR="00E75EFB" w:rsidRPr="00315610" w:rsidRDefault="00A334AB" w:rsidP="00342DFE">
      <w:pPr>
        <w:widowControl w:val="0"/>
        <w:spacing w:after="0" w:line="240" w:lineRule="auto"/>
        <w:ind w:firstLine="567"/>
        <w:jc w:val="both"/>
        <w:rPr>
          <w:rFonts w:ascii="Times New Roman" w:hAnsi="Times New Roman" w:cs="Times New Roman"/>
          <w:sz w:val="28"/>
          <w:szCs w:val="28"/>
          <w:lang w:val="kk-KZ"/>
        </w:rPr>
      </w:pPr>
      <w:r w:rsidRPr="00315610">
        <w:rPr>
          <w:rFonts w:ascii="Times New Roman" w:hAnsi="Times New Roman" w:cs="Times New Roman"/>
          <w:sz w:val="28"/>
          <w:szCs w:val="28"/>
          <w:lang w:val="kk-KZ"/>
        </w:rPr>
        <w:t>- Утвердить новый порядок</w:t>
      </w:r>
      <w:r w:rsidRPr="00315610">
        <w:rPr>
          <w:sz w:val="28"/>
          <w:szCs w:val="28"/>
          <w:lang w:val="kk-KZ"/>
        </w:rPr>
        <w:t xml:space="preserve"> </w:t>
      </w:r>
      <w:r w:rsidRPr="00315610">
        <w:rPr>
          <w:rFonts w:ascii="Times New Roman" w:hAnsi="Times New Roman" w:cs="Times New Roman"/>
          <w:sz w:val="28"/>
          <w:szCs w:val="28"/>
          <w:lang w:val="kk-KZ"/>
        </w:rPr>
        <w:t>осуществление камерального контроля за деятельностью администратора в реабилитационной процедуре и процедуре банкротства</w:t>
      </w:r>
      <w:r w:rsidR="00342DFE" w:rsidRPr="00315610">
        <w:rPr>
          <w:rFonts w:ascii="Times New Roman" w:hAnsi="Times New Roman" w:cs="Times New Roman"/>
          <w:sz w:val="28"/>
          <w:szCs w:val="28"/>
          <w:lang w:val="kk-KZ"/>
        </w:rPr>
        <w:t>. В новом порядке</w:t>
      </w:r>
      <w:r w:rsidR="00993391">
        <w:rPr>
          <w:rFonts w:ascii="Times New Roman" w:hAnsi="Times New Roman" w:cs="Times New Roman"/>
          <w:sz w:val="28"/>
          <w:szCs w:val="28"/>
          <w:lang w:val="kk-KZ"/>
        </w:rPr>
        <w:t>,</w:t>
      </w:r>
      <w:r w:rsidR="00342DFE" w:rsidRPr="00315610">
        <w:rPr>
          <w:rFonts w:ascii="Times New Roman" w:hAnsi="Times New Roman" w:cs="Times New Roman"/>
          <w:sz w:val="28"/>
          <w:szCs w:val="28"/>
          <w:lang w:val="kk-KZ"/>
        </w:rPr>
        <w:t xml:space="preserve"> н</w:t>
      </w:r>
      <w:r w:rsidR="00E75EFB" w:rsidRPr="00315610">
        <w:rPr>
          <w:rFonts w:ascii="Times New Roman" w:hAnsi="Times New Roman" w:cs="Times New Roman"/>
          <w:sz w:val="28"/>
          <w:szCs w:val="28"/>
          <w:lang w:val="kk-KZ"/>
        </w:rPr>
        <w:t>езависимо выявленное нарушение является устранимым или неустранимым нарушением</w:t>
      </w:r>
      <w:r w:rsidR="00993391">
        <w:rPr>
          <w:rFonts w:ascii="Times New Roman" w:hAnsi="Times New Roman" w:cs="Times New Roman"/>
          <w:sz w:val="28"/>
          <w:szCs w:val="28"/>
          <w:lang w:val="kk-KZ"/>
        </w:rPr>
        <w:t>,</w:t>
      </w:r>
      <w:r w:rsidR="00E75EFB" w:rsidRPr="00315610">
        <w:rPr>
          <w:rFonts w:ascii="Times New Roman" w:hAnsi="Times New Roman" w:cs="Times New Roman"/>
          <w:sz w:val="28"/>
          <w:szCs w:val="28"/>
          <w:lang w:val="kk-KZ"/>
        </w:rPr>
        <w:t xml:space="preserve"> отразить,  </w:t>
      </w:r>
      <w:r w:rsidR="00342DFE" w:rsidRPr="00315610">
        <w:rPr>
          <w:rFonts w:ascii="Times New Roman" w:hAnsi="Times New Roman" w:cs="Times New Roman"/>
          <w:sz w:val="28"/>
          <w:szCs w:val="28"/>
          <w:lang w:val="kk-KZ"/>
        </w:rPr>
        <w:t>что в</w:t>
      </w:r>
      <w:r w:rsidR="00E75EFB" w:rsidRPr="00315610">
        <w:rPr>
          <w:rFonts w:ascii="Times New Roman" w:hAnsi="Times New Roman" w:cs="Times New Roman"/>
          <w:sz w:val="28"/>
          <w:szCs w:val="28"/>
          <w:lang w:val="kk-KZ"/>
        </w:rPr>
        <w:t xml:space="preserve"> случае выявления устранимых и неустранимых нарушений и при наличии в действиях нарушителя  признако</w:t>
      </w:r>
      <w:r w:rsidR="00993391">
        <w:rPr>
          <w:rFonts w:ascii="Times New Roman" w:hAnsi="Times New Roman" w:cs="Times New Roman"/>
          <w:sz w:val="28"/>
          <w:szCs w:val="28"/>
          <w:lang w:val="kk-KZ"/>
        </w:rPr>
        <w:t>в</w:t>
      </w:r>
      <w:r w:rsidR="00E75EFB" w:rsidRPr="00315610">
        <w:rPr>
          <w:rFonts w:ascii="Times New Roman" w:hAnsi="Times New Roman" w:cs="Times New Roman"/>
          <w:sz w:val="28"/>
          <w:szCs w:val="28"/>
          <w:lang w:val="kk-KZ"/>
        </w:rPr>
        <w:t xml:space="preserve"> административного правонарушения возбужда</w:t>
      </w:r>
      <w:r w:rsidR="00993391">
        <w:rPr>
          <w:rFonts w:ascii="Times New Roman" w:hAnsi="Times New Roman" w:cs="Times New Roman"/>
          <w:sz w:val="28"/>
          <w:szCs w:val="28"/>
          <w:lang w:val="kk-KZ"/>
        </w:rPr>
        <w:t>е</w:t>
      </w:r>
      <w:r w:rsidR="00E75EFB" w:rsidRPr="00315610">
        <w:rPr>
          <w:rFonts w:ascii="Times New Roman" w:hAnsi="Times New Roman" w:cs="Times New Roman"/>
          <w:sz w:val="28"/>
          <w:szCs w:val="28"/>
          <w:lang w:val="kk-KZ"/>
        </w:rPr>
        <w:t>тся и рассматривается административное дело в соответствии с КоАП РК</w:t>
      </w:r>
      <w:r w:rsidR="00342DFE" w:rsidRPr="00315610">
        <w:rPr>
          <w:rFonts w:ascii="Times New Roman" w:hAnsi="Times New Roman" w:cs="Times New Roman"/>
          <w:sz w:val="28"/>
          <w:szCs w:val="28"/>
          <w:lang w:val="kk-KZ"/>
        </w:rPr>
        <w:t>.</w:t>
      </w:r>
    </w:p>
    <w:p w:rsidR="00BA1F3C" w:rsidRPr="00315610" w:rsidRDefault="00BA1F3C" w:rsidP="00A127E3">
      <w:pPr>
        <w:pStyle w:val="3"/>
        <w:tabs>
          <w:tab w:val="left" w:pos="993"/>
        </w:tabs>
        <w:spacing w:before="0" w:beforeAutospacing="0" w:after="0" w:afterAutospacing="0"/>
        <w:ind w:left="567"/>
        <w:jc w:val="both"/>
        <w:rPr>
          <w:b w:val="0"/>
          <w:color w:val="FF0000"/>
          <w:sz w:val="28"/>
          <w:szCs w:val="28"/>
          <w:lang w:val="kk-KZ"/>
        </w:rPr>
      </w:pPr>
    </w:p>
    <w:p w:rsidR="00CA4710" w:rsidRPr="00315610" w:rsidRDefault="00A70DA1" w:rsidP="00CA4710">
      <w:pPr>
        <w:widowControl w:val="0"/>
        <w:spacing w:after="0" w:line="240" w:lineRule="auto"/>
        <w:ind w:firstLine="567"/>
        <w:jc w:val="both"/>
        <w:rPr>
          <w:rFonts w:ascii="Times New Roman" w:eastAsia="Times New Roman" w:hAnsi="Times New Roman" w:cs="Times New Roman"/>
          <w:b/>
          <w:sz w:val="28"/>
          <w:szCs w:val="28"/>
          <w:lang w:val="kk-KZ" w:bidi="en-US"/>
        </w:rPr>
      </w:pPr>
      <w:r w:rsidRPr="00315610">
        <w:rPr>
          <w:rFonts w:ascii="Times New Roman" w:hAnsi="Times New Roman" w:cs="Times New Roman"/>
          <w:b/>
          <w:sz w:val="28"/>
          <w:szCs w:val="28"/>
        </w:rPr>
        <w:t>1.</w:t>
      </w:r>
      <w:r w:rsidRPr="00315610">
        <w:rPr>
          <w:rFonts w:ascii="Times New Roman" w:hAnsi="Times New Roman" w:cs="Times New Roman"/>
          <w:b/>
          <w:sz w:val="28"/>
          <w:szCs w:val="28"/>
          <w:lang w:val="kk-KZ"/>
        </w:rPr>
        <w:t>4</w:t>
      </w:r>
      <w:r w:rsidR="00CA4710" w:rsidRPr="00315610">
        <w:rPr>
          <w:rFonts w:ascii="Times New Roman" w:hAnsi="Times New Roman" w:cs="Times New Roman"/>
          <w:b/>
          <w:sz w:val="28"/>
          <w:szCs w:val="28"/>
        </w:rPr>
        <w:t xml:space="preserve"> Коррупционные риски в </w:t>
      </w:r>
      <w:r w:rsidR="00CA4710" w:rsidRPr="00315610">
        <w:rPr>
          <w:rFonts w:ascii="Times New Roman" w:eastAsia="Times New Roman" w:hAnsi="Times New Roman" w:cs="Times New Roman"/>
          <w:b/>
          <w:sz w:val="28"/>
          <w:szCs w:val="28"/>
          <w:lang w:val="kk-KZ" w:bidi="en-US"/>
        </w:rPr>
        <w:t xml:space="preserve">нормативных правовых актах, затрагивающих деятельность подразделений </w:t>
      </w:r>
      <w:r w:rsidR="0062037B" w:rsidRPr="00315610">
        <w:rPr>
          <w:rFonts w:ascii="Times New Roman" w:eastAsia="Times New Roman" w:hAnsi="Times New Roman" w:cs="Times New Roman"/>
          <w:b/>
          <w:sz w:val="28"/>
          <w:szCs w:val="28"/>
          <w:lang w:val="kk-KZ" w:bidi="en-US"/>
        </w:rPr>
        <w:t>таможенного а</w:t>
      </w:r>
      <w:r w:rsidR="00CA4710" w:rsidRPr="00315610">
        <w:rPr>
          <w:rFonts w:ascii="Times New Roman" w:eastAsia="Times New Roman" w:hAnsi="Times New Roman" w:cs="Times New Roman"/>
          <w:b/>
          <w:sz w:val="28"/>
          <w:szCs w:val="28"/>
          <w:lang w:val="kk-KZ" w:bidi="en-US"/>
        </w:rPr>
        <w:t>дминистрирования.</w:t>
      </w:r>
    </w:p>
    <w:p w:rsidR="00CA4710" w:rsidRPr="00315610" w:rsidRDefault="00CA4710" w:rsidP="001413EF">
      <w:pPr>
        <w:widowControl w:val="0"/>
        <w:tabs>
          <w:tab w:val="left" w:pos="1134"/>
        </w:tabs>
        <w:spacing w:after="0" w:line="240" w:lineRule="auto"/>
        <w:ind w:firstLine="709"/>
        <w:jc w:val="both"/>
        <w:rPr>
          <w:rFonts w:ascii="Times New Roman" w:hAnsi="Times New Roman" w:cs="Times New Roman"/>
          <w:color w:val="FF0000"/>
          <w:sz w:val="28"/>
          <w:szCs w:val="28"/>
          <w:lang w:val="kk-KZ"/>
        </w:rPr>
      </w:pPr>
    </w:p>
    <w:p w:rsidR="00772907" w:rsidRPr="00315610" w:rsidRDefault="00772907" w:rsidP="00D27A15">
      <w:pPr>
        <w:spacing w:after="0" w:line="240" w:lineRule="auto"/>
        <w:ind w:firstLine="567"/>
        <w:jc w:val="both"/>
        <w:rPr>
          <w:rFonts w:ascii="Times New Roman" w:hAnsi="Times New Roman" w:cs="Times New Roman"/>
          <w:sz w:val="28"/>
          <w:szCs w:val="28"/>
        </w:rPr>
      </w:pPr>
      <w:r w:rsidRPr="00315610">
        <w:rPr>
          <w:rFonts w:ascii="Times New Roman" w:hAnsi="Times New Roman" w:cs="Times New Roman"/>
          <w:sz w:val="28"/>
          <w:szCs w:val="28"/>
          <w:lang w:val="kk-KZ"/>
        </w:rPr>
        <w:t>1)</w:t>
      </w:r>
      <w:r w:rsidR="002E52F8" w:rsidRPr="00315610">
        <w:rPr>
          <w:rFonts w:ascii="Times New Roman" w:hAnsi="Times New Roman" w:cs="Times New Roman"/>
          <w:sz w:val="28"/>
          <w:szCs w:val="28"/>
          <w:lang w:val="kk-KZ"/>
        </w:rPr>
        <w:t xml:space="preserve"> </w:t>
      </w:r>
      <w:r w:rsidRPr="00315610">
        <w:rPr>
          <w:rFonts w:ascii="Times New Roman" w:hAnsi="Times New Roman" w:cs="Times New Roman"/>
          <w:sz w:val="28"/>
          <w:szCs w:val="28"/>
        </w:rPr>
        <w:t xml:space="preserve">Согласно ст. 161 Кодекса Республики Казахстан «О таможенном регулировании в Республике Казахстан» определен порядок разгрузки, перегрузки (перевалка) товаров и иные грузовые операции с товарами, а также замена транспортных средств международной перевозки, осуществляемые до убытия товаров с таможенной территории Евразийского экономического союза. </w:t>
      </w:r>
    </w:p>
    <w:p w:rsidR="00772907" w:rsidRPr="00315610" w:rsidRDefault="00772907" w:rsidP="00772907">
      <w:pPr>
        <w:spacing w:after="0" w:line="240" w:lineRule="auto"/>
        <w:ind w:firstLine="567"/>
        <w:jc w:val="both"/>
        <w:rPr>
          <w:rFonts w:ascii="Times New Roman" w:hAnsi="Times New Roman" w:cs="Times New Roman"/>
          <w:sz w:val="28"/>
          <w:szCs w:val="28"/>
        </w:rPr>
      </w:pPr>
      <w:r w:rsidRPr="00315610">
        <w:rPr>
          <w:rFonts w:ascii="Times New Roman" w:hAnsi="Times New Roman" w:cs="Times New Roman"/>
          <w:sz w:val="28"/>
          <w:szCs w:val="28"/>
        </w:rPr>
        <w:t>Порядок действий должностных лиц   при разгрузке, перегрузке (перевалка) товаров и иных грузовых операций с товарами, а также заменой транспортных средств по процедуре экспорта в промежуточном таможенном органе не определен, что создает возможности для давления на перевозчика и коррупционные риски.</w:t>
      </w:r>
    </w:p>
    <w:p w:rsidR="00214CF6" w:rsidRPr="00315610" w:rsidRDefault="00214CF6" w:rsidP="00214CF6">
      <w:pPr>
        <w:widowControl w:val="0"/>
        <w:spacing w:after="0" w:line="240" w:lineRule="auto"/>
        <w:ind w:firstLine="567"/>
        <w:jc w:val="both"/>
        <w:rPr>
          <w:rFonts w:ascii="Times New Roman" w:hAnsi="Times New Roman" w:cs="Times New Roman"/>
          <w:b/>
          <w:sz w:val="28"/>
          <w:szCs w:val="28"/>
          <w:lang w:val="kk-KZ"/>
        </w:rPr>
      </w:pPr>
      <w:r w:rsidRPr="00315610">
        <w:rPr>
          <w:rFonts w:ascii="Times New Roman" w:hAnsi="Times New Roman" w:cs="Times New Roman"/>
          <w:sz w:val="28"/>
          <w:szCs w:val="28"/>
          <w:lang w:val="kk-KZ"/>
        </w:rPr>
        <w:t xml:space="preserve">На основании вышеизложенного, </w:t>
      </w:r>
      <w:r w:rsidRPr="00315610">
        <w:rPr>
          <w:rFonts w:ascii="Times New Roman" w:hAnsi="Times New Roman" w:cs="Times New Roman"/>
          <w:b/>
          <w:sz w:val="28"/>
          <w:szCs w:val="28"/>
          <w:lang w:val="kk-KZ"/>
        </w:rPr>
        <w:t>РЕКОМЕНДУЕМ:</w:t>
      </w:r>
    </w:p>
    <w:p w:rsidR="00772907" w:rsidRPr="00315610" w:rsidRDefault="00214CF6" w:rsidP="00AF2F7C">
      <w:pPr>
        <w:spacing w:after="0" w:line="240" w:lineRule="auto"/>
        <w:ind w:firstLine="567"/>
        <w:jc w:val="both"/>
        <w:rPr>
          <w:rFonts w:ascii="Times New Roman" w:hAnsi="Times New Roman" w:cs="Times New Roman"/>
          <w:sz w:val="28"/>
          <w:szCs w:val="28"/>
        </w:rPr>
      </w:pPr>
      <w:r w:rsidRPr="00315610">
        <w:rPr>
          <w:rFonts w:ascii="Times New Roman" w:hAnsi="Times New Roman" w:cs="Times New Roman"/>
          <w:spacing w:val="2"/>
          <w:sz w:val="28"/>
          <w:szCs w:val="28"/>
          <w:lang w:val="kk-KZ"/>
        </w:rPr>
        <w:t xml:space="preserve">- </w:t>
      </w:r>
      <w:r w:rsidR="001F0B4F" w:rsidRPr="00315610">
        <w:rPr>
          <w:rFonts w:ascii="Times New Roman" w:hAnsi="Times New Roman" w:cs="Times New Roman"/>
          <w:spacing w:val="2"/>
          <w:sz w:val="28"/>
          <w:szCs w:val="28"/>
          <w:lang w:val="kk-KZ"/>
        </w:rPr>
        <w:t>В</w:t>
      </w:r>
      <w:r w:rsidR="00772907" w:rsidRPr="00315610">
        <w:rPr>
          <w:rFonts w:ascii="Times New Roman" w:hAnsi="Times New Roman" w:cs="Times New Roman"/>
          <w:sz w:val="28"/>
          <w:szCs w:val="28"/>
        </w:rPr>
        <w:t xml:space="preserve">нести изменение </w:t>
      </w:r>
      <w:r w:rsidR="002904F7">
        <w:rPr>
          <w:rFonts w:ascii="Times New Roman" w:hAnsi="Times New Roman" w:cs="Times New Roman"/>
          <w:sz w:val="28"/>
          <w:szCs w:val="28"/>
          <w:lang w:val="kk-KZ"/>
        </w:rPr>
        <w:t>в</w:t>
      </w:r>
      <w:r w:rsidR="00772907" w:rsidRPr="00315610">
        <w:rPr>
          <w:rFonts w:ascii="Times New Roman" w:hAnsi="Times New Roman" w:cs="Times New Roman"/>
          <w:sz w:val="28"/>
          <w:szCs w:val="28"/>
        </w:rPr>
        <w:t xml:space="preserve"> Кодекс Республики Казахстан «О таможенном регулировании в Республике Казахстан» о том, </w:t>
      </w:r>
      <w:r w:rsidR="008362B5" w:rsidRPr="00315610">
        <w:rPr>
          <w:rFonts w:ascii="Times New Roman" w:hAnsi="Times New Roman" w:cs="Times New Roman"/>
          <w:sz w:val="28"/>
          <w:szCs w:val="28"/>
        </w:rPr>
        <w:t>что операции</w:t>
      </w:r>
      <w:r w:rsidR="00772907" w:rsidRPr="00315610">
        <w:rPr>
          <w:rFonts w:ascii="Times New Roman" w:hAnsi="Times New Roman" w:cs="Times New Roman"/>
          <w:sz w:val="28"/>
          <w:szCs w:val="28"/>
        </w:rPr>
        <w:t>, указанные в пункте 1 настоящей статьи, в отношении товаров, перевозимых (транспортируемых) в соответствии с таможенной процедурой таможенного транзита и процедуре экспорта, совершаются в соответствии со статьей 228 настоящего Кодекса.</w:t>
      </w:r>
    </w:p>
    <w:p w:rsidR="00772907" w:rsidRPr="00315610" w:rsidRDefault="00772907" w:rsidP="00AF2F7C">
      <w:pPr>
        <w:spacing w:after="0" w:line="240" w:lineRule="auto"/>
        <w:ind w:firstLine="567"/>
        <w:jc w:val="both"/>
        <w:rPr>
          <w:rFonts w:ascii="Times New Roman" w:hAnsi="Times New Roman" w:cs="Times New Roman"/>
          <w:sz w:val="28"/>
          <w:szCs w:val="28"/>
        </w:rPr>
      </w:pPr>
      <w:r w:rsidRPr="00315610">
        <w:rPr>
          <w:rFonts w:ascii="Times New Roman" w:hAnsi="Times New Roman" w:cs="Times New Roman"/>
          <w:sz w:val="28"/>
          <w:szCs w:val="28"/>
          <w:lang w:val="kk-KZ"/>
        </w:rPr>
        <w:t>-</w:t>
      </w:r>
      <w:r w:rsidR="00AF2F7C" w:rsidRPr="00315610">
        <w:rPr>
          <w:rFonts w:ascii="Times New Roman" w:hAnsi="Times New Roman" w:cs="Times New Roman"/>
          <w:sz w:val="28"/>
          <w:szCs w:val="28"/>
          <w:lang w:val="kk-KZ"/>
        </w:rPr>
        <w:t xml:space="preserve"> </w:t>
      </w:r>
      <w:r w:rsidRPr="00315610">
        <w:rPr>
          <w:rFonts w:ascii="Times New Roman" w:hAnsi="Times New Roman" w:cs="Times New Roman"/>
          <w:sz w:val="28"/>
          <w:szCs w:val="28"/>
        </w:rPr>
        <w:t>Или разработать и утвердить порядок действий  промежуточного  таможенного органа   при разгрузке, перегрузке (перевалка) товаров и иных грузовых операций с товарами, а также замены транспортных средств международной перевозки  по процедуре экспорта.</w:t>
      </w:r>
    </w:p>
    <w:p w:rsidR="00772907" w:rsidRPr="00315610" w:rsidRDefault="00772907" w:rsidP="00772907">
      <w:pPr>
        <w:spacing w:after="0" w:line="240" w:lineRule="auto"/>
        <w:jc w:val="both"/>
        <w:rPr>
          <w:rFonts w:ascii="Times New Roman" w:hAnsi="Times New Roman" w:cs="Times New Roman"/>
          <w:sz w:val="28"/>
          <w:szCs w:val="28"/>
        </w:rPr>
      </w:pPr>
    </w:p>
    <w:p w:rsidR="00ED14EE" w:rsidRPr="00315610" w:rsidRDefault="00500A99" w:rsidP="00ED14EE">
      <w:pPr>
        <w:spacing w:after="0" w:line="240" w:lineRule="auto"/>
        <w:ind w:firstLine="567"/>
        <w:jc w:val="both"/>
        <w:rPr>
          <w:rFonts w:ascii="Times New Roman" w:hAnsi="Times New Roman" w:cs="Times New Roman"/>
          <w:sz w:val="28"/>
          <w:szCs w:val="28"/>
        </w:rPr>
      </w:pPr>
      <w:r w:rsidRPr="00315610">
        <w:rPr>
          <w:rFonts w:ascii="Times New Roman" w:eastAsia="Times New Roman" w:hAnsi="Times New Roman" w:cs="Times New Roman"/>
          <w:sz w:val="28"/>
          <w:szCs w:val="28"/>
          <w:lang w:val="kk-KZ" w:bidi="en-US"/>
        </w:rPr>
        <w:t>2</w:t>
      </w:r>
      <w:r w:rsidR="00D24D12" w:rsidRPr="00315610">
        <w:rPr>
          <w:rFonts w:ascii="Times New Roman" w:eastAsia="Times New Roman" w:hAnsi="Times New Roman" w:cs="Times New Roman"/>
          <w:sz w:val="28"/>
          <w:szCs w:val="28"/>
          <w:lang w:val="kk-KZ" w:bidi="en-US"/>
        </w:rPr>
        <w:t xml:space="preserve">) </w:t>
      </w:r>
      <w:r w:rsidR="00ED14EE" w:rsidRPr="00315610">
        <w:rPr>
          <w:rFonts w:ascii="Times New Roman" w:hAnsi="Times New Roman" w:cs="Times New Roman"/>
          <w:sz w:val="28"/>
          <w:szCs w:val="28"/>
        </w:rPr>
        <w:t>Согласно п</w:t>
      </w:r>
      <w:r w:rsidR="00ED14EE" w:rsidRPr="00315610">
        <w:rPr>
          <w:rFonts w:ascii="Times New Roman" w:hAnsi="Times New Roman" w:cs="Times New Roman"/>
          <w:sz w:val="28"/>
          <w:szCs w:val="28"/>
          <w:lang w:val="kk-KZ"/>
        </w:rPr>
        <w:t>ункта</w:t>
      </w:r>
      <w:r w:rsidR="00ED14EE" w:rsidRPr="00315610">
        <w:rPr>
          <w:rFonts w:ascii="Times New Roman" w:hAnsi="Times New Roman" w:cs="Times New Roman"/>
          <w:sz w:val="28"/>
          <w:szCs w:val="28"/>
        </w:rPr>
        <w:t xml:space="preserve"> 7 </w:t>
      </w:r>
      <w:proofErr w:type="spellStart"/>
      <w:r w:rsidR="00ED14EE" w:rsidRPr="00315610">
        <w:rPr>
          <w:rFonts w:ascii="Times New Roman" w:hAnsi="Times New Roman" w:cs="Times New Roman"/>
          <w:sz w:val="28"/>
          <w:szCs w:val="28"/>
        </w:rPr>
        <w:t>ст</w:t>
      </w:r>
      <w:proofErr w:type="spellEnd"/>
      <w:r w:rsidR="00ED14EE" w:rsidRPr="00315610">
        <w:rPr>
          <w:rFonts w:ascii="Times New Roman" w:hAnsi="Times New Roman" w:cs="Times New Roman"/>
          <w:sz w:val="28"/>
          <w:szCs w:val="28"/>
          <w:lang w:val="kk-KZ"/>
        </w:rPr>
        <w:t>атьи</w:t>
      </w:r>
      <w:r w:rsidR="00ED14EE" w:rsidRPr="00315610">
        <w:rPr>
          <w:rFonts w:ascii="Times New Roman" w:hAnsi="Times New Roman" w:cs="Times New Roman"/>
          <w:sz w:val="28"/>
          <w:szCs w:val="28"/>
        </w:rPr>
        <w:t xml:space="preserve"> 225  Кодекса Республики Казахстан «О таможенном регулировании в Республике Казахстан» определен порядок совершений таможенных операций, связанных с получением разрешения таможенного органа на изменение места доставки товаров.</w:t>
      </w:r>
    </w:p>
    <w:p w:rsidR="00ED14EE" w:rsidRPr="00315610" w:rsidRDefault="00ED14EE" w:rsidP="00ED14EE">
      <w:pPr>
        <w:spacing w:after="0" w:line="240" w:lineRule="auto"/>
        <w:ind w:firstLine="567"/>
        <w:jc w:val="both"/>
        <w:rPr>
          <w:rFonts w:ascii="Times New Roman" w:hAnsi="Times New Roman" w:cs="Times New Roman"/>
          <w:sz w:val="28"/>
          <w:szCs w:val="28"/>
        </w:rPr>
      </w:pPr>
      <w:r w:rsidRPr="00315610">
        <w:rPr>
          <w:rFonts w:ascii="Times New Roman" w:hAnsi="Times New Roman" w:cs="Times New Roman"/>
          <w:sz w:val="28"/>
          <w:szCs w:val="28"/>
        </w:rPr>
        <w:lastRenderedPageBreak/>
        <w:t xml:space="preserve">В пункте 7 настоящей статьи написано, что в случае, если при перевозке (транспортировке) товаров в соответствии с таможенной процедурой таможенного транзита пункт назначения изменяется в соответствии с законодательством Республики Казахстан о транспорте, место доставки товаров может быть изменено с разрешения таможенного органа. </w:t>
      </w:r>
    </w:p>
    <w:p w:rsidR="00ED14EE" w:rsidRPr="00315610" w:rsidRDefault="00ED14EE" w:rsidP="00ED14EE">
      <w:pPr>
        <w:spacing w:after="0" w:line="240" w:lineRule="auto"/>
        <w:ind w:firstLine="567"/>
        <w:jc w:val="both"/>
        <w:rPr>
          <w:rFonts w:ascii="Times New Roman" w:hAnsi="Times New Roman" w:cs="Times New Roman"/>
          <w:sz w:val="28"/>
          <w:szCs w:val="28"/>
        </w:rPr>
      </w:pPr>
      <w:r w:rsidRPr="00315610">
        <w:rPr>
          <w:rFonts w:ascii="Times New Roman" w:hAnsi="Times New Roman" w:cs="Times New Roman"/>
          <w:sz w:val="28"/>
          <w:szCs w:val="28"/>
        </w:rPr>
        <w:t>На практике изменения таможенного органа назначения происходят по причине неверного указания органа назначения.</w:t>
      </w:r>
    </w:p>
    <w:p w:rsidR="00ED14EE" w:rsidRPr="00315610" w:rsidRDefault="00ED14EE" w:rsidP="00ED14EE">
      <w:pPr>
        <w:spacing w:after="0" w:line="240" w:lineRule="auto"/>
        <w:ind w:firstLine="567"/>
        <w:jc w:val="both"/>
        <w:rPr>
          <w:rFonts w:ascii="Times New Roman" w:hAnsi="Times New Roman" w:cs="Times New Roman"/>
          <w:sz w:val="28"/>
          <w:szCs w:val="28"/>
        </w:rPr>
      </w:pPr>
      <w:r w:rsidRPr="00315610">
        <w:rPr>
          <w:rFonts w:ascii="Times New Roman" w:hAnsi="Times New Roman" w:cs="Times New Roman"/>
          <w:sz w:val="28"/>
          <w:szCs w:val="28"/>
        </w:rPr>
        <w:t>Как правило, такие ошибки допускают таможенные органы Р</w:t>
      </w:r>
      <w:r w:rsidRPr="00315610">
        <w:rPr>
          <w:rFonts w:ascii="Times New Roman" w:hAnsi="Times New Roman" w:cs="Times New Roman"/>
          <w:sz w:val="28"/>
          <w:szCs w:val="28"/>
          <w:lang w:val="kk-KZ"/>
        </w:rPr>
        <w:t xml:space="preserve">оссийской </w:t>
      </w:r>
      <w:r w:rsidRPr="00315610">
        <w:rPr>
          <w:rFonts w:ascii="Times New Roman" w:hAnsi="Times New Roman" w:cs="Times New Roman"/>
          <w:sz w:val="28"/>
          <w:szCs w:val="28"/>
        </w:rPr>
        <w:t>Ф</w:t>
      </w:r>
      <w:r w:rsidRPr="00315610">
        <w:rPr>
          <w:rFonts w:ascii="Times New Roman" w:hAnsi="Times New Roman" w:cs="Times New Roman"/>
          <w:sz w:val="28"/>
          <w:szCs w:val="28"/>
          <w:lang w:val="kk-KZ"/>
        </w:rPr>
        <w:t>едерации</w:t>
      </w:r>
      <w:r w:rsidRPr="00315610">
        <w:rPr>
          <w:rFonts w:ascii="Times New Roman" w:hAnsi="Times New Roman" w:cs="Times New Roman"/>
          <w:sz w:val="28"/>
          <w:szCs w:val="28"/>
        </w:rPr>
        <w:t xml:space="preserve"> и Р</w:t>
      </w:r>
      <w:r w:rsidRPr="00315610">
        <w:rPr>
          <w:rFonts w:ascii="Times New Roman" w:hAnsi="Times New Roman" w:cs="Times New Roman"/>
          <w:sz w:val="28"/>
          <w:szCs w:val="28"/>
          <w:lang w:val="kk-KZ"/>
        </w:rPr>
        <w:t xml:space="preserve">еспублики </w:t>
      </w:r>
      <w:r w:rsidRPr="00315610">
        <w:rPr>
          <w:rFonts w:ascii="Times New Roman" w:hAnsi="Times New Roman" w:cs="Times New Roman"/>
          <w:sz w:val="28"/>
          <w:szCs w:val="28"/>
        </w:rPr>
        <w:t>Б</w:t>
      </w:r>
      <w:r w:rsidRPr="00315610">
        <w:rPr>
          <w:rFonts w:ascii="Times New Roman" w:hAnsi="Times New Roman" w:cs="Times New Roman"/>
          <w:sz w:val="28"/>
          <w:szCs w:val="28"/>
          <w:lang w:val="kk-KZ"/>
        </w:rPr>
        <w:t>еларусь</w:t>
      </w:r>
      <w:r w:rsidRPr="00315610">
        <w:rPr>
          <w:rFonts w:ascii="Times New Roman" w:hAnsi="Times New Roman" w:cs="Times New Roman"/>
          <w:sz w:val="28"/>
          <w:szCs w:val="28"/>
        </w:rPr>
        <w:t>.</w:t>
      </w:r>
    </w:p>
    <w:p w:rsidR="00ED14EE" w:rsidRPr="00315610" w:rsidRDefault="00ED14EE" w:rsidP="00ED14EE">
      <w:pPr>
        <w:spacing w:after="0" w:line="240" w:lineRule="auto"/>
        <w:ind w:firstLine="567"/>
        <w:jc w:val="both"/>
        <w:rPr>
          <w:rFonts w:ascii="Times New Roman" w:hAnsi="Times New Roman" w:cs="Times New Roman"/>
          <w:sz w:val="28"/>
          <w:szCs w:val="28"/>
        </w:rPr>
      </w:pPr>
      <w:r w:rsidRPr="00315610">
        <w:rPr>
          <w:rFonts w:ascii="Times New Roman" w:hAnsi="Times New Roman" w:cs="Times New Roman"/>
          <w:sz w:val="28"/>
          <w:szCs w:val="28"/>
        </w:rPr>
        <w:t>Но юридических оснований по изменению таможенного органа назначения по причинам, отличным от п. 7 ст. 225, не прописано в Кодексе.</w:t>
      </w:r>
    </w:p>
    <w:p w:rsidR="00D24D12" w:rsidRPr="00315610" w:rsidRDefault="00ED14EE" w:rsidP="00ED14EE">
      <w:pPr>
        <w:spacing w:after="0" w:line="240" w:lineRule="auto"/>
        <w:ind w:firstLine="567"/>
        <w:jc w:val="both"/>
        <w:rPr>
          <w:rFonts w:ascii="Times New Roman" w:eastAsia="Times New Roman" w:hAnsi="Times New Roman" w:cs="Times New Roman"/>
          <w:sz w:val="28"/>
          <w:szCs w:val="28"/>
          <w:lang w:val="kk-KZ" w:bidi="en-US"/>
        </w:rPr>
      </w:pPr>
      <w:r w:rsidRPr="00315610">
        <w:rPr>
          <w:rFonts w:ascii="Times New Roman" w:hAnsi="Times New Roman" w:cs="Times New Roman"/>
          <w:sz w:val="28"/>
          <w:szCs w:val="28"/>
        </w:rPr>
        <w:t xml:space="preserve">Действия сотрудников таможенных органов не соответствует </w:t>
      </w:r>
      <w:r w:rsidR="008E049E" w:rsidRPr="00315610">
        <w:rPr>
          <w:rFonts w:ascii="Times New Roman" w:hAnsi="Times New Roman" w:cs="Times New Roman"/>
          <w:sz w:val="28"/>
          <w:szCs w:val="28"/>
        </w:rPr>
        <w:t>НПА</w:t>
      </w:r>
      <w:r w:rsidR="008E049E" w:rsidRPr="00315610">
        <w:rPr>
          <w:rFonts w:ascii="Times New Roman" w:hAnsi="Times New Roman" w:cs="Times New Roman"/>
          <w:sz w:val="28"/>
          <w:szCs w:val="28"/>
          <w:lang w:val="kk-KZ"/>
        </w:rPr>
        <w:t>,</w:t>
      </w:r>
      <w:r w:rsidR="008E049E" w:rsidRPr="00315610">
        <w:rPr>
          <w:rFonts w:ascii="Times New Roman" w:hAnsi="Times New Roman" w:cs="Times New Roman"/>
          <w:sz w:val="28"/>
          <w:szCs w:val="28"/>
        </w:rPr>
        <w:t xml:space="preserve"> что</w:t>
      </w:r>
      <w:r w:rsidRPr="00315610">
        <w:rPr>
          <w:rFonts w:ascii="Times New Roman" w:hAnsi="Times New Roman" w:cs="Times New Roman"/>
          <w:sz w:val="28"/>
          <w:szCs w:val="28"/>
        </w:rPr>
        <w:t xml:space="preserve"> создают коррупционные риски</w:t>
      </w:r>
      <w:r w:rsidR="00D24D12" w:rsidRPr="00315610">
        <w:rPr>
          <w:rFonts w:ascii="Times New Roman" w:eastAsia="Times New Roman" w:hAnsi="Times New Roman" w:cs="Times New Roman"/>
          <w:sz w:val="28"/>
          <w:szCs w:val="28"/>
          <w:lang w:val="kk-KZ" w:bidi="en-US"/>
        </w:rPr>
        <w:t>.</w:t>
      </w:r>
    </w:p>
    <w:p w:rsidR="00D24D12" w:rsidRPr="00315610" w:rsidRDefault="00D24D12" w:rsidP="00ED14EE">
      <w:pPr>
        <w:widowControl w:val="0"/>
        <w:spacing w:after="0" w:line="240" w:lineRule="auto"/>
        <w:ind w:firstLine="567"/>
        <w:jc w:val="both"/>
        <w:rPr>
          <w:rFonts w:ascii="Times New Roman" w:hAnsi="Times New Roman" w:cs="Times New Roman"/>
          <w:b/>
          <w:sz w:val="28"/>
          <w:szCs w:val="28"/>
          <w:lang w:val="kk-KZ"/>
        </w:rPr>
      </w:pPr>
      <w:r w:rsidRPr="00315610">
        <w:rPr>
          <w:rFonts w:ascii="Times New Roman" w:hAnsi="Times New Roman" w:cs="Times New Roman"/>
          <w:sz w:val="28"/>
          <w:szCs w:val="28"/>
          <w:lang w:val="kk-KZ"/>
        </w:rPr>
        <w:t xml:space="preserve">На основании вышеизложенного, </w:t>
      </w:r>
      <w:r w:rsidRPr="00315610">
        <w:rPr>
          <w:rFonts w:ascii="Times New Roman" w:hAnsi="Times New Roman" w:cs="Times New Roman"/>
          <w:b/>
          <w:sz w:val="28"/>
          <w:szCs w:val="28"/>
          <w:lang w:val="kk-KZ"/>
        </w:rPr>
        <w:t>РЕКОМЕНДУЕМ:</w:t>
      </w:r>
    </w:p>
    <w:p w:rsidR="00ED14EE" w:rsidRPr="00315610" w:rsidRDefault="00D24D12" w:rsidP="00ED14EE">
      <w:pPr>
        <w:spacing w:after="0" w:line="240" w:lineRule="auto"/>
        <w:ind w:firstLine="567"/>
        <w:jc w:val="both"/>
        <w:rPr>
          <w:rFonts w:ascii="Times New Roman" w:hAnsi="Times New Roman" w:cs="Times New Roman"/>
          <w:sz w:val="28"/>
          <w:szCs w:val="28"/>
        </w:rPr>
      </w:pPr>
      <w:r w:rsidRPr="00315610">
        <w:rPr>
          <w:rFonts w:ascii="Times New Roman" w:eastAsia="Times New Roman" w:hAnsi="Times New Roman" w:cs="Times New Roman"/>
          <w:sz w:val="28"/>
          <w:szCs w:val="28"/>
          <w:lang w:val="kk-KZ" w:bidi="en-US"/>
        </w:rPr>
        <w:t xml:space="preserve">-В целях исключения условий для проявления коррупции, </w:t>
      </w:r>
      <w:r w:rsidR="00ED14EE" w:rsidRPr="00315610">
        <w:rPr>
          <w:rFonts w:ascii="Times New Roman" w:hAnsi="Times New Roman" w:cs="Times New Roman"/>
          <w:sz w:val="28"/>
          <w:szCs w:val="28"/>
        </w:rPr>
        <w:t>разработать порядок изменения места доставки, определить условия и причины для такой операции.</w:t>
      </w:r>
    </w:p>
    <w:p w:rsidR="00534A1E" w:rsidRPr="00315610" w:rsidRDefault="00ED14EE" w:rsidP="00505637">
      <w:pPr>
        <w:widowControl w:val="0"/>
        <w:spacing w:after="0" w:line="240" w:lineRule="auto"/>
        <w:ind w:firstLine="567"/>
        <w:jc w:val="both"/>
        <w:rPr>
          <w:rFonts w:ascii="Times New Roman" w:hAnsi="Times New Roman" w:cs="Times New Roman"/>
          <w:sz w:val="28"/>
          <w:szCs w:val="28"/>
        </w:rPr>
      </w:pPr>
      <w:r w:rsidRPr="00315610">
        <w:rPr>
          <w:rFonts w:ascii="Times New Roman" w:hAnsi="Times New Roman" w:cs="Times New Roman"/>
          <w:sz w:val="28"/>
          <w:szCs w:val="28"/>
        </w:rPr>
        <w:t>Так же внести соответствующие изменения в решение Коллегии ЕЭК № 170 от 13 декабря 2017г. «О некоторых вопросах применение таможенной процедурой таможенного транзита».</w:t>
      </w:r>
    </w:p>
    <w:p w:rsidR="00ED14EE" w:rsidRPr="00315610" w:rsidRDefault="00ED14EE" w:rsidP="00ED14EE">
      <w:pPr>
        <w:widowControl w:val="0"/>
        <w:spacing w:after="0" w:line="240" w:lineRule="auto"/>
        <w:ind w:firstLine="708"/>
        <w:jc w:val="both"/>
        <w:rPr>
          <w:rFonts w:ascii="Times New Roman" w:hAnsi="Times New Roman" w:cs="Times New Roman"/>
          <w:sz w:val="28"/>
          <w:szCs w:val="28"/>
        </w:rPr>
      </w:pPr>
    </w:p>
    <w:p w:rsidR="00505637" w:rsidRPr="00315610" w:rsidRDefault="00773EC9" w:rsidP="00505637">
      <w:pPr>
        <w:spacing w:after="0" w:line="240" w:lineRule="auto"/>
        <w:ind w:firstLine="567"/>
        <w:jc w:val="both"/>
        <w:rPr>
          <w:rFonts w:ascii="Times New Roman" w:hAnsi="Times New Roman" w:cs="Times New Roman"/>
          <w:sz w:val="28"/>
          <w:szCs w:val="28"/>
        </w:rPr>
      </w:pPr>
      <w:r w:rsidRPr="00315610">
        <w:rPr>
          <w:rFonts w:ascii="Times New Roman" w:eastAsia="Times New Roman" w:hAnsi="Times New Roman" w:cs="Times New Roman"/>
          <w:sz w:val="28"/>
          <w:szCs w:val="28"/>
          <w:lang w:val="kk-KZ" w:bidi="en-US"/>
        </w:rPr>
        <w:t>3</w:t>
      </w:r>
      <w:r w:rsidR="00534A1E" w:rsidRPr="00315610">
        <w:rPr>
          <w:rFonts w:ascii="Times New Roman" w:eastAsia="Times New Roman" w:hAnsi="Times New Roman" w:cs="Times New Roman"/>
          <w:sz w:val="28"/>
          <w:szCs w:val="28"/>
          <w:lang w:val="kk-KZ" w:bidi="en-US"/>
        </w:rPr>
        <w:t xml:space="preserve">) </w:t>
      </w:r>
      <w:r w:rsidR="00505637" w:rsidRPr="00315610">
        <w:rPr>
          <w:rFonts w:ascii="Times New Roman" w:hAnsi="Times New Roman" w:cs="Times New Roman"/>
          <w:sz w:val="28"/>
          <w:szCs w:val="28"/>
        </w:rPr>
        <w:t>В соответствии со статьей 414 Кодекса Республики Казахстан «О таможенном регулировании в Республике Казахстан» (далее – Кодекс) таможенный досмотр является формой таможенного контроля, заключающейся в проведении осмотра и совершении иных действий в отношении товаров, в том числе транспортных средств и багажа физических лиц, со вскрытием упаковки товаров, грузовых помещений (отсеков) транспортных средств, емкостей, контейнеров или иных мест, в которых находятся или могут находиться товары, и (или) с удалением примененных к ним таможенных пломб, печатей или иных средств идентификации, разборкой, демонтажем или нарушением целостности обследуемых объектов и их частей иными способами.</w:t>
      </w:r>
    </w:p>
    <w:p w:rsidR="00505637" w:rsidRPr="00315610" w:rsidRDefault="00505637" w:rsidP="00EF570D">
      <w:pPr>
        <w:spacing w:after="0" w:line="240" w:lineRule="auto"/>
        <w:ind w:firstLine="567"/>
        <w:jc w:val="both"/>
        <w:rPr>
          <w:rFonts w:ascii="Times New Roman" w:hAnsi="Times New Roman" w:cs="Times New Roman"/>
          <w:sz w:val="28"/>
          <w:szCs w:val="28"/>
        </w:rPr>
      </w:pPr>
      <w:r w:rsidRPr="00315610">
        <w:rPr>
          <w:rFonts w:ascii="Times New Roman" w:hAnsi="Times New Roman" w:cs="Times New Roman"/>
          <w:sz w:val="28"/>
          <w:szCs w:val="28"/>
        </w:rPr>
        <w:t>При этом согласно статьи 393 Кодекса при проведении таможенного контроля таможенные органы исходят из принципа выборочности объектов таможенного контроля, форм таможенного контроля и (или) мер, обеспечивающих проведение таможенного контроля.</w:t>
      </w:r>
    </w:p>
    <w:p w:rsidR="00505637" w:rsidRPr="00315610" w:rsidRDefault="00505637" w:rsidP="00EF570D">
      <w:pPr>
        <w:spacing w:after="0" w:line="240" w:lineRule="auto"/>
        <w:ind w:firstLine="567"/>
        <w:jc w:val="both"/>
        <w:rPr>
          <w:rFonts w:ascii="Times New Roman" w:hAnsi="Times New Roman" w:cs="Times New Roman"/>
          <w:sz w:val="28"/>
          <w:szCs w:val="28"/>
        </w:rPr>
      </w:pPr>
      <w:r w:rsidRPr="00315610">
        <w:rPr>
          <w:rFonts w:ascii="Times New Roman" w:hAnsi="Times New Roman" w:cs="Times New Roman"/>
          <w:sz w:val="28"/>
          <w:szCs w:val="28"/>
        </w:rPr>
        <w:t>При выборе объектов таможенного контроля, форм таможенного контроля и (или) мер, обеспечивающих проведение таможенного контроля, используется система управления рисками (далее – СУР).</w:t>
      </w:r>
    </w:p>
    <w:p w:rsidR="00534A1E" w:rsidRPr="00315610" w:rsidRDefault="00505637" w:rsidP="00EF570D">
      <w:pPr>
        <w:widowControl w:val="0"/>
        <w:spacing w:after="0" w:line="240" w:lineRule="auto"/>
        <w:ind w:firstLine="567"/>
        <w:jc w:val="both"/>
        <w:rPr>
          <w:rFonts w:ascii="Times New Roman" w:hAnsi="Times New Roman"/>
          <w:sz w:val="28"/>
          <w:szCs w:val="28"/>
        </w:rPr>
      </w:pPr>
      <w:r w:rsidRPr="00315610">
        <w:rPr>
          <w:rFonts w:ascii="Times New Roman" w:hAnsi="Times New Roman" w:cs="Times New Roman"/>
          <w:sz w:val="28"/>
          <w:szCs w:val="28"/>
        </w:rPr>
        <w:t xml:space="preserve">Однако, очень часто встречаются случаи назначения таможенных досмотров без применения СУР. Например, при поломке инспекционно-досмотровых комплексов (далее – ИДК), с таможенных приграничных постов приходят письма с просьбами об усилении таможенного контроля в отношении грузов, не прошедших через ИДК. При этом существующим Порядком осуществления действий должностных лиц органов государственных доходов при возникновении неисправностей досмотровой </w:t>
      </w:r>
      <w:proofErr w:type="spellStart"/>
      <w:r w:rsidRPr="00315610">
        <w:rPr>
          <w:rFonts w:ascii="Times New Roman" w:hAnsi="Times New Roman" w:cs="Times New Roman"/>
          <w:sz w:val="28"/>
          <w:szCs w:val="28"/>
        </w:rPr>
        <w:lastRenderedPageBreak/>
        <w:t>интраскопической</w:t>
      </w:r>
      <w:proofErr w:type="spellEnd"/>
      <w:r w:rsidRPr="00315610">
        <w:rPr>
          <w:rFonts w:ascii="Times New Roman" w:hAnsi="Times New Roman" w:cs="Times New Roman"/>
          <w:sz w:val="28"/>
          <w:szCs w:val="28"/>
        </w:rPr>
        <w:t xml:space="preserve"> техники в процессе ее эксплуатации, утвержденным Приказом КГД МФ РК №777 от 18.12.2015 года, не определены действия должностных лиц выходе из строя железнодорожных ИДК.</w:t>
      </w:r>
    </w:p>
    <w:p w:rsidR="00505637" w:rsidRPr="00315610" w:rsidRDefault="00505637" w:rsidP="00EF570D">
      <w:pPr>
        <w:spacing w:after="0" w:line="240" w:lineRule="auto"/>
        <w:ind w:firstLine="567"/>
        <w:jc w:val="both"/>
        <w:rPr>
          <w:rFonts w:ascii="Times New Roman" w:hAnsi="Times New Roman" w:cs="Times New Roman"/>
          <w:sz w:val="28"/>
          <w:szCs w:val="28"/>
        </w:rPr>
      </w:pPr>
      <w:r w:rsidRPr="00315610">
        <w:rPr>
          <w:rFonts w:ascii="Times New Roman" w:hAnsi="Times New Roman" w:cs="Times New Roman"/>
          <w:sz w:val="28"/>
          <w:szCs w:val="28"/>
        </w:rPr>
        <w:t>Назначение таких досмотров является формой давления на участника ВЭД, как правило, проверить достоверность фактов поломок невозможно, что создает возможности для высоких коррупционных рисков.</w:t>
      </w:r>
    </w:p>
    <w:p w:rsidR="00534A1E" w:rsidRPr="00315610" w:rsidRDefault="00534A1E" w:rsidP="00505637">
      <w:pPr>
        <w:widowControl w:val="0"/>
        <w:spacing w:after="0" w:line="240" w:lineRule="auto"/>
        <w:ind w:firstLine="567"/>
        <w:jc w:val="both"/>
        <w:rPr>
          <w:rFonts w:ascii="Times New Roman" w:hAnsi="Times New Roman" w:cs="Times New Roman"/>
          <w:b/>
          <w:sz w:val="28"/>
          <w:szCs w:val="28"/>
          <w:lang w:val="kk-KZ"/>
        </w:rPr>
      </w:pPr>
      <w:r w:rsidRPr="00315610">
        <w:rPr>
          <w:rFonts w:ascii="Times New Roman" w:hAnsi="Times New Roman" w:cs="Times New Roman"/>
          <w:sz w:val="28"/>
          <w:szCs w:val="28"/>
          <w:lang w:val="kk-KZ"/>
        </w:rPr>
        <w:t xml:space="preserve">На основании вышеизложенного, </w:t>
      </w:r>
      <w:r w:rsidRPr="00315610">
        <w:rPr>
          <w:rFonts w:ascii="Times New Roman" w:hAnsi="Times New Roman" w:cs="Times New Roman"/>
          <w:b/>
          <w:sz w:val="28"/>
          <w:szCs w:val="28"/>
          <w:lang w:val="kk-KZ"/>
        </w:rPr>
        <w:t>РЕКОМЕНДУЕМ:</w:t>
      </w:r>
    </w:p>
    <w:p w:rsidR="00505637" w:rsidRPr="00315610" w:rsidRDefault="00534A1E" w:rsidP="00751C44">
      <w:pPr>
        <w:spacing w:after="0" w:line="240" w:lineRule="auto"/>
        <w:ind w:firstLine="567"/>
        <w:jc w:val="both"/>
        <w:rPr>
          <w:rFonts w:ascii="Times New Roman" w:hAnsi="Times New Roman" w:cs="Times New Roman"/>
          <w:sz w:val="28"/>
          <w:szCs w:val="28"/>
        </w:rPr>
      </w:pPr>
      <w:r w:rsidRPr="00315610">
        <w:rPr>
          <w:rFonts w:ascii="Times New Roman" w:eastAsia="Times New Roman" w:hAnsi="Times New Roman" w:cs="Times New Roman"/>
          <w:sz w:val="28"/>
          <w:szCs w:val="28"/>
          <w:lang w:val="kk-KZ" w:bidi="en-US"/>
        </w:rPr>
        <w:t>-</w:t>
      </w:r>
      <w:r w:rsidRPr="00315610">
        <w:rPr>
          <w:rFonts w:ascii="Times New Roman" w:hAnsi="Times New Roman"/>
          <w:sz w:val="28"/>
          <w:szCs w:val="28"/>
        </w:rPr>
        <w:t xml:space="preserve"> В целях исключения условий для возникновения коррупции</w:t>
      </w:r>
      <w:r w:rsidR="00DC2011" w:rsidRPr="00315610">
        <w:rPr>
          <w:rFonts w:ascii="Times New Roman" w:hAnsi="Times New Roman"/>
          <w:sz w:val="28"/>
          <w:szCs w:val="28"/>
          <w:lang w:val="kk-KZ"/>
        </w:rPr>
        <w:t>,</w:t>
      </w:r>
      <w:r w:rsidRPr="00315610">
        <w:rPr>
          <w:rFonts w:ascii="Times New Roman" w:hAnsi="Times New Roman"/>
          <w:sz w:val="28"/>
          <w:szCs w:val="28"/>
        </w:rPr>
        <w:t xml:space="preserve"> </w:t>
      </w:r>
      <w:r w:rsidR="00751C44" w:rsidRPr="00315610">
        <w:rPr>
          <w:rFonts w:ascii="Times New Roman" w:hAnsi="Times New Roman"/>
          <w:sz w:val="28"/>
          <w:szCs w:val="28"/>
          <w:lang w:val="kk-KZ"/>
        </w:rPr>
        <w:t>п</w:t>
      </w:r>
      <w:proofErr w:type="spellStart"/>
      <w:r w:rsidR="00505637" w:rsidRPr="00315610">
        <w:rPr>
          <w:rFonts w:ascii="Times New Roman" w:hAnsi="Times New Roman" w:cs="Times New Roman"/>
          <w:sz w:val="28"/>
          <w:szCs w:val="28"/>
        </w:rPr>
        <w:t>росим</w:t>
      </w:r>
      <w:proofErr w:type="spellEnd"/>
      <w:r w:rsidR="00505637" w:rsidRPr="00315610">
        <w:rPr>
          <w:rFonts w:ascii="Times New Roman" w:hAnsi="Times New Roman" w:cs="Times New Roman"/>
          <w:sz w:val="28"/>
          <w:szCs w:val="28"/>
        </w:rPr>
        <w:t xml:space="preserve"> разобраться по </w:t>
      </w:r>
      <w:proofErr w:type="spellStart"/>
      <w:r w:rsidR="00505637" w:rsidRPr="00315610">
        <w:rPr>
          <w:rFonts w:ascii="Times New Roman" w:hAnsi="Times New Roman" w:cs="Times New Roman"/>
          <w:sz w:val="28"/>
          <w:szCs w:val="28"/>
        </w:rPr>
        <w:t>направлени</w:t>
      </w:r>
      <w:proofErr w:type="spellEnd"/>
      <w:r w:rsidR="00EB7744">
        <w:rPr>
          <w:rFonts w:ascii="Times New Roman" w:hAnsi="Times New Roman" w:cs="Times New Roman"/>
          <w:sz w:val="28"/>
          <w:szCs w:val="28"/>
          <w:lang w:val="kk-KZ"/>
        </w:rPr>
        <w:t>ю</w:t>
      </w:r>
      <w:r w:rsidR="00505637" w:rsidRPr="00315610">
        <w:rPr>
          <w:rFonts w:ascii="Times New Roman" w:hAnsi="Times New Roman" w:cs="Times New Roman"/>
          <w:sz w:val="28"/>
          <w:szCs w:val="28"/>
        </w:rPr>
        <w:t xml:space="preserve"> писем о проведении таможенного контроля в отношении грузов, не обследованных ИДК,</w:t>
      </w:r>
      <w:r w:rsidR="00103F2D">
        <w:rPr>
          <w:rFonts w:ascii="Times New Roman" w:hAnsi="Times New Roman" w:cs="Times New Roman"/>
          <w:sz w:val="28"/>
          <w:szCs w:val="28"/>
          <w:lang w:val="kk-KZ"/>
        </w:rPr>
        <w:t xml:space="preserve"> так как</w:t>
      </w:r>
      <w:r w:rsidR="00505637" w:rsidRPr="00315610">
        <w:rPr>
          <w:rFonts w:ascii="Times New Roman" w:hAnsi="Times New Roman" w:cs="Times New Roman"/>
          <w:sz w:val="28"/>
          <w:szCs w:val="28"/>
        </w:rPr>
        <w:t xml:space="preserve"> считаем неверным по следующим причинам:</w:t>
      </w:r>
    </w:p>
    <w:p w:rsidR="00505637" w:rsidRPr="00315610" w:rsidRDefault="00751C44" w:rsidP="00505637">
      <w:pPr>
        <w:spacing w:after="0" w:line="240" w:lineRule="auto"/>
        <w:jc w:val="both"/>
        <w:rPr>
          <w:rFonts w:ascii="Times New Roman" w:hAnsi="Times New Roman" w:cs="Times New Roman"/>
          <w:sz w:val="28"/>
          <w:szCs w:val="28"/>
        </w:rPr>
      </w:pPr>
      <w:r w:rsidRPr="00315610">
        <w:rPr>
          <w:rFonts w:ascii="Times New Roman" w:hAnsi="Times New Roman" w:cs="Times New Roman"/>
          <w:sz w:val="28"/>
          <w:szCs w:val="28"/>
        </w:rPr>
        <w:t>1)</w:t>
      </w:r>
      <w:r w:rsidRPr="00315610">
        <w:rPr>
          <w:rFonts w:ascii="Times New Roman" w:hAnsi="Times New Roman" w:cs="Times New Roman"/>
          <w:sz w:val="28"/>
          <w:szCs w:val="28"/>
          <w:lang w:val="kk-KZ"/>
        </w:rPr>
        <w:t xml:space="preserve"> </w:t>
      </w:r>
      <w:r w:rsidR="00505637" w:rsidRPr="00315610">
        <w:rPr>
          <w:rFonts w:ascii="Times New Roman" w:hAnsi="Times New Roman" w:cs="Times New Roman"/>
          <w:sz w:val="28"/>
          <w:szCs w:val="28"/>
        </w:rPr>
        <w:t>отсутствует обоснование в виде рекомендаций СУР, что противоречит таможенному законодательству,</w:t>
      </w:r>
    </w:p>
    <w:p w:rsidR="00505637" w:rsidRPr="00315610" w:rsidRDefault="00751C44" w:rsidP="00505637">
      <w:pPr>
        <w:spacing w:after="0" w:line="240" w:lineRule="auto"/>
        <w:jc w:val="both"/>
        <w:rPr>
          <w:rFonts w:ascii="Times New Roman" w:hAnsi="Times New Roman" w:cs="Times New Roman"/>
          <w:sz w:val="28"/>
          <w:szCs w:val="28"/>
        </w:rPr>
      </w:pPr>
      <w:r w:rsidRPr="00315610">
        <w:rPr>
          <w:rFonts w:ascii="Times New Roman" w:hAnsi="Times New Roman" w:cs="Times New Roman"/>
          <w:sz w:val="28"/>
          <w:szCs w:val="28"/>
        </w:rPr>
        <w:t>2)</w:t>
      </w:r>
      <w:r w:rsidRPr="00315610">
        <w:rPr>
          <w:rFonts w:ascii="Times New Roman" w:hAnsi="Times New Roman" w:cs="Times New Roman"/>
          <w:sz w:val="28"/>
          <w:szCs w:val="28"/>
          <w:lang w:val="kk-KZ"/>
        </w:rPr>
        <w:t xml:space="preserve"> </w:t>
      </w:r>
      <w:r w:rsidR="00505637" w:rsidRPr="00315610">
        <w:rPr>
          <w:rFonts w:ascii="Times New Roman" w:hAnsi="Times New Roman" w:cs="Times New Roman"/>
          <w:sz w:val="28"/>
          <w:szCs w:val="28"/>
        </w:rPr>
        <w:t>происходит перенос ответственности за поломки техники на участников ВЭД, которые к тому же несут и финансовые потери,</w:t>
      </w:r>
    </w:p>
    <w:p w:rsidR="00505637" w:rsidRPr="00315610" w:rsidRDefault="00505637" w:rsidP="00505637">
      <w:pPr>
        <w:spacing w:after="0" w:line="240" w:lineRule="auto"/>
        <w:jc w:val="both"/>
        <w:rPr>
          <w:rFonts w:ascii="Times New Roman" w:hAnsi="Times New Roman" w:cs="Times New Roman"/>
          <w:sz w:val="28"/>
          <w:szCs w:val="28"/>
        </w:rPr>
      </w:pPr>
      <w:r w:rsidRPr="00315610">
        <w:rPr>
          <w:rFonts w:ascii="Times New Roman" w:hAnsi="Times New Roman" w:cs="Times New Roman"/>
          <w:sz w:val="28"/>
          <w:szCs w:val="28"/>
        </w:rPr>
        <w:t>3</w:t>
      </w:r>
      <w:r w:rsidR="00751C44" w:rsidRPr="00315610">
        <w:rPr>
          <w:rFonts w:ascii="Times New Roman" w:hAnsi="Times New Roman" w:cs="Times New Roman"/>
          <w:sz w:val="28"/>
          <w:szCs w:val="28"/>
        </w:rPr>
        <w:t xml:space="preserve">) </w:t>
      </w:r>
      <w:r w:rsidRPr="00315610">
        <w:rPr>
          <w:rFonts w:ascii="Times New Roman" w:hAnsi="Times New Roman" w:cs="Times New Roman"/>
          <w:sz w:val="28"/>
          <w:szCs w:val="28"/>
        </w:rPr>
        <w:t xml:space="preserve">таможенные досмотры, проведенные на стадии предварительных операций, не вносятся в ИС «Астана-1», тем самым остаются без учета, </w:t>
      </w:r>
      <w:r w:rsidR="00751C44" w:rsidRPr="00315610">
        <w:rPr>
          <w:rFonts w:ascii="Times New Roman" w:hAnsi="Times New Roman" w:cs="Times New Roman"/>
          <w:sz w:val="28"/>
          <w:szCs w:val="28"/>
        </w:rPr>
        <w:t>а, следовательно,</w:t>
      </w:r>
      <w:r w:rsidRPr="00315610">
        <w:rPr>
          <w:rFonts w:ascii="Times New Roman" w:hAnsi="Times New Roman" w:cs="Times New Roman"/>
          <w:sz w:val="28"/>
          <w:szCs w:val="28"/>
        </w:rPr>
        <w:t xml:space="preserve"> и контроля («скрытые досмотры»).</w:t>
      </w:r>
    </w:p>
    <w:p w:rsidR="0056105E" w:rsidRPr="00315610" w:rsidRDefault="0056105E" w:rsidP="00505637">
      <w:pPr>
        <w:spacing w:after="0" w:line="240" w:lineRule="auto"/>
        <w:jc w:val="both"/>
        <w:rPr>
          <w:rFonts w:ascii="Times New Roman" w:hAnsi="Times New Roman" w:cs="Times New Roman"/>
          <w:sz w:val="28"/>
          <w:szCs w:val="28"/>
        </w:rPr>
      </w:pPr>
    </w:p>
    <w:p w:rsidR="002824C5" w:rsidRPr="00E40242" w:rsidRDefault="0056105E" w:rsidP="002824C5">
      <w:pPr>
        <w:spacing w:after="0" w:line="240" w:lineRule="auto"/>
        <w:ind w:firstLine="567"/>
        <w:jc w:val="both"/>
        <w:rPr>
          <w:rFonts w:ascii="Times New Roman" w:hAnsi="Times New Roman" w:cs="Times New Roman"/>
          <w:sz w:val="28"/>
          <w:szCs w:val="28"/>
        </w:rPr>
      </w:pPr>
      <w:r w:rsidRPr="002824C5">
        <w:rPr>
          <w:rFonts w:ascii="Times New Roman" w:hAnsi="Times New Roman" w:cs="Times New Roman"/>
          <w:sz w:val="28"/>
          <w:szCs w:val="28"/>
          <w:lang w:val="kk-KZ"/>
        </w:rPr>
        <w:t xml:space="preserve">4) </w:t>
      </w:r>
      <w:r w:rsidR="002824C5" w:rsidRPr="002824C5">
        <w:rPr>
          <w:rFonts w:ascii="Times New Roman" w:hAnsi="Times New Roman" w:cs="Times New Roman"/>
          <w:sz w:val="28"/>
          <w:szCs w:val="28"/>
        </w:rPr>
        <w:t>Условно выпущенные товары, указанные в подпункте 2) пункта 1 статьи</w:t>
      </w:r>
      <w:r w:rsidR="00F40012" w:rsidRPr="00F40012">
        <w:rPr>
          <w:rFonts w:ascii="Times New Roman" w:hAnsi="Times New Roman" w:cs="Times New Roman"/>
          <w:sz w:val="28"/>
          <w:szCs w:val="28"/>
        </w:rPr>
        <w:t xml:space="preserve"> 202</w:t>
      </w:r>
      <w:r w:rsidR="002824C5" w:rsidRPr="002824C5">
        <w:rPr>
          <w:rFonts w:ascii="Times New Roman" w:hAnsi="Times New Roman" w:cs="Times New Roman"/>
          <w:sz w:val="28"/>
          <w:szCs w:val="28"/>
        </w:rPr>
        <w:t xml:space="preserve">, запрещены к передаче третьим лицам, в том числе путем их продажи или отчуждения иным способом, а в случаях если ограничения на ввоз на таможенную территорию Евразийского экономического союза указанных товаров установлены в связи с проверкой безопасности этих товаров, – также </w:t>
      </w:r>
      <w:r w:rsidR="002824C5" w:rsidRPr="00E40242">
        <w:rPr>
          <w:rFonts w:ascii="Times New Roman" w:hAnsi="Times New Roman" w:cs="Times New Roman"/>
          <w:sz w:val="28"/>
          <w:szCs w:val="28"/>
        </w:rPr>
        <w:t>запрещены к их использованию (эксплуатации, потреблению) в любой форме.</w:t>
      </w:r>
    </w:p>
    <w:p w:rsidR="002824C5" w:rsidRPr="00E40242" w:rsidRDefault="002824C5" w:rsidP="002824C5">
      <w:pPr>
        <w:spacing w:after="0" w:line="240" w:lineRule="auto"/>
        <w:ind w:firstLine="567"/>
        <w:jc w:val="both"/>
        <w:rPr>
          <w:rFonts w:ascii="Times New Roman" w:hAnsi="Times New Roman" w:cs="Times New Roman"/>
          <w:sz w:val="28"/>
          <w:szCs w:val="28"/>
          <w:lang w:val="kk-KZ"/>
        </w:rPr>
      </w:pPr>
      <w:r w:rsidRPr="00E40242">
        <w:rPr>
          <w:rFonts w:ascii="Times New Roman" w:hAnsi="Times New Roman" w:cs="Times New Roman"/>
          <w:sz w:val="28"/>
          <w:szCs w:val="28"/>
          <w:lang w:val="kk-KZ"/>
        </w:rPr>
        <w:t>В связи с невозможностью получения документов по соблюдени</w:t>
      </w:r>
      <w:r w:rsidR="00E40242" w:rsidRPr="00E40242">
        <w:rPr>
          <w:rFonts w:ascii="Times New Roman" w:hAnsi="Times New Roman" w:cs="Times New Roman"/>
          <w:sz w:val="28"/>
          <w:szCs w:val="28"/>
          <w:lang w:val="kk-KZ"/>
        </w:rPr>
        <w:t>ю</w:t>
      </w:r>
      <w:r w:rsidRPr="00E40242">
        <w:rPr>
          <w:rFonts w:ascii="Times New Roman" w:hAnsi="Times New Roman" w:cs="Times New Roman"/>
          <w:sz w:val="28"/>
          <w:szCs w:val="28"/>
          <w:lang w:val="kk-KZ"/>
        </w:rPr>
        <w:t xml:space="preserve"> подтверждающих документов, по</w:t>
      </w:r>
      <w:r w:rsidR="00E40242" w:rsidRPr="00E40242">
        <w:rPr>
          <w:rFonts w:ascii="Times New Roman" w:hAnsi="Times New Roman" w:cs="Times New Roman"/>
          <w:sz w:val="28"/>
          <w:szCs w:val="28"/>
          <w:lang w:val="kk-KZ"/>
        </w:rPr>
        <w:t xml:space="preserve"> условно выпущенным товарам</w:t>
      </w:r>
      <w:r w:rsidRPr="00E40242">
        <w:rPr>
          <w:rFonts w:ascii="Times New Roman" w:hAnsi="Times New Roman" w:cs="Times New Roman"/>
          <w:sz w:val="28"/>
          <w:szCs w:val="28"/>
          <w:lang w:val="kk-KZ"/>
        </w:rPr>
        <w:t xml:space="preserve">, а также </w:t>
      </w:r>
    </w:p>
    <w:p w:rsidR="00DC6021" w:rsidRPr="00E40242" w:rsidRDefault="002824C5" w:rsidP="00E40242">
      <w:pPr>
        <w:pStyle w:val="a8"/>
        <w:jc w:val="both"/>
        <w:rPr>
          <w:rFonts w:ascii="Times New Roman" w:hAnsi="Times New Roman" w:cs="Times New Roman"/>
          <w:sz w:val="28"/>
          <w:szCs w:val="28"/>
          <w:lang w:val="kk-KZ"/>
        </w:rPr>
      </w:pPr>
      <w:r w:rsidRPr="00E40242">
        <w:rPr>
          <w:rFonts w:ascii="Times New Roman" w:hAnsi="Times New Roman" w:cs="Times New Roman"/>
          <w:sz w:val="28"/>
          <w:szCs w:val="28"/>
          <w:lang w:val="kk-KZ"/>
        </w:rPr>
        <w:t>бракованны</w:t>
      </w:r>
      <w:r w:rsidR="00E40242" w:rsidRPr="00E40242">
        <w:rPr>
          <w:rFonts w:ascii="Times New Roman" w:hAnsi="Times New Roman" w:cs="Times New Roman"/>
          <w:sz w:val="28"/>
          <w:szCs w:val="28"/>
          <w:lang w:val="kk-KZ"/>
        </w:rPr>
        <w:t>м</w:t>
      </w:r>
      <w:r w:rsidRPr="00E40242">
        <w:rPr>
          <w:rFonts w:ascii="Times New Roman" w:hAnsi="Times New Roman" w:cs="Times New Roman"/>
          <w:sz w:val="28"/>
          <w:szCs w:val="28"/>
          <w:lang w:val="kk-KZ"/>
        </w:rPr>
        <w:t xml:space="preserve"> товар</w:t>
      </w:r>
      <w:r w:rsidR="00E40242" w:rsidRPr="00E40242">
        <w:rPr>
          <w:rFonts w:ascii="Times New Roman" w:hAnsi="Times New Roman" w:cs="Times New Roman"/>
          <w:sz w:val="28"/>
          <w:szCs w:val="28"/>
          <w:lang w:val="kk-KZ"/>
        </w:rPr>
        <w:t>ам</w:t>
      </w:r>
      <w:r w:rsidRPr="00E40242">
        <w:rPr>
          <w:rFonts w:ascii="Times New Roman" w:hAnsi="Times New Roman" w:cs="Times New Roman"/>
          <w:sz w:val="28"/>
          <w:szCs w:val="28"/>
          <w:lang w:val="kk-KZ"/>
        </w:rPr>
        <w:t>, которых нев</w:t>
      </w:r>
      <w:r w:rsidR="004B33C3" w:rsidRPr="00E40242">
        <w:rPr>
          <w:rFonts w:ascii="Times New Roman" w:hAnsi="Times New Roman" w:cs="Times New Roman"/>
          <w:sz w:val="28"/>
          <w:szCs w:val="28"/>
          <w:lang w:val="kk-KZ"/>
        </w:rPr>
        <w:t>о</w:t>
      </w:r>
      <w:r w:rsidR="00E40242" w:rsidRPr="00E40242">
        <w:rPr>
          <w:rFonts w:ascii="Times New Roman" w:hAnsi="Times New Roman" w:cs="Times New Roman"/>
          <w:sz w:val="28"/>
          <w:szCs w:val="28"/>
          <w:lang w:val="kk-KZ"/>
        </w:rPr>
        <w:t>зможно сертифицировать</w:t>
      </w:r>
      <w:r w:rsidR="00DC1CF5">
        <w:rPr>
          <w:rFonts w:ascii="Times New Roman" w:hAnsi="Times New Roman" w:cs="Times New Roman"/>
          <w:sz w:val="28"/>
          <w:szCs w:val="28"/>
          <w:lang w:val="kk-KZ"/>
        </w:rPr>
        <w:t>,</w:t>
      </w:r>
      <w:r w:rsidR="00E40242" w:rsidRPr="00E40242">
        <w:rPr>
          <w:rFonts w:ascii="Times New Roman" w:hAnsi="Times New Roman" w:cs="Times New Roman"/>
          <w:sz w:val="28"/>
          <w:szCs w:val="28"/>
          <w:lang w:val="kk-KZ"/>
        </w:rPr>
        <w:t xml:space="preserve"> п</w:t>
      </w:r>
      <w:r w:rsidRPr="00E40242">
        <w:rPr>
          <w:rFonts w:ascii="Times New Roman" w:hAnsi="Times New Roman" w:cs="Times New Roman"/>
          <w:sz w:val="28"/>
          <w:szCs w:val="28"/>
          <w:lang w:val="kk-KZ"/>
        </w:rPr>
        <w:t xml:space="preserve">олучатель товаров несет финансовые убытки. При этом каких –либо других мер не может  принять. </w:t>
      </w:r>
    </w:p>
    <w:p w:rsidR="00DC6021" w:rsidRDefault="002824C5" w:rsidP="002824C5">
      <w:pPr>
        <w:widowControl w:val="0"/>
        <w:spacing w:after="0" w:line="240" w:lineRule="auto"/>
        <w:ind w:firstLine="567"/>
        <w:jc w:val="both"/>
        <w:rPr>
          <w:rFonts w:ascii="Times New Roman" w:hAnsi="Times New Roman" w:cs="Times New Roman"/>
          <w:sz w:val="28"/>
          <w:szCs w:val="28"/>
          <w:lang w:val="kk-KZ"/>
        </w:rPr>
      </w:pPr>
      <w:r w:rsidRPr="00E40242">
        <w:rPr>
          <w:rFonts w:ascii="Times New Roman" w:hAnsi="Times New Roman" w:cs="Times New Roman"/>
          <w:sz w:val="28"/>
          <w:szCs w:val="28"/>
          <w:lang w:val="kk-KZ"/>
        </w:rPr>
        <w:t>В связи с чем</w:t>
      </w:r>
      <w:r w:rsidRPr="002824C5">
        <w:rPr>
          <w:rFonts w:ascii="Times New Roman" w:hAnsi="Times New Roman" w:cs="Times New Roman"/>
          <w:sz w:val="28"/>
          <w:szCs w:val="28"/>
          <w:lang w:val="kk-KZ"/>
        </w:rPr>
        <w:t xml:space="preserve">, предлагаем внести изменения в Кодекс чтобы представить  возможность возврата товаров производителю. </w:t>
      </w:r>
    </w:p>
    <w:p w:rsidR="000756F7" w:rsidRPr="00315610" w:rsidRDefault="000756F7" w:rsidP="002824C5">
      <w:pPr>
        <w:widowControl w:val="0"/>
        <w:spacing w:after="0" w:line="240" w:lineRule="auto"/>
        <w:ind w:firstLine="567"/>
        <w:jc w:val="both"/>
        <w:rPr>
          <w:rFonts w:ascii="Times New Roman" w:hAnsi="Times New Roman" w:cs="Times New Roman"/>
          <w:b/>
          <w:sz w:val="28"/>
          <w:szCs w:val="28"/>
          <w:lang w:val="kk-KZ"/>
        </w:rPr>
      </w:pPr>
      <w:r w:rsidRPr="002824C5">
        <w:rPr>
          <w:rFonts w:ascii="Times New Roman" w:hAnsi="Times New Roman" w:cs="Times New Roman"/>
          <w:sz w:val="28"/>
          <w:szCs w:val="28"/>
          <w:lang w:val="kk-KZ"/>
        </w:rPr>
        <w:t>На</w:t>
      </w:r>
      <w:r w:rsidRPr="00315610">
        <w:rPr>
          <w:rFonts w:ascii="Times New Roman" w:hAnsi="Times New Roman" w:cs="Times New Roman"/>
          <w:sz w:val="28"/>
          <w:szCs w:val="28"/>
          <w:lang w:val="kk-KZ"/>
        </w:rPr>
        <w:t xml:space="preserve"> основании вышеизложенного, </w:t>
      </w:r>
      <w:r w:rsidRPr="00315610">
        <w:rPr>
          <w:rFonts w:ascii="Times New Roman" w:hAnsi="Times New Roman" w:cs="Times New Roman"/>
          <w:b/>
          <w:sz w:val="28"/>
          <w:szCs w:val="28"/>
          <w:lang w:val="kk-KZ"/>
        </w:rPr>
        <w:t>РЕКОМЕНДУЕМ:</w:t>
      </w:r>
    </w:p>
    <w:p w:rsidR="000756F7" w:rsidRPr="002824C5" w:rsidRDefault="000756F7" w:rsidP="002824C5">
      <w:pPr>
        <w:spacing w:after="0" w:line="240" w:lineRule="auto"/>
        <w:ind w:firstLine="567"/>
        <w:jc w:val="both"/>
        <w:rPr>
          <w:rFonts w:ascii="Times New Roman" w:hAnsi="Times New Roman" w:cs="Times New Roman"/>
          <w:b/>
          <w:sz w:val="28"/>
          <w:szCs w:val="28"/>
          <w:lang w:val="kk-KZ"/>
        </w:rPr>
      </w:pPr>
      <w:r w:rsidRPr="00315610">
        <w:rPr>
          <w:rFonts w:ascii="Times New Roman" w:hAnsi="Times New Roman" w:cs="Times New Roman"/>
          <w:sz w:val="28"/>
          <w:szCs w:val="28"/>
          <w:lang w:val="kk-KZ"/>
        </w:rPr>
        <w:t>-</w:t>
      </w:r>
      <w:r w:rsidR="00F434D3" w:rsidRPr="00315610">
        <w:rPr>
          <w:rFonts w:ascii="Times New Roman" w:hAnsi="Times New Roman" w:cs="Times New Roman"/>
          <w:sz w:val="28"/>
          <w:szCs w:val="28"/>
          <w:lang w:val="kk-KZ"/>
        </w:rPr>
        <w:t xml:space="preserve"> </w:t>
      </w:r>
      <w:r w:rsidR="00F434D3" w:rsidRPr="002824C5">
        <w:rPr>
          <w:rFonts w:ascii="Times New Roman" w:hAnsi="Times New Roman" w:cs="Times New Roman"/>
          <w:sz w:val="28"/>
          <w:szCs w:val="28"/>
          <w:lang w:val="kk-KZ"/>
        </w:rPr>
        <w:t>Внести изменения в статью 202 Кодекса и изложить в следующей редакции: «</w:t>
      </w:r>
      <w:r w:rsidR="002824C5" w:rsidRPr="002824C5">
        <w:rPr>
          <w:rFonts w:ascii="Times New Roman" w:hAnsi="Times New Roman" w:cs="Times New Roman"/>
          <w:sz w:val="28"/>
          <w:szCs w:val="28"/>
        </w:rPr>
        <w:t xml:space="preserve">Условно выпущенные товары, указанные в подпункте 2) пункта 1 настоящей статьи, запрещены к передаче третьим лицам, в том числе путем их продажи или отчуждения иным способом, а в случаях если ограничения на ввоз на таможенную территорию Евразийского экономического союза указанных товаров установлены в связи с проверкой безопасности этих товаров, – также запрещены к их использованию (эксплуатации, потреблению) в любой форме, </w:t>
      </w:r>
      <w:r w:rsidR="002824C5" w:rsidRPr="002824C5">
        <w:rPr>
          <w:rFonts w:ascii="Times New Roman" w:hAnsi="Times New Roman" w:cs="Times New Roman"/>
          <w:b/>
          <w:sz w:val="28"/>
          <w:szCs w:val="28"/>
        </w:rPr>
        <w:t xml:space="preserve">за исключением возврата отправителю в связи с невозможностью </w:t>
      </w:r>
      <w:proofErr w:type="spellStart"/>
      <w:r w:rsidR="002824C5" w:rsidRPr="002824C5">
        <w:rPr>
          <w:rFonts w:ascii="Times New Roman" w:hAnsi="Times New Roman" w:cs="Times New Roman"/>
          <w:b/>
          <w:sz w:val="28"/>
          <w:szCs w:val="28"/>
        </w:rPr>
        <w:t>сертифицирования</w:t>
      </w:r>
      <w:proofErr w:type="spellEnd"/>
      <w:r w:rsidR="002824C5" w:rsidRPr="002824C5">
        <w:rPr>
          <w:rFonts w:ascii="Times New Roman" w:hAnsi="Times New Roman" w:cs="Times New Roman"/>
          <w:b/>
          <w:sz w:val="28"/>
          <w:szCs w:val="28"/>
        </w:rPr>
        <w:t xml:space="preserve"> товара с помещением под таможенную процедуру реэкспорта</w:t>
      </w:r>
      <w:r w:rsidR="00F434D3" w:rsidRPr="002824C5">
        <w:rPr>
          <w:rFonts w:ascii="Times New Roman" w:hAnsi="Times New Roman" w:cs="Times New Roman"/>
          <w:b/>
          <w:sz w:val="28"/>
          <w:szCs w:val="28"/>
        </w:rPr>
        <w:t>»</w:t>
      </w:r>
    </w:p>
    <w:p w:rsidR="00E563EF" w:rsidRPr="00315610" w:rsidRDefault="00E563EF" w:rsidP="000756F7">
      <w:pPr>
        <w:spacing w:after="0" w:line="240" w:lineRule="auto"/>
        <w:ind w:firstLine="567"/>
        <w:jc w:val="both"/>
        <w:rPr>
          <w:rFonts w:ascii="Times New Roman" w:hAnsi="Times New Roman" w:cs="Times New Roman"/>
          <w:sz w:val="28"/>
          <w:szCs w:val="28"/>
        </w:rPr>
      </w:pPr>
    </w:p>
    <w:p w:rsidR="00E563EF" w:rsidRPr="00315610" w:rsidRDefault="00E563EF" w:rsidP="00AA7761">
      <w:pPr>
        <w:spacing w:after="0" w:line="240" w:lineRule="auto"/>
        <w:ind w:firstLine="567"/>
        <w:jc w:val="both"/>
        <w:rPr>
          <w:rFonts w:ascii="Times New Roman" w:hAnsi="Times New Roman" w:cs="Times New Roman"/>
          <w:sz w:val="28"/>
          <w:szCs w:val="28"/>
        </w:rPr>
      </w:pPr>
      <w:r w:rsidRPr="00315610">
        <w:rPr>
          <w:rFonts w:ascii="Times New Roman" w:hAnsi="Times New Roman" w:cs="Times New Roman"/>
          <w:sz w:val="28"/>
          <w:szCs w:val="28"/>
          <w:lang w:val="kk-KZ"/>
        </w:rPr>
        <w:lastRenderedPageBreak/>
        <w:t xml:space="preserve">5) </w:t>
      </w:r>
      <w:r w:rsidR="00AA7761" w:rsidRPr="00315610">
        <w:rPr>
          <w:rFonts w:ascii="Times New Roman" w:hAnsi="Times New Roman" w:cs="Times New Roman"/>
          <w:sz w:val="28"/>
          <w:szCs w:val="28"/>
        </w:rPr>
        <w:t>При совершении таможенных операций и проведении таможенного контроля применяются меры таможенно-тарифного регулирования, запреты и ограничения, меры защиты внутреннего рынка, налоговое законодательство Республики Казахстан, действующие на день регистрации таможенной декларации или иных таможенных документов, если иное не установлено настоящим Кодексом, в соответствии с Договором о Союзе или международными договорами в рамках Евразийского экономического союза, налоговым законодательством Республики Казахстан.</w:t>
      </w:r>
    </w:p>
    <w:p w:rsidR="00AA7761" w:rsidRPr="00315610" w:rsidRDefault="00AA7761" w:rsidP="00AA7761">
      <w:pPr>
        <w:spacing w:after="0" w:line="240" w:lineRule="auto"/>
        <w:ind w:firstLine="567"/>
        <w:jc w:val="both"/>
        <w:rPr>
          <w:rFonts w:ascii="Times New Roman" w:hAnsi="Times New Roman" w:cs="Times New Roman"/>
          <w:sz w:val="28"/>
          <w:szCs w:val="28"/>
        </w:rPr>
      </w:pPr>
      <w:r w:rsidRPr="00315610">
        <w:rPr>
          <w:rFonts w:ascii="Times New Roman" w:hAnsi="Times New Roman" w:cs="Times New Roman"/>
          <w:sz w:val="28"/>
          <w:szCs w:val="28"/>
        </w:rPr>
        <w:t xml:space="preserve">Пунктом 4 статьи </w:t>
      </w:r>
      <w:r w:rsidR="00706776" w:rsidRPr="00315610">
        <w:rPr>
          <w:rFonts w:ascii="Times New Roman" w:hAnsi="Times New Roman" w:cs="Times New Roman"/>
          <w:sz w:val="28"/>
          <w:szCs w:val="28"/>
        </w:rPr>
        <w:t>208 Кодекса</w:t>
      </w:r>
      <w:r w:rsidRPr="00315610">
        <w:rPr>
          <w:rFonts w:ascii="Times New Roman" w:hAnsi="Times New Roman" w:cs="Times New Roman"/>
          <w:sz w:val="28"/>
          <w:szCs w:val="28"/>
        </w:rPr>
        <w:t xml:space="preserve"> РК «О таможенном регулировании в РК» указано</w:t>
      </w:r>
      <w:r w:rsidRPr="00315610">
        <w:rPr>
          <w:rFonts w:ascii="Times New Roman" w:hAnsi="Times New Roman" w:cs="Times New Roman"/>
          <w:sz w:val="28"/>
          <w:szCs w:val="28"/>
          <w:lang w:val="kk-KZ"/>
        </w:rPr>
        <w:t>,</w:t>
      </w:r>
      <w:r w:rsidRPr="00315610">
        <w:rPr>
          <w:rFonts w:ascii="Times New Roman" w:hAnsi="Times New Roman" w:cs="Times New Roman"/>
          <w:sz w:val="28"/>
          <w:szCs w:val="28"/>
        </w:rPr>
        <w:t xml:space="preserve"> что «днем помещения товаров под таможенную процедуру считается день выпуска товаров, за исключением случая, предусмотренного пунктом 1 статьи 284 настоящего Кодекса».</w:t>
      </w:r>
    </w:p>
    <w:p w:rsidR="00AA7761" w:rsidRPr="00315610" w:rsidRDefault="00AA7761" w:rsidP="00AA7761">
      <w:pPr>
        <w:spacing w:after="0" w:line="240" w:lineRule="auto"/>
        <w:ind w:firstLine="567"/>
        <w:jc w:val="both"/>
        <w:rPr>
          <w:rFonts w:ascii="Times New Roman" w:hAnsi="Times New Roman" w:cs="Times New Roman"/>
          <w:sz w:val="28"/>
          <w:szCs w:val="28"/>
        </w:rPr>
      </w:pPr>
      <w:r w:rsidRPr="00315610">
        <w:rPr>
          <w:rFonts w:ascii="Times New Roman" w:hAnsi="Times New Roman" w:cs="Times New Roman"/>
          <w:sz w:val="28"/>
          <w:szCs w:val="28"/>
        </w:rPr>
        <w:t>Пунктом 1 статьи 8 Кодекса товары перемещаются через таможенную границу Евразийского экономического союза и (или) помещаются под таможенные процедуры с соблюдением запретов и ограничений.</w:t>
      </w:r>
    </w:p>
    <w:p w:rsidR="00AA7761" w:rsidRPr="00315610" w:rsidRDefault="00AA7761" w:rsidP="00706776">
      <w:pPr>
        <w:spacing w:after="0" w:line="240" w:lineRule="auto"/>
        <w:ind w:firstLine="567"/>
        <w:jc w:val="both"/>
        <w:rPr>
          <w:rFonts w:ascii="Times New Roman" w:hAnsi="Times New Roman" w:cs="Times New Roman"/>
          <w:sz w:val="28"/>
          <w:szCs w:val="28"/>
        </w:rPr>
      </w:pPr>
      <w:r w:rsidRPr="00315610">
        <w:rPr>
          <w:rFonts w:ascii="Times New Roman" w:hAnsi="Times New Roman" w:cs="Times New Roman"/>
          <w:sz w:val="28"/>
          <w:szCs w:val="28"/>
        </w:rPr>
        <w:t xml:space="preserve">При введении новых нормативных правовых актов возникает коллизия при их применении. </w:t>
      </w:r>
    </w:p>
    <w:p w:rsidR="00AA7761" w:rsidRPr="00315610" w:rsidRDefault="00AA7761" w:rsidP="00706776">
      <w:pPr>
        <w:spacing w:after="0" w:line="240" w:lineRule="auto"/>
        <w:ind w:firstLine="567"/>
        <w:jc w:val="both"/>
        <w:rPr>
          <w:rFonts w:ascii="Times New Roman" w:hAnsi="Times New Roman" w:cs="Times New Roman"/>
          <w:sz w:val="28"/>
          <w:szCs w:val="28"/>
        </w:rPr>
      </w:pPr>
      <w:r w:rsidRPr="00315610">
        <w:rPr>
          <w:rFonts w:ascii="Times New Roman" w:hAnsi="Times New Roman" w:cs="Times New Roman"/>
          <w:sz w:val="28"/>
          <w:szCs w:val="28"/>
        </w:rPr>
        <w:t xml:space="preserve">Статьей 7 Кодекса определено действие </w:t>
      </w:r>
      <w:r w:rsidR="00706776" w:rsidRPr="00315610">
        <w:rPr>
          <w:rFonts w:ascii="Times New Roman" w:hAnsi="Times New Roman" w:cs="Times New Roman"/>
          <w:sz w:val="28"/>
          <w:szCs w:val="28"/>
        </w:rPr>
        <w:t>законодательства на</w:t>
      </w:r>
      <w:r w:rsidRPr="00315610">
        <w:rPr>
          <w:rFonts w:ascii="Times New Roman" w:hAnsi="Times New Roman" w:cs="Times New Roman"/>
          <w:sz w:val="28"/>
          <w:szCs w:val="28"/>
        </w:rPr>
        <w:t xml:space="preserve"> день регистрации таможенной декларации, а статьей 8 с </w:t>
      </w:r>
      <w:r w:rsidR="00706776" w:rsidRPr="00315610">
        <w:rPr>
          <w:rFonts w:ascii="Times New Roman" w:hAnsi="Times New Roman" w:cs="Times New Roman"/>
          <w:sz w:val="28"/>
          <w:szCs w:val="28"/>
        </w:rPr>
        <w:t>даты помещения</w:t>
      </w:r>
      <w:r w:rsidRPr="00315610">
        <w:rPr>
          <w:rFonts w:ascii="Times New Roman" w:hAnsi="Times New Roman" w:cs="Times New Roman"/>
          <w:sz w:val="28"/>
          <w:szCs w:val="28"/>
        </w:rPr>
        <w:t xml:space="preserve"> под </w:t>
      </w:r>
      <w:r w:rsidR="00706776" w:rsidRPr="00315610">
        <w:rPr>
          <w:rFonts w:ascii="Times New Roman" w:hAnsi="Times New Roman" w:cs="Times New Roman"/>
          <w:sz w:val="28"/>
          <w:szCs w:val="28"/>
        </w:rPr>
        <w:t>таможенную процедуру</w:t>
      </w:r>
      <w:r w:rsidRPr="00315610">
        <w:rPr>
          <w:rFonts w:ascii="Times New Roman" w:hAnsi="Times New Roman" w:cs="Times New Roman"/>
          <w:sz w:val="28"/>
          <w:szCs w:val="28"/>
        </w:rPr>
        <w:t xml:space="preserve">. </w:t>
      </w:r>
    </w:p>
    <w:p w:rsidR="00AA7761" w:rsidRPr="00315610" w:rsidRDefault="00AA7761" w:rsidP="009D6329">
      <w:pPr>
        <w:spacing w:after="0" w:line="240" w:lineRule="auto"/>
        <w:ind w:firstLine="567"/>
        <w:jc w:val="both"/>
        <w:rPr>
          <w:rFonts w:ascii="Times New Roman" w:hAnsi="Times New Roman" w:cs="Times New Roman"/>
          <w:b/>
          <w:sz w:val="28"/>
          <w:szCs w:val="28"/>
          <w:lang w:val="kk-KZ"/>
        </w:rPr>
      </w:pPr>
      <w:r w:rsidRPr="00315610">
        <w:rPr>
          <w:rFonts w:ascii="Times New Roman" w:hAnsi="Times New Roman" w:cs="Times New Roman"/>
          <w:sz w:val="28"/>
          <w:szCs w:val="28"/>
          <w:lang w:val="kk-KZ"/>
        </w:rPr>
        <w:t xml:space="preserve">На основании вышеизложенного, </w:t>
      </w:r>
      <w:r w:rsidRPr="00315610">
        <w:rPr>
          <w:rFonts w:ascii="Times New Roman" w:hAnsi="Times New Roman" w:cs="Times New Roman"/>
          <w:b/>
          <w:sz w:val="28"/>
          <w:szCs w:val="28"/>
          <w:lang w:val="kk-KZ"/>
        </w:rPr>
        <w:t>РЕКОМЕНДУЕМ:</w:t>
      </w:r>
    </w:p>
    <w:p w:rsidR="00AA7761" w:rsidRPr="00315610" w:rsidRDefault="00DE162E" w:rsidP="00AA7761">
      <w:pPr>
        <w:spacing w:after="0" w:line="240" w:lineRule="auto"/>
        <w:ind w:firstLine="567"/>
        <w:jc w:val="both"/>
        <w:rPr>
          <w:rFonts w:ascii="Times New Roman" w:hAnsi="Times New Roman" w:cs="Times New Roman"/>
          <w:sz w:val="28"/>
          <w:szCs w:val="28"/>
          <w:lang w:val="kk-KZ"/>
        </w:rPr>
      </w:pPr>
      <w:r w:rsidRPr="00315610">
        <w:rPr>
          <w:rFonts w:ascii="Times New Roman" w:hAnsi="Times New Roman" w:cs="Times New Roman"/>
          <w:sz w:val="28"/>
          <w:szCs w:val="28"/>
        </w:rPr>
        <w:t xml:space="preserve">- </w:t>
      </w:r>
      <w:r w:rsidRPr="00315610">
        <w:rPr>
          <w:rFonts w:ascii="Times New Roman" w:hAnsi="Times New Roman" w:cs="Times New Roman"/>
          <w:sz w:val="28"/>
          <w:szCs w:val="28"/>
          <w:lang w:val="kk-KZ"/>
        </w:rPr>
        <w:t>О</w:t>
      </w:r>
      <w:proofErr w:type="spellStart"/>
      <w:r w:rsidRPr="00315610">
        <w:rPr>
          <w:rFonts w:ascii="Times New Roman" w:hAnsi="Times New Roman" w:cs="Times New Roman"/>
          <w:sz w:val="28"/>
          <w:szCs w:val="28"/>
        </w:rPr>
        <w:t>пределить</w:t>
      </w:r>
      <w:proofErr w:type="spellEnd"/>
      <w:r w:rsidR="009D6329" w:rsidRPr="00315610">
        <w:rPr>
          <w:rFonts w:ascii="Times New Roman" w:hAnsi="Times New Roman" w:cs="Times New Roman"/>
          <w:sz w:val="28"/>
          <w:szCs w:val="28"/>
        </w:rPr>
        <w:t xml:space="preserve"> </w:t>
      </w:r>
      <w:r w:rsidR="001D673A" w:rsidRPr="00315610">
        <w:rPr>
          <w:rFonts w:ascii="Times New Roman" w:hAnsi="Times New Roman" w:cs="Times New Roman"/>
          <w:sz w:val="28"/>
          <w:szCs w:val="28"/>
        </w:rPr>
        <w:t>предлагаемую</w:t>
      </w:r>
      <w:r w:rsidR="009D6329" w:rsidRPr="00315610">
        <w:rPr>
          <w:rFonts w:ascii="Times New Roman" w:hAnsi="Times New Roman" w:cs="Times New Roman"/>
          <w:sz w:val="28"/>
          <w:szCs w:val="28"/>
        </w:rPr>
        <w:t xml:space="preserve"> окончательную дату для устранения разночтений.</w:t>
      </w:r>
      <w:r w:rsidR="00A2556E" w:rsidRPr="00315610">
        <w:rPr>
          <w:rFonts w:ascii="Times New Roman" w:hAnsi="Times New Roman" w:cs="Times New Roman"/>
          <w:sz w:val="28"/>
          <w:szCs w:val="28"/>
          <w:lang w:val="kk-KZ"/>
        </w:rPr>
        <w:t xml:space="preserve"> </w:t>
      </w:r>
      <w:r w:rsidR="00AA7761" w:rsidRPr="00315610">
        <w:rPr>
          <w:rFonts w:ascii="Times New Roman" w:hAnsi="Times New Roman" w:cs="Times New Roman"/>
          <w:sz w:val="28"/>
          <w:szCs w:val="28"/>
        </w:rPr>
        <w:t>При совершении таможенных операций и проведении таможенного контроля применяются меры таможенно-тарифного регулирования, запреты и ограничения, меры защиты внутреннего рынка, налоговое законодательство Республики Казахстан, действующие на день регистрации таможенной декларации или иных таможенных документов, вне зависимости от даты выпуска</w:t>
      </w:r>
      <w:r w:rsidR="00A2556E" w:rsidRPr="00315610">
        <w:rPr>
          <w:rFonts w:ascii="Times New Roman" w:hAnsi="Times New Roman" w:cs="Times New Roman"/>
          <w:sz w:val="28"/>
          <w:szCs w:val="28"/>
          <w:lang w:val="kk-KZ"/>
        </w:rPr>
        <w:t>.</w:t>
      </w:r>
    </w:p>
    <w:p w:rsidR="00DE162E" w:rsidRPr="00315610" w:rsidRDefault="00DE162E" w:rsidP="00AA7761">
      <w:pPr>
        <w:spacing w:after="0" w:line="240" w:lineRule="auto"/>
        <w:ind w:firstLine="567"/>
        <w:jc w:val="both"/>
        <w:rPr>
          <w:rFonts w:ascii="Times New Roman" w:hAnsi="Times New Roman" w:cs="Times New Roman"/>
          <w:sz w:val="28"/>
          <w:szCs w:val="28"/>
          <w:lang w:val="kk-KZ"/>
        </w:rPr>
      </w:pPr>
    </w:p>
    <w:p w:rsidR="00DE162E" w:rsidRPr="00315610" w:rsidRDefault="00DE162E" w:rsidP="00DE162E">
      <w:pPr>
        <w:spacing w:after="0" w:line="240" w:lineRule="auto"/>
        <w:ind w:firstLine="567"/>
        <w:jc w:val="both"/>
        <w:rPr>
          <w:rFonts w:ascii="Times New Roman" w:hAnsi="Times New Roman" w:cs="Times New Roman"/>
          <w:sz w:val="28"/>
          <w:szCs w:val="28"/>
        </w:rPr>
      </w:pPr>
      <w:r w:rsidRPr="00315610">
        <w:rPr>
          <w:rFonts w:ascii="Times New Roman" w:hAnsi="Times New Roman" w:cs="Times New Roman"/>
          <w:sz w:val="28"/>
          <w:szCs w:val="28"/>
          <w:lang w:val="kk-KZ"/>
        </w:rPr>
        <w:t xml:space="preserve">6) </w:t>
      </w:r>
      <w:r w:rsidRPr="00315610">
        <w:rPr>
          <w:rFonts w:ascii="Times New Roman" w:hAnsi="Times New Roman" w:cs="Times New Roman"/>
          <w:sz w:val="28"/>
          <w:szCs w:val="28"/>
        </w:rPr>
        <w:t xml:space="preserve">Приказом МФ РК  №449 от 02.09.2011г.  утверждены формы и правила предоставления таможенными органами сведений о подтверждении факта вывоза товаров с таможенной территории Таможенного союза в таможенной процедуре экспорта. </w:t>
      </w:r>
    </w:p>
    <w:p w:rsidR="00DE162E" w:rsidRPr="00315610" w:rsidRDefault="00DE162E" w:rsidP="00DE162E">
      <w:pPr>
        <w:spacing w:after="0" w:line="240" w:lineRule="auto"/>
        <w:ind w:firstLine="567"/>
        <w:jc w:val="both"/>
        <w:rPr>
          <w:rFonts w:ascii="Times New Roman" w:hAnsi="Times New Roman" w:cs="Times New Roman"/>
          <w:sz w:val="28"/>
          <w:szCs w:val="28"/>
        </w:rPr>
      </w:pPr>
      <w:r w:rsidRPr="00315610">
        <w:rPr>
          <w:rFonts w:ascii="Times New Roman" w:hAnsi="Times New Roman" w:cs="Times New Roman"/>
          <w:sz w:val="28"/>
          <w:szCs w:val="28"/>
          <w:lang w:val="kk-KZ"/>
        </w:rPr>
        <w:t xml:space="preserve"> Приказ</w:t>
      </w:r>
      <w:r w:rsidRPr="00315610">
        <w:rPr>
          <w:rFonts w:ascii="Times New Roman" w:hAnsi="Times New Roman" w:cs="Times New Roman"/>
          <w:sz w:val="28"/>
          <w:szCs w:val="28"/>
        </w:rPr>
        <w:t xml:space="preserve">  разработан в соответствии со старым</w:t>
      </w:r>
      <w:r w:rsidRPr="00315610">
        <w:rPr>
          <w:rFonts w:ascii="Times New Roman" w:hAnsi="Times New Roman" w:cs="Times New Roman"/>
          <w:sz w:val="28"/>
          <w:szCs w:val="28"/>
          <w:lang w:val="kk-KZ"/>
        </w:rPr>
        <w:t>и нормами</w:t>
      </w:r>
      <w:r w:rsidRPr="00315610">
        <w:rPr>
          <w:rFonts w:ascii="Times New Roman" w:hAnsi="Times New Roman" w:cs="Times New Roman"/>
          <w:sz w:val="28"/>
          <w:szCs w:val="28"/>
        </w:rPr>
        <w:t xml:space="preserve"> Налогов</w:t>
      </w:r>
      <w:r w:rsidRPr="00315610">
        <w:rPr>
          <w:rFonts w:ascii="Times New Roman" w:hAnsi="Times New Roman" w:cs="Times New Roman"/>
          <w:sz w:val="28"/>
          <w:szCs w:val="28"/>
          <w:lang w:val="kk-KZ"/>
        </w:rPr>
        <w:t>ого</w:t>
      </w:r>
      <w:r w:rsidRPr="00315610">
        <w:rPr>
          <w:rFonts w:ascii="Times New Roman" w:hAnsi="Times New Roman" w:cs="Times New Roman"/>
          <w:sz w:val="28"/>
          <w:szCs w:val="28"/>
        </w:rPr>
        <w:t xml:space="preserve"> Кодекс</w:t>
      </w:r>
      <w:r w:rsidRPr="00315610">
        <w:rPr>
          <w:rFonts w:ascii="Times New Roman" w:hAnsi="Times New Roman" w:cs="Times New Roman"/>
          <w:sz w:val="28"/>
          <w:szCs w:val="28"/>
          <w:lang w:val="kk-KZ"/>
        </w:rPr>
        <w:t>а</w:t>
      </w:r>
      <w:r w:rsidRPr="00315610">
        <w:rPr>
          <w:rFonts w:ascii="Times New Roman" w:hAnsi="Times New Roman" w:cs="Times New Roman"/>
          <w:sz w:val="28"/>
          <w:szCs w:val="28"/>
        </w:rPr>
        <w:t xml:space="preserve">. Кроме того, в подпункте 3 пункта 2 приложения № 2 </w:t>
      </w:r>
      <w:r w:rsidRPr="00315610">
        <w:rPr>
          <w:rFonts w:ascii="Times New Roman" w:hAnsi="Times New Roman" w:cs="Times New Roman"/>
          <w:sz w:val="28"/>
          <w:szCs w:val="28"/>
          <w:lang w:val="kk-KZ"/>
        </w:rPr>
        <w:t xml:space="preserve"> </w:t>
      </w:r>
      <w:r w:rsidRPr="00315610">
        <w:rPr>
          <w:rFonts w:ascii="Times New Roman" w:hAnsi="Times New Roman" w:cs="Times New Roman"/>
          <w:sz w:val="28"/>
          <w:szCs w:val="28"/>
        </w:rPr>
        <w:t xml:space="preserve"> Правил указано, что сведения, предоставляемые таможенными органами в соответствии с Правилами, подписываются руководителем Департамента таможенного контроля (таможни) Комитета таможенного контроля Министерства финансов Республики Казахстан, ответственным исполнителем таможенного органа и скрепляется печатью таможенного органа. Т.е. фактически он не должен иметь юридической силы.</w:t>
      </w:r>
    </w:p>
    <w:p w:rsidR="00DE162E" w:rsidRPr="00315610" w:rsidRDefault="00DE162E" w:rsidP="00DE162E">
      <w:pPr>
        <w:spacing w:after="0" w:line="240" w:lineRule="auto"/>
        <w:ind w:firstLine="567"/>
        <w:jc w:val="both"/>
        <w:rPr>
          <w:rFonts w:ascii="Times New Roman" w:hAnsi="Times New Roman" w:cs="Times New Roman"/>
          <w:sz w:val="28"/>
          <w:szCs w:val="28"/>
        </w:rPr>
      </w:pPr>
      <w:r w:rsidRPr="00315610">
        <w:rPr>
          <w:rFonts w:ascii="Times New Roman" w:hAnsi="Times New Roman" w:cs="Times New Roman"/>
          <w:sz w:val="28"/>
          <w:szCs w:val="28"/>
        </w:rPr>
        <w:t>Согласно пункта</w:t>
      </w:r>
      <w:r w:rsidRPr="00315610">
        <w:rPr>
          <w:rFonts w:ascii="Times New Roman" w:hAnsi="Times New Roman" w:cs="Times New Roman"/>
          <w:sz w:val="28"/>
          <w:szCs w:val="28"/>
          <w:lang w:val="kk-KZ"/>
        </w:rPr>
        <w:t xml:space="preserve"> </w:t>
      </w:r>
      <w:r w:rsidRPr="00315610">
        <w:rPr>
          <w:rFonts w:ascii="Times New Roman" w:hAnsi="Times New Roman" w:cs="Times New Roman"/>
          <w:sz w:val="28"/>
          <w:szCs w:val="28"/>
        </w:rPr>
        <w:t xml:space="preserve">5 </w:t>
      </w:r>
      <w:proofErr w:type="spellStart"/>
      <w:r w:rsidRPr="00315610">
        <w:rPr>
          <w:rFonts w:ascii="Times New Roman" w:hAnsi="Times New Roman" w:cs="Times New Roman"/>
          <w:sz w:val="28"/>
          <w:szCs w:val="28"/>
        </w:rPr>
        <w:t>ст</w:t>
      </w:r>
      <w:proofErr w:type="spellEnd"/>
      <w:r w:rsidRPr="00315610">
        <w:rPr>
          <w:rFonts w:ascii="Times New Roman" w:hAnsi="Times New Roman" w:cs="Times New Roman"/>
          <w:sz w:val="28"/>
          <w:szCs w:val="28"/>
          <w:lang w:val="kk-KZ"/>
        </w:rPr>
        <w:t>атьи</w:t>
      </w:r>
      <w:r w:rsidRPr="00315610">
        <w:rPr>
          <w:rFonts w:ascii="Times New Roman" w:hAnsi="Times New Roman" w:cs="Times New Roman"/>
          <w:sz w:val="28"/>
          <w:szCs w:val="28"/>
        </w:rPr>
        <w:t xml:space="preserve"> 152 Кодекса РК </w:t>
      </w:r>
      <w:r w:rsidRPr="00315610">
        <w:rPr>
          <w:rFonts w:ascii="Times New Roman" w:hAnsi="Times New Roman" w:cs="Times New Roman"/>
          <w:sz w:val="28"/>
          <w:szCs w:val="28"/>
          <w:lang w:val="kk-KZ"/>
        </w:rPr>
        <w:t>«О н</w:t>
      </w:r>
      <w:proofErr w:type="spellStart"/>
      <w:r w:rsidRPr="00315610">
        <w:rPr>
          <w:rFonts w:ascii="Times New Roman" w:hAnsi="Times New Roman" w:cs="Times New Roman"/>
          <w:sz w:val="28"/>
          <w:szCs w:val="28"/>
        </w:rPr>
        <w:t>алогах</w:t>
      </w:r>
      <w:proofErr w:type="spellEnd"/>
      <w:r w:rsidRPr="00315610">
        <w:rPr>
          <w:rFonts w:ascii="Times New Roman" w:hAnsi="Times New Roman" w:cs="Times New Roman"/>
          <w:sz w:val="28"/>
          <w:szCs w:val="28"/>
        </w:rPr>
        <w:t xml:space="preserve"> и других обязательных платежах в бюджет</w:t>
      </w:r>
      <w:r w:rsidRPr="00315610">
        <w:rPr>
          <w:rFonts w:ascii="Times New Roman" w:hAnsi="Times New Roman" w:cs="Times New Roman"/>
          <w:sz w:val="28"/>
          <w:szCs w:val="28"/>
          <w:lang w:val="kk-KZ"/>
        </w:rPr>
        <w:t>»</w:t>
      </w:r>
      <w:r w:rsidRPr="00315610">
        <w:rPr>
          <w:rFonts w:ascii="Times New Roman" w:hAnsi="Times New Roman" w:cs="Times New Roman"/>
          <w:sz w:val="28"/>
          <w:szCs w:val="28"/>
        </w:rPr>
        <w:t xml:space="preserve"> (Налоговый кодекс) в случае экспорта товаров при определении суммы налога на добавленную стоимость, подлежащей возврату в соответствии с настоящим Кодексом, учитываются сведения таможенного органа, подтверждающие факт вывоза товаров с </w:t>
      </w:r>
      <w:r w:rsidRPr="00315610">
        <w:rPr>
          <w:rFonts w:ascii="Times New Roman" w:hAnsi="Times New Roman" w:cs="Times New Roman"/>
          <w:sz w:val="28"/>
          <w:szCs w:val="28"/>
        </w:rPr>
        <w:lastRenderedPageBreak/>
        <w:t>таможенной территории Евразийского экономического союза, в таможенной процедуре экспорта.</w:t>
      </w:r>
    </w:p>
    <w:p w:rsidR="00E65C90" w:rsidRPr="00315610" w:rsidRDefault="00E65C90" w:rsidP="00E65C90">
      <w:pPr>
        <w:spacing w:after="0" w:line="240" w:lineRule="auto"/>
        <w:ind w:firstLine="567"/>
        <w:jc w:val="both"/>
        <w:rPr>
          <w:rFonts w:ascii="Times New Roman" w:hAnsi="Times New Roman" w:cs="Times New Roman"/>
          <w:sz w:val="28"/>
          <w:szCs w:val="28"/>
        </w:rPr>
      </w:pPr>
      <w:r w:rsidRPr="00315610">
        <w:rPr>
          <w:rFonts w:ascii="Times New Roman" w:hAnsi="Times New Roman" w:cs="Times New Roman"/>
          <w:sz w:val="28"/>
          <w:szCs w:val="28"/>
        </w:rPr>
        <w:t>Подтверждение фактического вывоза осуществляется на основании данных ИС «Астана-1».</w:t>
      </w:r>
      <w:r w:rsidRPr="00315610">
        <w:rPr>
          <w:rFonts w:ascii="Times New Roman" w:hAnsi="Times New Roman" w:cs="Times New Roman"/>
          <w:sz w:val="28"/>
          <w:szCs w:val="28"/>
          <w:lang w:val="kk-KZ"/>
        </w:rPr>
        <w:t xml:space="preserve"> И в</w:t>
      </w:r>
      <w:r w:rsidRPr="00315610">
        <w:rPr>
          <w:rFonts w:ascii="Times New Roman" w:hAnsi="Times New Roman" w:cs="Times New Roman"/>
          <w:sz w:val="28"/>
          <w:szCs w:val="28"/>
        </w:rPr>
        <w:t xml:space="preserve"> настоящее время должностные лица Департаментов, осуществляющие функции по возврату НДС, имеют доступ к модулю в ИС «АСТАНА-1» «Подтверждение экспорта</w:t>
      </w:r>
      <w:r w:rsidRPr="00315610">
        <w:rPr>
          <w:rFonts w:ascii="Times New Roman" w:hAnsi="Times New Roman" w:cs="Times New Roman"/>
          <w:sz w:val="28"/>
          <w:szCs w:val="28"/>
          <w:lang w:val="kk-KZ"/>
        </w:rPr>
        <w:t>»</w:t>
      </w:r>
      <w:r w:rsidRPr="00315610">
        <w:rPr>
          <w:rFonts w:ascii="Times New Roman" w:hAnsi="Times New Roman" w:cs="Times New Roman"/>
          <w:sz w:val="28"/>
          <w:szCs w:val="28"/>
        </w:rPr>
        <w:t>.</w:t>
      </w:r>
    </w:p>
    <w:p w:rsidR="00DE162E" w:rsidRPr="00315610" w:rsidRDefault="00DE162E" w:rsidP="00DE162E">
      <w:pPr>
        <w:spacing w:after="0" w:line="240" w:lineRule="auto"/>
        <w:ind w:firstLine="567"/>
        <w:jc w:val="both"/>
        <w:rPr>
          <w:rFonts w:ascii="Times New Roman" w:hAnsi="Times New Roman" w:cs="Times New Roman"/>
          <w:sz w:val="28"/>
          <w:szCs w:val="28"/>
        </w:rPr>
      </w:pPr>
      <w:r w:rsidRPr="00315610">
        <w:rPr>
          <w:rFonts w:ascii="Times New Roman" w:hAnsi="Times New Roman" w:cs="Times New Roman"/>
          <w:sz w:val="28"/>
          <w:szCs w:val="28"/>
          <w:lang w:val="kk-KZ"/>
        </w:rPr>
        <w:t>Данные обстоятельства да</w:t>
      </w:r>
      <w:r w:rsidR="00E65C90" w:rsidRPr="00315610">
        <w:rPr>
          <w:rFonts w:ascii="Times New Roman" w:hAnsi="Times New Roman" w:cs="Times New Roman"/>
          <w:sz w:val="28"/>
          <w:szCs w:val="28"/>
          <w:lang w:val="kk-KZ"/>
        </w:rPr>
        <w:t>ю</w:t>
      </w:r>
      <w:r w:rsidRPr="00315610">
        <w:rPr>
          <w:rFonts w:ascii="Times New Roman" w:hAnsi="Times New Roman" w:cs="Times New Roman"/>
          <w:sz w:val="28"/>
          <w:szCs w:val="28"/>
        </w:rPr>
        <w:t xml:space="preserve">т возможность сотрудникам </w:t>
      </w:r>
      <w:r w:rsidRPr="00315610">
        <w:rPr>
          <w:rFonts w:ascii="Times New Roman" w:hAnsi="Times New Roman" w:cs="Times New Roman"/>
          <w:sz w:val="28"/>
          <w:szCs w:val="28"/>
          <w:lang w:val="kk-KZ"/>
        </w:rPr>
        <w:t>налоговых органов</w:t>
      </w:r>
      <w:r w:rsidRPr="00315610">
        <w:rPr>
          <w:rFonts w:ascii="Times New Roman" w:hAnsi="Times New Roman" w:cs="Times New Roman"/>
          <w:sz w:val="28"/>
          <w:szCs w:val="28"/>
        </w:rPr>
        <w:t xml:space="preserve"> затягивать процесс подтверждения экспорта и возврата НДС, чтобы оказывать давление на экспортера. </w:t>
      </w:r>
    </w:p>
    <w:p w:rsidR="00A0627B" w:rsidRPr="00315610" w:rsidRDefault="00A0627B" w:rsidP="00A0627B">
      <w:pPr>
        <w:spacing w:after="0" w:line="240" w:lineRule="auto"/>
        <w:ind w:firstLine="567"/>
        <w:jc w:val="both"/>
        <w:rPr>
          <w:rFonts w:ascii="Times New Roman" w:hAnsi="Times New Roman" w:cs="Times New Roman"/>
          <w:b/>
          <w:sz w:val="28"/>
          <w:szCs w:val="28"/>
          <w:lang w:val="kk-KZ"/>
        </w:rPr>
      </w:pPr>
      <w:r w:rsidRPr="00315610">
        <w:rPr>
          <w:rFonts w:ascii="Times New Roman" w:hAnsi="Times New Roman" w:cs="Times New Roman"/>
          <w:sz w:val="28"/>
          <w:szCs w:val="28"/>
          <w:lang w:val="kk-KZ"/>
        </w:rPr>
        <w:t xml:space="preserve">На основании вышеизложенного, </w:t>
      </w:r>
      <w:r w:rsidRPr="00315610">
        <w:rPr>
          <w:rFonts w:ascii="Times New Roman" w:hAnsi="Times New Roman" w:cs="Times New Roman"/>
          <w:b/>
          <w:sz w:val="28"/>
          <w:szCs w:val="28"/>
          <w:lang w:val="kk-KZ"/>
        </w:rPr>
        <w:t>РЕКОМЕНДУЕМ:</w:t>
      </w:r>
    </w:p>
    <w:p w:rsidR="004F534A" w:rsidRPr="00315610" w:rsidRDefault="00E65C90" w:rsidP="00E65C90">
      <w:pPr>
        <w:spacing w:after="0" w:line="240" w:lineRule="auto"/>
        <w:ind w:firstLine="567"/>
        <w:jc w:val="both"/>
        <w:rPr>
          <w:rFonts w:ascii="Times New Roman" w:hAnsi="Times New Roman" w:cs="Times New Roman"/>
          <w:sz w:val="28"/>
          <w:szCs w:val="28"/>
        </w:rPr>
      </w:pPr>
      <w:r w:rsidRPr="00315610">
        <w:rPr>
          <w:rFonts w:ascii="Times New Roman" w:hAnsi="Times New Roman" w:cs="Times New Roman"/>
          <w:sz w:val="28"/>
          <w:szCs w:val="28"/>
          <w:lang w:val="kk-KZ"/>
        </w:rPr>
        <w:t>-В</w:t>
      </w:r>
      <w:r w:rsidR="004F534A" w:rsidRPr="00315610">
        <w:rPr>
          <w:rFonts w:ascii="Times New Roman" w:hAnsi="Times New Roman" w:cs="Times New Roman"/>
          <w:sz w:val="28"/>
          <w:szCs w:val="28"/>
        </w:rPr>
        <w:t xml:space="preserve"> связи с вступлением в силу Решения Коллегии Евразийской экономической комиссии от 07 февраля 2018 года №25 </w:t>
      </w:r>
      <w:proofErr w:type="spellStart"/>
      <w:r w:rsidR="004F534A" w:rsidRPr="00315610">
        <w:rPr>
          <w:rFonts w:ascii="Times New Roman" w:hAnsi="Times New Roman" w:cs="Times New Roman"/>
          <w:sz w:val="28"/>
          <w:szCs w:val="28"/>
        </w:rPr>
        <w:t>предл</w:t>
      </w:r>
      <w:proofErr w:type="spellEnd"/>
      <w:r w:rsidR="004F534A" w:rsidRPr="00315610">
        <w:rPr>
          <w:rFonts w:ascii="Times New Roman" w:hAnsi="Times New Roman" w:cs="Times New Roman"/>
          <w:sz w:val="28"/>
          <w:szCs w:val="28"/>
          <w:lang w:val="kk-KZ"/>
        </w:rPr>
        <w:t>а</w:t>
      </w:r>
      <w:r w:rsidR="004F534A" w:rsidRPr="00315610">
        <w:rPr>
          <w:rFonts w:ascii="Times New Roman" w:hAnsi="Times New Roman" w:cs="Times New Roman"/>
          <w:sz w:val="28"/>
          <w:szCs w:val="28"/>
        </w:rPr>
        <w:t>гаем:</w:t>
      </w:r>
      <w:r w:rsidRPr="00315610">
        <w:rPr>
          <w:rFonts w:ascii="Times New Roman" w:hAnsi="Times New Roman" w:cs="Times New Roman"/>
          <w:sz w:val="28"/>
          <w:szCs w:val="28"/>
          <w:lang w:val="kk-KZ"/>
        </w:rPr>
        <w:t xml:space="preserve"> </w:t>
      </w:r>
      <w:r w:rsidR="004F534A" w:rsidRPr="00315610">
        <w:rPr>
          <w:rFonts w:ascii="Times New Roman" w:hAnsi="Times New Roman" w:cs="Times New Roman"/>
          <w:sz w:val="28"/>
          <w:szCs w:val="28"/>
        </w:rPr>
        <w:t xml:space="preserve">Внести изменения в  </w:t>
      </w:r>
      <w:r w:rsidRPr="00315610">
        <w:rPr>
          <w:rFonts w:ascii="Times New Roman" w:hAnsi="Times New Roman" w:cs="Times New Roman"/>
          <w:sz w:val="28"/>
          <w:szCs w:val="28"/>
          <w:lang w:val="kk-KZ"/>
        </w:rPr>
        <w:t xml:space="preserve">Налоговый кодек </w:t>
      </w:r>
      <w:r w:rsidR="004F534A" w:rsidRPr="00315610">
        <w:rPr>
          <w:rFonts w:ascii="Times New Roman" w:hAnsi="Times New Roman" w:cs="Times New Roman"/>
          <w:sz w:val="28"/>
          <w:szCs w:val="28"/>
        </w:rPr>
        <w:t xml:space="preserve"> об отмене п. 5 ст. 152 в части получения сведений об экспорте товаров органами государственных </w:t>
      </w:r>
      <w:r w:rsidRPr="00315610">
        <w:rPr>
          <w:rFonts w:ascii="Times New Roman" w:hAnsi="Times New Roman" w:cs="Times New Roman"/>
          <w:sz w:val="28"/>
          <w:szCs w:val="28"/>
        </w:rPr>
        <w:t>доходов, осуществляющие</w:t>
      </w:r>
      <w:r w:rsidR="004F534A" w:rsidRPr="00315610">
        <w:rPr>
          <w:rFonts w:ascii="Times New Roman" w:hAnsi="Times New Roman" w:cs="Times New Roman"/>
          <w:sz w:val="28"/>
          <w:szCs w:val="28"/>
        </w:rPr>
        <w:t xml:space="preserve"> функции по возврату НДС, из ИС «Астана-1».</w:t>
      </w:r>
    </w:p>
    <w:p w:rsidR="00A0627B" w:rsidRPr="00315610" w:rsidRDefault="00E65C90" w:rsidP="00E65C90">
      <w:pPr>
        <w:spacing w:after="0" w:line="240" w:lineRule="auto"/>
        <w:ind w:firstLine="567"/>
        <w:jc w:val="both"/>
        <w:rPr>
          <w:rFonts w:ascii="Times New Roman" w:hAnsi="Times New Roman" w:cs="Times New Roman"/>
          <w:sz w:val="28"/>
          <w:szCs w:val="28"/>
        </w:rPr>
      </w:pPr>
      <w:r w:rsidRPr="00315610">
        <w:rPr>
          <w:rFonts w:ascii="Times New Roman" w:hAnsi="Times New Roman" w:cs="Times New Roman"/>
          <w:sz w:val="28"/>
          <w:szCs w:val="28"/>
          <w:lang w:val="kk-KZ"/>
        </w:rPr>
        <w:t xml:space="preserve">- </w:t>
      </w:r>
      <w:r w:rsidR="004F534A" w:rsidRPr="00315610">
        <w:rPr>
          <w:rFonts w:ascii="Times New Roman" w:hAnsi="Times New Roman" w:cs="Times New Roman"/>
          <w:sz w:val="28"/>
          <w:szCs w:val="28"/>
        </w:rPr>
        <w:t>Инициировать отмену приказа №449 от 02.09.2011г.</w:t>
      </w:r>
    </w:p>
    <w:p w:rsidR="00A536E4" w:rsidRPr="00315610" w:rsidRDefault="00A536E4" w:rsidP="00E65C90">
      <w:pPr>
        <w:spacing w:after="0" w:line="240" w:lineRule="auto"/>
        <w:ind w:firstLine="567"/>
        <w:jc w:val="both"/>
        <w:rPr>
          <w:rFonts w:ascii="Times New Roman" w:hAnsi="Times New Roman" w:cs="Times New Roman"/>
          <w:sz w:val="28"/>
          <w:szCs w:val="28"/>
        </w:rPr>
      </w:pPr>
    </w:p>
    <w:p w:rsidR="00A536E4" w:rsidRPr="000C0EDE" w:rsidRDefault="00A536E4" w:rsidP="000C0EDE">
      <w:pPr>
        <w:spacing w:after="0" w:line="240" w:lineRule="auto"/>
        <w:ind w:firstLine="567"/>
        <w:jc w:val="both"/>
        <w:rPr>
          <w:rFonts w:ascii="Times New Roman" w:hAnsi="Times New Roman" w:cs="Times New Roman"/>
          <w:sz w:val="28"/>
          <w:szCs w:val="28"/>
          <w:lang w:val="kk-KZ"/>
        </w:rPr>
      </w:pPr>
      <w:r w:rsidRPr="00315610">
        <w:rPr>
          <w:rFonts w:ascii="Times New Roman" w:hAnsi="Times New Roman" w:cs="Times New Roman"/>
          <w:sz w:val="28"/>
          <w:szCs w:val="28"/>
          <w:lang w:val="kk-KZ"/>
        </w:rPr>
        <w:t xml:space="preserve">7) </w:t>
      </w:r>
      <w:r w:rsidRPr="00315610">
        <w:rPr>
          <w:rFonts w:ascii="Times New Roman" w:hAnsi="Times New Roman" w:cs="Times New Roman"/>
          <w:sz w:val="28"/>
          <w:szCs w:val="28"/>
        </w:rPr>
        <w:t xml:space="preserve">Согласно </w:t>
      </w:r>
      <w:r w:rsidR="000C0EDE">
        <w:rPr>
          <w:rFonts w:ascii="Times New Roman" w:hAnsi="Times New Roman" w:cs="Times New Roman"/>
          <w:sz w:val="28"/>
          <w:szCs w:val="28"/>
          <w:lang w:val="kk-KZ"/>
        </w:rPr>
        <w:t xml:space="preserve">требованиям </w:t>
      </w:r>
      <w:r w:rsidRPr="00315610">
        <w:rPr>
          <w:rFonts w:ascii="Times New Roman" w:hAnsi="Times New Roman" w:cs="Times New Roman"/>
          <w:sz w:val="28"/>
          <w:szCs w:val="28"/>
        </w:rPr>
        <w:t xml:space="preserve">Совместного приказа Министра по инвестициям и развитию Республики Казахстан от </w:t>
      </w:r>
      <w:r w:rsidRPr="00315610">
        <w:rPr>
          <w:rFonts w:ascii="Times New Roman" w:hAnsi="Times New Roman" w:cs="Times New Roman"/>
          <w:sz w:val="28"/>
          <w:szCs w:val="28"/>
          <w:lang w:val="kk-KZ"/>
        </w:rPr>
        <w:t>28.04.</w:t>
      </w:r>
      <w:r w:rsidRPr="00315610">
        <w:rPr>
          <w:rFonts w:ascii="Times New Roman" w:hAnsi="Times New Roman" w:cs="Times New Roman"/>
          <w:sz w:val="28"/>
          <w:szCs w:val="28"/>
        </w:rPr>
        <w:t>2018</w:t>
      </w:r>
      <w:r w:rsidRPr="00315610">
        <w:rPr>
          <w:rFonts w:ascii="Times New Roman" w:hAnsi="Times New Roman" w:cs="Times New Roman"/>
          <w:sz w:val="28"/>
          <w:szCs w:val="28"/>
          <w:lang w:val="kk-KZ"/>
        </w:rPr>
        <w:t xml:space="preserve"> </w:t>
      </w:r>
      <w:r w:rsidRPr="00315610">
        <w:rPr>
          <w:rFonts w:ascii="Times New Roman" w:hAnsi="Times New Roman" w:cs="Times New Roman"/>
          <w:sz w:val="28"/>
          <w:szCs w:val="28"/>
        </w:rPr>
        <w:t xml:space="preserve">года №287, Министра здравоохранения Республики Казахстан от </w:t>
      </w:r>
      <w:r w:rsidRPr="00315610">
        <w:rPr>
          <w:rFonts w:ascii="Times New Roman" w:hAnsi="Times New Roman" w:cs="Times New Roman"/>
          <w:sz w:val="28"/>
          <w:szCs w:val="28"/>
          <w:lang w:val="kk-KZ"/>
        </w:rPr>
        <w:t>16.05.</w:t>
      </w:r>
      <w:r w:rsidRPr="00315610">
        <w:rPr>
          <w:rFonts w:ascii="Times New Roman" w:hAnsi="Times New Roman" w:cs="Times New Roman"/>
          <w:sz w:val="28"/>
          <w:szCs w:val="28"/>
        </w:rPr>
        <w:t xml:space="preserve">2018 года №266 и Министра финансов Республики Казахстан от </w:t>
      </w:r>
      <w:r w:rsidRPr="00315610">
        <w:rPr>
          <w:rFonts w:ascii="Times New Roman" w:hAnsi="Times New Roman" w:cs="Times New Roman"/>
          <w:sz w:val="28"/>
          <w:szCs w:val="28"/>
          <w:lang w:val="kk-KZ"/>
        </w:rPr>
        <w:t>02.05.</w:t>
      </w:r>
      <w:r w:rsidRPr="00315610">
        <w:rPr>
          <w:rFonts w:ascii="Times New Roman" w:hAnsi="Times New Roman" w:cs="Times New Roman"/>
          <w:sz w:val="28"/>
          <w:szCs w:val="28"/>
        </w:rPr>
        <w:t>2018 года № 500 (</w:t>
      </w:r>
      <w:r w:rsidRPr="00315610">
        <w:rPr>
          <w:rFonts w:ascii="Times New Roman" w:hAnsi="Times New Roman" w:cs="Times New Roman"/>
          <w:i/>
          <w:sz w:val="28"/>
          <w:szCs w:val="28"/>
        </w:rPr>
        <w:t>далее – Совместный приказ)</w:t>
      </w:r>
      <w:r w:rsidRPr="00315610">
        <w:rPr>
          <w:rFonts w:ascii="Times New Roman" w:hAnsi="Times New Roman" w:cs="Times New Roman"/>
          <w:i/>
          <w:sz w:val="28"/>
          <w:szCs w:val="28"/>
          <w:lang w:val="kk-KZ"/>
        </w:rPr>
        <w:t xml:space="preserve"> </w:t>
      </w:r>
      <w:r w:rsidR="000C0EDE" w:rsidRPr="000C0EDE">
        <w:rPr>
          <w:rFonts w:ascii="Times New Roman" w:hAnsi="Times New Roman" w:cs="Times New Roman"/>
          <w:sz w:val="28"/>
          <w:szCs w:val="28"/>
          <w:lang w:val="kk-KZ"/>
        </w:rPr>
        <w:t>д</w:t>
      </w:r>
      <w:r w:rsidR="000C0EDE" w:rsidRPr="000C0EDE">
        <w:rPr>
          <w:rFonts w:ascii="Times New Roman" w:hAnsi="Times New Roman" w:cs="Times New Roman"/>
          <w:bCs/>
          <w:sz w:val="28"/>
          <w:szCs w:val="28"/>
        </w:rPr>
        <w:t>ля подтверждения соответствия требованиям технических регламентов, соблюдения запретов и ограничений в отношении условно выпущенных товаров в части технического регулирования документы предоставляются с регистрацией  декларантом в территориальное подразделение уполномоченного органа в сфере таможенного дела</w:t>
      </w:r>
      <w:r w:rsidR="000C0EDE" w:rsidRPr="000C0EDE">
        <w:rPr>
          <w:rFonts w:ascii="Times New Roman" w:hAnsi="Times New Roman" w:cs="Times New Roman"/>
          <w:bCs/>
          <w:sz w:val="28"/>
          <w:szCs w:val="28"/>
          <w:lang w:val="kk-KZ"/>
        </w:rPr>
        <w:t>.</w:t>
      </w:r>
    </w:p>
    <w:p w:rsidR="00BE33CD" w:rsidRPr="00BE33CD" w:rsidRDefault="00BE33CD" w:rsidP="00BE33CD">
      <w:pPr>
        <w:spacing w:after="0" w:line="240" w:lineRule="auto"/>
        <w:ind w:firstLine="567"/>
        <w:jc w:val="both"/>
        <w:rPr>
          <w:rFonts w:ascii="Times New Roman" w:hAnsi="Times New Roman" w:cs="Times New Roman"/>
          <w:sz w:val="28"/>
          <w:szCs w:val="28"/>
        </w:rPr>
      </w:pPr>
      <w:r w:rsidRPr="00BE33CD">
        <w:rPr>
          <w:rFonts w:ascii="Times New Roman" w:hAnsi="Times New Roman" w:cs="Times New Roman"/>
          <w:sz w:val="28"/>
          <w:szCs w:val="28"/>
        </w:rPr>
        <w:t>Так как участниками или таможенными представителями в ИС «АСТАНА-1» в графе 44 вносятся документы о подтверждении соответствия в отношении условно выпущенных товаров в течении 60 календарных дней</w:t>
      </w:r>
      <w:r w:rsidRPr="00BE33CD">
        <w:rPr>
          <w:rFonts w:ascii="Times New Roman" w:hAnsi="Times New Roman" w:cs="Times New Roman"/>
          <w:sz w:val="28"/>
          <w:szCs w:val="28"/>
          <w:lang w:val="kk-KZ"/>
        </w:rPr>
        <w:t>,</w:t>
      </w:r>
      <w:r w:rsidRPr="00BE33CD">
        <w:rPr>
          <w:rFonts w:ascii="Times New Roman" w:hAnsi="Times New Roman" w:cs="Times New Roman"/>
          <w:sz w:val="28"/>
          <w:szCs w:val="28"/>
        </w:rPr>
        <w:t xml:space="preserve"> полагаем нет необходимости дополнительного уведомления</w:t>
      </w:r>
    </w:p>
    <w:p w:rsidR="007A3EDC" w:rsidRPr="00315610" w:rsidRDefault="007A3EDC" w:rsidP="007A3EDC">
      <w:pPr>
        <w:spacing w:after="0" w:line="240" w:lineRule="auto"/>
        <w:ind w:firstLine="567"/>
        <w:jc w:val="both"/>
        <w:rPr>
          <w:rFonts w:ascii="Times New Roman" w:hAnsi="Times New Roman" w:cs="Times New Roman"/>
          <w:b/>
          <w:sz w:val="28"/>
          <w:szCs w:val="28"/>
          <w:lang w:val="kk-KZ"/>
        </w:rPr>
      </w:pPr>
      <w:r w:rsidRPr="00315610">
        <w:rPr>
          <w:rFonts w:ascii="Times New Roman" w:hAnsi="Times New Roman" w:cs="Times New Roman"/>
          <w:sz w:val="28"/>
          <w:szCs w:val="28"/>
          <w:lang w:val="kk-KZ"/>
        </w:rPr>
        <w:t xml:space="preserve">На основании вышеизложенного, </w:t>
      </w:r>
      <w:r w:rsidRPr="00315610">
        <w:rPr>
          <w:rFonts w:ascii="Times New Roman" w:hAnsi="Times New Roman" w:cs="Times New Roman"/>
          <w:b/>
          <w:sz w:val="28"/>
          <w:szCs w:val="28"/>
          <w:lang w:val="kk-KZ"/>
        </w:rPr>
        <w:t>РЕКОМЕНДУЕМ:</w:t>
      </w:r>
    </w:p>
    <w:p w:rsidR="00C617A5" w:rsidRPr="00455813" w:rsidRDefault="00455813" w:rsidP="00455813">
      <w:pPr>
        <w:spacing w:after="0" w:line="240" w:lineRule="auto"/>
        <w:jc w:val="both"/>
        <w:rPr>
          <w:rFonts w:ascii="Times New Roman" w:hAnsi="Times New Roman" w:cs="Times New Roman"/>
          <w:b/>
          <w:bCs/>
          <w:sz w:val="28"/>
          <w:szCs w:val="28"/>
          <w:lang w:val="kk-KZ"/>
        </w:rPr>
      </w:pPr>
      <w:r>
        <w:rPr>
          <w:rFonts w:ascii="Times New Roman" w:hAnsi="Times New Roman" w:cs="Times New Roman"/>
          <w:bCs/>
          <w:sz w:val="28"/>
          <w:szCs w:val="28"/>
          <w:lang w:val="kk-KZ"/>
        </w:rPr>
        <w:t>-</w:t>
      </w:r>
      <w:r w:rsidRPr="00455813">
        <w:rPr>
          <w:rFonts w:ascii="Times New Roman" w:hAnsi="Times New Roman" w:cs="Times New Roman"/>
          <w:sz w:val="28"/>
          <w:szCs w:val="28"/>
          <w:lang w:val="kk-KZ"/>
        </w:rPr>
        <w:t xml:space="preserve"> </w:t>
      </w:r>
      <w:r w:rsidRPr="008A1D88">
        <w:rPr>
          <w:rFonts w:ascii="Times New Roman" w:hAnsi="Times New Roman" w:cs="Times New Roman"/>
          <w:sz w:val="28"/>
          <w:szCs w:val="28"/>
          <w:lang w:val="kk-KZ"/>
        </w:rPr>
        <w:t xml:space="preserve">Внести изменения в Совместный приказ и изложить в следующей редакции: </w:t>
      </w:r>
      <w:r>
        <w:rPr>
          <w:rFonts w:ascii="Times New Roman" w:hAnsi="Times New Roman" w:cs="Times New Roman"/>
          <w:sz w:val="28"/>
          <w:szCs w:val="28"/>
          <w:lang w:val="kk-KZ"/>
        </w:rPr>
        <w:t>«</w:t>
      </w:r>
      <w:r w:rsidRPr="00455813">
        <w:rPr>
          <w:rFonts w:ascii="Times New Roman" w:hAnsi="Times New Roman" w:cs="Times New Roman"/>
          <w:bCs/>
          <w:sz w:val="28"/>
          <w:szCs w:val="28"/>
        </w:rPr>
        <w:t xml:space="preserve">Для подтверждения соответствия требованиям технических регламентов, соблюдения запретов и ограничений в отношении условно выпущенных товаров в части технического регулирования документы предоставляются с регистрацией декларантом в территориальное подразделение уполномоченного органа в сфере таможенного дела, </w:t>
      </w:r>
      <w:r w:rsidRPr="00455813">
        <w:rPr>
          <w:rFonts w:ascii="Times New Roman" w:hAnsi="Times New Roman" w:cs="Times New Roman"/>
          <w:b/>
          <w:bCs/>
          <w:sz w:val="28"/>
          <w:szCs w:val="28"/>
        </w:rPr>
        <w:t>либо вносятся через информационные системы в декларацию на товары</w:t>
      </w:r>
      <w:r>
        <w:rPr>
          <w:rFonts w:ascii="Times New Roman" w:hAnsi="Times New Roman" w:cs="Times New Roman"/>
          <w:b/>
          <w:bCs/>
          <w:sz w:val="28"/>
          <w:szCs w:val="28"/>
          <w:lang w:val="kk-KZ"/>
        </w:rPr>
        <w:t>».</w:t>
      </w:r>
    </w:p>
    <w:p w:rsidR="00455813" w:rsidRDefault="00455813" w:rsidP="003270BC">
      <w:pPr>
        <w:spacing w:after="0" w:line="240" w:lineRule="auto"/>
        <w:jc w:val="both"/>
        <w:rPr>
          <w:rFonts w:ascii="Times New Roman" w:hAnsi="Times New Roman" w:cs="Times New Roman"/>
          <w:color w:val="FF0000"/>
          <w:sz w:val="28"/>
          <w:szCs w:val="28"/>
        </w:rPr>
      </w:pPr>
    </w:p>
    <w:p w:rsidR="00987C1B" w:rsidRPr="00987C1B" w:rsidRDefault="00C617A5" w:rsidP="00987C1B">
      <w:pPr>
        <w:pStyle w:val="a8"/>
        <w:ind w:firstLine="567"/>
        <w:jc w:val="both"/>
        <w:rPr>
          <w:rFonts w:ascii="Times New Roman" w:hAnsi="Times New Roman" w:cs="Times New Roman"/>
          <w:bCs/>
          <w:sz w:val="28"/>
          <w:szCs w:val="28"/>
        </w:rPr>
      </w:pPr>
      <w:r w:rsidRPr="00987C1B">
        <w:rPr>
          <w:rFonts w:ascii="Times New Roman" w:hAnsi="Times New Roman" w:cs="Times New Roman"/>
          <w:sz w:val="28"/>
          <w:szCs w:val="28"/>
          <w:lang w:val="kk-KZ"/>
        </w:rPr>
        <w:t>8)</w:t>
      </w:r>
      <w:r w:rsidR="00A66B1B" w:rsidRPr="00987C1B">
        <w:rPr>
          <w:rFonts w:ascii="Times New Roman" w:hAnsi="Times New Roman" w:cs="Times New Roman"/>
          <w:sz w:val="28"/>
          <w:szCs w:val="28"/>
          <w:lang w:val="kk-KZ"/>
        </w:rPr>
        <w:t xml:space="preserve"> </w:t>
      </w:r>
      <w:r w:rsidR="00987C1B" w:rsidRPr="00987C1B">
        <w:rPr>
          <w:rFonts w:ascii="Times New Roman" w:hAnsi="Times New Roman" w:cs="Times New Roman"/>
          <w:bCs/>
          <w:sz w:val="28"/>
          <w:szCs w:val="28"/>
          <w:lang w:val="kk-KZ"/>
        </w:rPr>
        <w:t xml:space="preserve">Согласно пункта 8 Совместного приказа </w:t>
      </w:r>
      <w:r w:rsidR="00987C1B" w:rsidRPr="00987C1B">
        <w:rPr>
          <w:rFonts w:ascii="Times New Roman" w:hAnsi="Times New Roman" w:cs="Times New Roman"/>
          <w:bCs/>
          <w:sz w:val="28"/>
          <w:szCs w:val="28"/>
        </w:rPr>
        <w:t>территориальное подразделение продлевает срок предоставления</w:t>
      </w:r>
      <w:r w:rsidR="00987C1B">
        <w:rPr>
          <w:rFonts w:ascii="Times New Roman" w:hAnsi="Times New Roman" w:cs="Times New Roman"/>
          <w:bCs/>
          <w:sz w:val="28"/>
          <w:szCs w:val="28"/>
          <w:lang w:val="kk-KZ"/>
        </w:rPr>
        <w:t xml:space="preserve"> </w:t>
      </w:r>
      <w:r w:rsidR="00987C1B" w:rsidRPr="00987C1B">
        <w:rPr>
          <w:rFonts w:ascii="Times New Roman" w:hAnsi="Times New Roman" w:cs="Times New Roman"/>
          <w:bCs/>
          <w:sz w:val="28"/>
          <w:szCs w:val="28"/>
        </w:rPr>
        <w:t>документов, подтверждающих соответствия требованиям технических</w:t>
      </w:r>
      <w:r w:rsidR="00987C1B">
        <w:rPr>
          <w:rFonts w:ascii="Times New Roman" w:hAnsi="Times New Roman" w:cs="Times New Roman"/>
          <w:bCs/>
          <w:sz w:val="28"/>
          <w:szCs w:val="28"/>
          <w:lang w:val="kk-KZ"/>
        </w:rPr>
        <w:t xml:space="preserve"> </w:t>
      </w:r>
      <w:r w:rsidR="00987C1B" w:rsidRPr="00987C1B">
        <w:rPr>
          <w:rFonts w:ascii="Times New Roman" w:hAnsi="Times New Roman" w:cs="Times New Roman"/>
          <w:bCs/>
          <w:sz w:val="28"/>
          <w:szCs w:val="28"/>
        </w:rPr>
        <w:t>регламентов, соблюдение запретов и ограничений после выпуска товаров в части</w:t>
      </w:r>
      <w:r w:rsidR="00987C1B">
        <w:rPr>
          <w:rFonts w:ascii="Times New Roman" w:hAnsi="Times New Roman" w:cs="Times New Roman"/>
          <w:bCs/>
          <w:sz w:val="28"/>
          <w:szCs w:val="28"/>
          <w:lang w:val="kk-KZ"/>
        </w:rPr>
        <w:t xml:space="preserve"> </w:t>
      </w:r>
      <w:r w:rsidR="00987C1B" w:rsidRPr="00987C1B">
        <w:rPr>
          <w:rFonts w:ascii="Times New Roman" w:hAnsi="Times New Roman" w:cs="Times New Roman"/>
          <w:bCs/>
          <w:sz w:val="28"/>
          <w:szCs w:val="28"/>
        </w:rPr>
        <w:t>технического регулирования.</w:t>
      </w:r>
    </w:p>
    <w:p w:rsidR="00987C1B" w:rsidRPr="00987C1B" w:rsidRDefault="00987C1B" w:rsidP="00987C1B">
      <w:pPr>
        <w:pStyle w:val="a8"/>
        <w:ind w:firstLine="567"/>
        <w:jc w:val="both"/>
        <w:rPr>
          <w:rFonts w:ascii="Times New Roman" w:hAnsi="Times New Roman" w:cs="Times New Roman"/>
          <w:bCs/>
          <w:sz w:val="28"/>
          <w:szCs w:val="28"/>
        </w:rPr>
      </w:pPr>
      <w:r w:rsidRPr="00987C1B">
        <w:rPr>
          <w:rFonts w:ascii="Times New Roman" w:hAnsi="Times New Roman" w:cs="Times New Roman"/>
          <w:bCs/>
          <w:sz w:val="28"/>
          <w:szCs w:val="28"/>
        </w:rPr>
        <w:t>Для этого декларант до окончания срока, указанного в пункте 4 настоящих</w:t>
      </w:r>
    </w:p>
    <w:p w:rsidR="00987C1B" w:rsidRPr="00987C1B" w:rsidRDefault="00987C1B" w:rsidP="00987C1B">
      <w:pPr>
        <w:pStyle w:val="a8"/>
        <w:jc w:val="both"/>
        <w:rPr>
          <w:rFonts w:ascii="Times New Roman" w:hAnsi="Times New Roman" w:cs="Times New Roman"/>
          <w:bCs/>
          <w:sz w:val="28"/>
          <w:szCs w:val="28"/>
        </w:rPr>
      </w:pPr>
      <w:r w:rsidRPr="00987C1B">
        <w:rPr>
          <w:rFonts w:ascii="Times New Roman" w:hAnsi="Times New Roman" w:cs="Times New Roman"/>
          <w:bCs/>
          <w:sz w:val="28"/>
          <w:szCs w:val="28"/>
        </w:rPr>
        <w:t>Правил, направляет в территориальное подразделение письмо от органов по</w:t>
      </w:r>
    </w:p>
    <w:p w:rsidR="00987C1B" w:rsidRPr="00987C1B" w:rsidRDefault="00987C1B" w:rsidP="00987C1B">
      <w:pPr>
        <w:pStyle w:val="a8"/>
        <w:jc w:val="both"/>
        <w:rPr>
          <w:rFonts w:ascii="Times New Roman" w:hAnsi="Times New Roman" w:cs="Times New Roman"/>
          <w:bCs/>
          <w:sz w:val="28"/>
          <w:szCs w:val="28"/>
        </w:rPr>
      </w:pPr>
      <w:r w:rsidRPr="00987C1B">
        <w:rPr>
          <w:rFonts w:ascii="Times New Roman" w:hAnsi="Times New Roman" w:cs="Times New Roman"/>
          <w:bCs/>
          <w:sz w:val="28"/>
          <w:szCs w:val="28"/>
        </w:rPr>
        <w:lastRenderedPageBreak/>
        <w:t>подтверждению соответствия и (или) испытательных лабораторий,</w:t>
      </w:r>
    </w:p>
    <w:p w:rsidR="00987C1B" w:rsidRPr="00987C1B" w:rsidRDefault="00987C1B" w:rsidP="00987C1B">
      <w:pPr>
        <w:pStyle w:val="a8"/>
        <w:jc w:val="both"/>
        <w:rPr>
          <w:rFonts w:ascii="Times New Roman" w:hAnsi="Times New Roman" w:cs="Times New Roman"/>
          <w:bCs/>
          <w:sz w:val="28"/>
          <w:szCs w:val="28"/>
        </w:rPr>
      </w:pPr>
      <w:r w:rsidRPr="00987C1B">
        <w:rPr>
          <w:rFonts w:ascii="Times New Roman" w:hAnsi="Times New Roman" w:cs="Times New Roman"/>
          <w:bCs/>
          <w:sz w:val="28"/>
          <w:szCs w:val="28"/>
        </w:rPr>
        <w:t>осуществляющих оценку соответствия товаров, о необходимости продления срока</w:t>
      </w:r>
      <w:r>
        <w:rPr>
          <w:rFonts w:ascii="Times New Roman" w:hAnsi="Times New Roman" w:cs="Times New Roman"/>
          <w:bCs/>
          <w:sz w:val="28"/>
          <w:szCs w:val="28"/>
          <w:lang w:val="kk-KZ"/>
        </w:rPr>
        <w:t xml:space="preserve"> </w:t>
      </w:r>
      <w:r w:rsidRPr="00987C1B">
        <w:rPr>
          <w:rFonts w:ascii="Times New Roman" w:hAnsi="Times New Roman" w:cs="Times New Roman"/>
          <w:bCs/>
          <w:sz w:val="28"/>
          <w:szCs w:val="28"/>
        </w:rPr>
        <w:t>с указанием количества календарных дней и (или) даты окончания срока</w:t>
      </w:r>
    </w:p>
    <w:p w:rsidR="00987C1B" w:rsidRDefault="00987C1B" w:rsidP="00987C1B">
      <w:pPr>
        <w:pStyle w:val="a8"/>
        <w:jc w:val="both"/>
        <w:rPr>
          <w:rFonts w:ascii="Times New Roman" w:hAnsi="Times New Roman" w:cs="Times New Roman"/>
          <w:bCs/>
          <w:sz w:val="28"/>
          <w:szCs w:val="28"/>
          <w:lang w:val="kk-KZ"/>
        </w:rPr>
      </w:pPr>
      <w:r w:rsidRPr="00987C1B">
        <w:rPr>
          <w:rFonts w:ascii="Times New Roman" w:hAnsi="Times New Roman" w:cs="Times New Roman"/>
          <w:bCs/>
          <w:sz w:val="28"/>
          <w:szCs w:val="28"/>
        </w:rPr>
        <w:t>предоставления документов, подтверждающих соблюдение запретов и</w:t>
      </w:r>
      <w:r w:rsidRPr="00987C1B">
        <w:rPr>
          <w:rFonts w:ascii="Times New Roman" w:hAnsi="Times New Roman" w:cs="Times New Roman"/>
          <w:bCs/>
          <w:sz w:val="28"/>
          <w:szCs w:val="28"/>
          <w:lang w:val="kk-KZ"/>
        </w:rPr>
        <w:t xml:space="preserve"> ограничений после выпуска товаров в части технического регулирования.</w:t>
      </w:r>
    </w:p>
    <w:p w:rsidR="00987C1B" w:rsidRPr="00987C1B" w:rsidRDefault="00987C1B" w:rsidP="00987C1B">
      <w:pPr>
        <w:pStyle w:val="a8"/>
        <w:ind w:firstLine="567"/>
        <w:jc w:val="both"/>
        <w:rPr>
          <w:rFonts w:ascii="Times New Roman" w:hAnsi="Times New Roman" w:cs="Times New Roman"/>
          <w:bCs/>
          <w:sz w:val="28"/>
          <w:szCs w:val="28"/>
        </w:rPr>
      </w:pPr>
      <w:r>
        <w:rPr>
          <w:rFonts w:ascii="Times New Roman" w:hAnsi="Times New Roman" w:cs="Times New Roman"/>
          <w:bCs/>
          <w:sz w:val="28"/>
          <w:szCs w:val="28"/>
          <w:lang w:val="kk-KZ"/>
        </w:rPr>
        <w:t xml:space="preserve">При этом, </w:t>
      </w:r>
      <w:r>
        <w:rPr>
          <w:rFonts w:ascii="Times New Roman" w:hAnsi="Times New Roman" w:cs="Times New Roman"/>
          <w:sz w:val="28"/>
          <w:szCs w:val="28"/>
          <w:lang w:val="kk-KZ"/>
        </w:rPr>
        <w:t>н</w:t>
      </w:r>
      <w:r w:rsidRPr="00987C1B">
        <w:rPr>
          <w:rFonts w:ascii="Times New Roman" w:hAnsi="Times New Roman" w:cs="Times New Roman"/>
          <w:sz w:val="28"/>
          <w:szCs w:val="28"/>
          <w:lang w:val="kk-KZ"/>
        </w:rPr>
        <w:t xml:space="preserve">е все испытательные лабораторий имеют </w:t>
      </w:r>
      <w:r w:rsidRPr="00987C1B">
        <w:rPr>
          <w:rFonts w:ascii="Times New Roman" w:hAnsi="Times New Roman" w:cs="Times New Roman"/>
          <w:bCs/>
          <w:sz w:val="28"/>
          <w:szCs w:val="28"/>
        </w:rPr>
        <w:t>аккредитации на базе «Национального центра аккредитации».</w:t>
      </w:r>
      <w:r w:rsidRPr="00987C1B">
        <w:rPr>
          <w:rFonts w:ascii="Times New Roman" w:hAnsi="Times New Roman" w:cs="Times New Roman"/>
          <w:b/>
          <w:bCs/>
          <w:sz w:val="28"/>
          <w:szCs w:val="28"/>
        </w:rPr>
        <w:t xml:space="preserve"> </w:t>
      </w:r>
      <w:r w:rsidRPr="00987C1B">
        <w:rPr>
          <w:rFonts w:ascii="Times New Roman" w:hAnsi="Times New Roman" w:cs="Times New Roman"/>
          <w:bCs/>
          <w:sz w:val="28"/>
          <w:szCs w:val="28"/>
        </w:rPr>
        <w:t xml:space="preserve">Однако имеют право выдавать письмо о продлении срока в отношении условно выпущенных товаров. </w:t>
      </w:r>
    </w:p>
    <w:p w:rsidR="00987C1B" w:rsidRPr="00987C1B" w:rsidRDefault="00987C1B" w:rsidP="00987C1B">
      <w:pPr>
        <w:pStyle w:val="a8"/>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При этом, </w:t>
      </w:r>
      <w:r w:rsidRPr="00987C1B">
        <w:rPr>
          <w:rFonts w:ascii="Times New Roman" w:hAnsi="Times New Roman" w:cs="Times New Roman"/>
          <w:sz w:val="28"/>
          <w:szCs w:val="28"/>
          <w:lang w:val="kk-KZ"/>
        </w:rPr>
        <w:t>письмо от неаккредитованных органов о продлении срока представления документов не может служить осн</w:t>
      </w:r>
      <w:r>
        <w:rPr>
          <w:rFonts w:ascii="Times New Roman" w:hAnsi="Times New Roman" w:cs="Times New Roman"/>
          <w:sz w:val="28"/>
          <w:szCs w:val="28"/>
          <w:lang w:val="kk-KZ"/>
        </w:rPr>
        <w:t>о</w:t>
      </w:r>
      <w:r w:rsidRPr="00987C1B">
        <w:rPr>
          <w:rFonts w:ascii="Times New Roman" w:hAnsi="Times New Roman" w:cs="Times New Roman"/>
          <w:sz w:val="28"/>
          <w:szCs w:val="28"/>
          <w:lang w:val="kk-KZ"/>
        </w:rPr>
        <w:t xml:space="preserve">ванием для продления. </w:t>
      </w:r>
    </w:p>
    <w:p w:rsidR="00A66B1B" w:rsidRPr="004815DC" w:rsidRDefault="00A66B1B" w:rsidP="00A66B1B">
      <w:pPr>
        <w:spacing w:after="0" w:line="240" w:lineRule="auto"/>
        <w:ind w:firstLine="567"/>
        <w:jc w:val="both"/>
        <w:rPr>
          <w:rFonts w:ascii="Times New Roman" w:hAnsi="Times New Roman" w:cs="Times New Roman"/>
          <w:b/>
          <w:sz w:val="28"/>
          <w:szCs w:val="28"/>
          <w:lang w:val="kk-KZ"/>
        </w:rPr>
      </w:pPr>
      <w:r w:rsidRPr="004815DC">
        <w:rPr>
          <w:rFonts w:ascii="Times New Roman" w:hAnsi="Times New Roman" w:cs="Times New Roman"/>
          <w:sz w:val="28"/>
          <w:szCs w:val="28"/>
          <w:lang w:val="kk-KZ"/>
        </w:rPr>
        <w:t xml:space="preserve">На основании вышеизложенного, </w:t>
      </w:r>
      <w:r w:rsidRPr="004815DC">
        <w:rPr>
          <w:rFonts w:ascii="Times New Roman" w:hAnsi="Times New Roman" w:cs="Times New Roman"/>
          <w:b/>
          <w:sz w:val="28"/>
          <w:szCs w:val="28"/>
          <w:lang w:val="kk-KZ"/>
        </w:rPr>
        <w:t>РЕКОМЕНДУЕМ:</w:t>
      </w:r>
    </w:p>
    <w:p w:rsidR="008A1D88" w:rsidRPr="008A1D88" w:rsidRDefault="00F05E27" w:rsidP="008A1D88">
      <w:pPr>
        <w:pStyle w:val="a8"/>
        <w:ind w:firstLine="567"/>
        <w:jc w:val="both"/>
        <w:rPr>
          <w:rFonts w:ascii="Times New Roman" w:hAnsi="Times New Roman" w:cs="Times New Roman"/>
          <w:bCs/>
          <w:sz w:val="28"/>
          <w:szCs w:val="28"/>
        </w:rPr>
      </w:pPr>
      <w:r w:rsidRPr="004815DC">
        <w:rPr>
          <w:rFonts w:ascii="Times New Roman" w:hAnsi="Times New Roman" w:cs="Times New Roman"/>
          <w:sz w:val="28"/>
          <w:szCs w:val="28"/>
          <w:lang w:val="kk-KZ"/>
        </w:rPr>
        <w:t>-</w:t>
      </w:r>
      <w:r w:rsidRPr="008A1D88">
        <w:rPr>
          <w:rFonts w:ascii="Times New Roman" w:hAnsi="Times New Roman" w:cs="Times New Roman"/>
          <w:sz w:val="28"/>
          <w:szCs w:val="28"/>
          <w:lang w:val="kk-KZ"/>
        </w:rPr>
        <w:t>Внести изменения в Совместный приказ и изложить в следующей редакции: «</w:t>
      </w:r>
      <w:r w:rsidR="008A1D88" w:rsidRPr="008A1D88">
        <w:rPr>
          <w:rFonts w:ascii="Times New Roman" w:hAnsi="Times New Roman" w:cs="Times New Roman"/>
          <w:bCs/>
          <w:sz w:val="28"/>
          <w:szCs w:val="28"/>
          <w:lang w:val="kk-KZ"/>
        </w:rPr>
        <w:t>Т</w:t>
      </w:r>
      <w:proofErr w:type="spellStart"/>
      <w:r w:rsidR="008A1D88" w:rsidRPr="008A1D88">
        <w:rPr>
          <w:rFonts w:ascii="Times New Roman" w:hAnsi="Times New Roman" w:cs="Times New Roman"/>
          <w:bCs/>
          <w:sz w:val="28"/>
          <w:szCs w:val="28"/>
        </w:rPr>
        <w:t>ерриториальное</w:t>
      </w:r>
      <w:proofErr w:type="spellEnd"/>
      <w:r w:rsidR="008A1D88" w:rsidRPr="008A1D88">
        <w:rPr>
          <w:rFonts w:ascii="Times New Roman" w:hAnsi="Times New Roman" w:cs="Times New Roman"/>
          <w:bCs/>
          <w:sz w:val="28"/>
          <w:szCs w:val="28"/>
        </w:rPr>
        <w:t xml:space="preserve"> подразделение продлевает срок предоставления</w:t>
      </w:r>
    </w:p>
    <w:p w:rsidR="008A1D88" w:rsidRPr="008A1D88" w:rsidRDefault="008A1D88" w:rsidP="008A1D88">
      <w:pPr>
        <w:pStyle w:val="a8"/>
        <w:jc w:val="both"/>
        <w:rPr>
          <w:rFonts w:ascii="Times New Roman" w:hAnsi="Times New Roman" w:cs="Times New Roman"/>
          <w:bCs/>
          <w:sz w:val="28"/>
          <w:szCs w:val="28"/>
        </w:rPr>
      </w:pPr>
      <w:r w:rsidRPr="008A1D88">
        <w:rPr>
          <w:rFonts w:ascii="Times New Roman" w:hAnsi="Times New Roman" w:cs="Times New Roman"/>
          <w:bCs/>
          <w:sz w:val="28"/>
          <w:szCs w:val="28"/>
        </w:rPr>
        <w:t>документов, подтверждающих соответствия требованиям технических</w:t>
      </w:r>
    </w:p>
    <w:p w:rsidR="008A1D88" w:rsidRPr="008A1D88" w:rsidRDefault="008A1D88" w:rsidP="008A1D88">
      <w:pPr>
        <w:pStyle w:val="a8"/>
        <w:jc w:val="both"/>
        <w:rPr>
          <w:rFonts w:ascii="Times New Roman" w:hAnsi="Times New Roman" w:cs="Times New Roman"/>
          <w:bCs/>
          <w:sz w:val="28"/>
          <w:szCs w:val="28"/>
        </w:rPr>
      </w:pPr>
      <w:r w:rsidRPr="008A1D88">
        <w:rPr>
          <w:rFonts w:ascii="Times New Roman" w:hAnsi="Times New Roman" w:cs="Times New Roman"/>
          <w:bCs/>
          <w:sz w:val="28"/>
          <w:szCs w:val="28"/>
        </w:rPr>
        <w:t>регламентов, соблюдение запретов и ограничений после выпуска товаров в части</w:t>
      </w:r>
    </w:p>
    <w:p w:rsidR="00A66B1B" w:rsidRDefault="008A1D88" w:rsidP="008A1D88">
      <w:pPr>
        <w:pStyle w:val="a8"/>
        <w:jc w:val="both"/>
        <w:rPr>
          <w:rFonts w:ascii="Times New Roman" w:hAnsi="Times New Roman" w:cs="Times New Roman"/>
          <w:sz w:val="28"/>
          <w:szCs w:val="28"/>
          <w:lang w:val="kk-KZ"/>
        </w:rPr>
      </w:pPr>
      <w:r w:rsidRPr="008A1D88">
        <w:rPr>
          <w:rFonts w:ascii="Times New Roman" w:hAnsi="Times New Roman" w:cs="Times New Roman"/>
          <w:bCs/>
          <w:sz w:val="28"/>
          <w:szCs w:val="28"/>
        </w:rPr>
        <w:t>технического регулирования.</w:t>
      </w:r>
      <w:r>
        <w:rPr>
          <w:rFonts w:ascii="Times New Roman" w:hAnsi="Times New Roman" w:cs="Times New Roman"/>
          <w:bCs/>
          <w:sz w:val="28"/>
          <w:szCs w:val="28"/>
          <w:lang w:val="kk-KZ"/>
        </w:rPr>
        <w:t xml:space="preserve"> </w:t>
      </w:r>
      <w:r w:rsidRPr="008A1D88">
        <w:rPr>
          <w:rFonts w:ascii="Times New Roman" w:hAnsi="Times New Roman" w:cs="Times New Roman"/>
          <w:bCs/>
          <w:sz w:val="28"/>
          <w:szCs w:val="28"/>
        </w:rPr>
        <w:t>Для этого декларант до окончания срока, указанного в пункте 4 настоящих</w:t>
      </w:r>
      <w:r>
        <w:rPr>
          <w:rFonts w:ascii="Times New Roman" w:hAnsi="Times New Roman" w:cs="Times New Roman"/>
          <w:bCs/>
          <w:sz w:val="28"/>
          <w:szCs w:val="28"/>
          <w:lang w:val="kk-KZ"/>
        </w:rPr>
        <w:t xml:space="preserve"> </w:t>
      </w:r>
      <w:r w:rsidRPr="008A1D88">
        <w:rPr>
          <w:rFonts w:ascii="Times New Roman" w:hAnsi="Times New Roman" w:cs="Times New Roman"/>
          <w:bCs/>
          <w:sz w:val="28"/>
          <w:szCs w:val="28"/>
        </w:rPr>
        <w:t>Правил, направляет в территориальное подразделение письмо от органов по</w:t>
      </w:r>
      <w:r>
        <w:rPr>
          <w:rFonts w:ascii="Times New Roman" w:hAnsi="Times New Roman" w:cs="Times New Roman"/>
          <w:bCs/>
          <w:sz w:val="28"/>
          <w:szCs w:val="28"/>
          <w:lang w:val="kk-KZ"/>
        </w:rPr>
        <w:t xml:space="preserve"> </w:t>
      </w:r>
      <w:r w:rsidRPr="008A1D88">
        <w:rPr>
          <w:rFonts w:ascii="Times New Roman" w:hAnsi="Times New Roman" w:cs="Times New Roman"/>
          <w:bCs/>
          <w:sz w:val="28"/>
          <w:szCs w:val="28"/>
        </w:rPr>
        <w:t>подтверждению соответствия и (или) испытательных лабораторий</w:t>
      </w:r>
      <w:r w:rsidRPr="008A1D88">
        <w:rPr>
          <w:rFonts w:ascii="Times New Roman" w:hAnsi="Times New Roman" w:cs="Times New Roman"/>
          <w:bCs/>
          <w:sz w:val="28"/>
          <w:szCs w:val="28"/>
          <w:lang w:val="kk-KZ"/>
        </w:rPr>
        <w:t>,</w:t>
      </w:r>
      <w:r w:rsidRPr="008A1D88">
        <w:rPr>
          <w:rFonts w:ascii="Times New Roman" w:hAnsi="Times New Roman" w:cs="Times New Roman"/>
          <w:bCs/>
          <w:sz w:val="28"/>
          <w:szCs w:val="28"/>
        </w:rPr>
        <w:t xml:space="preserve"> </w:t>
      </w:r>
      <w:r w:rsidRPr="008A1D88">
        <w:rPr>
          <w:rFonts w:ascii="Times New Roman" w:hAnsi="Times New Roman" w:cs="Times New Roman"/>
          <w:b/>
          <w:bCs/>
          <w:sz w:val="28"/>
          <w:szCs w:val="28"/>
          <w:lang w:val="kk-KZ"/>
        </w:rPr>
        <w:t xml:space="preserve">аккредитованных </w:t>
      </w:r>
      <w:r w:rsidRPr="008A1D88">
        <w:rPr>
          <w:rFonts w:ascii="Times New Roman" w:hAnsi="Times New Roman" w:cs="Times New Roman"/>
          <w:b/>
          <w:bCs/>
          <w:sz w:val="28"/>
          <w:szCs w:val="28"/>
        </w:rPr>
        <w:t>на</w:t>
      </w:r>
      <w:r w:rsidRPr="008A1D88">
        <w:rPr>
          <w:rFonts w:ascii="Times New Roman" w:hAnsi="Times New Roman" w:cs="Times New Roman"/>
          <w:bCs/>
          <w:sz w:val="28"/>
          <w:szCs w:val="28"/>
        </w:rPr>
        <w:t xml:space="preserve"> </w:t>
      </w:r>
      <w:r w:rsidRPr="008A1D88">
        <w:rPr>
          <w:rFonts w:ascii="Times New Roman" w:hAnsi="Times New Roman" w:cs="Times New Roman"/>
          <w:b/>
          <w:bCs/>
          <w:sz w:val="28"/>
          <w:szCs w:val="28"/>
        </w:rPr>
        <w:t>базе «Национального центра аккредитации»</w:t>
      </w:r>
      <w:r w:rsidRPr="008A1D88">
        <w:rPr>
          <w:rFonts w:ascii="Times New Roman" w:hAnsi="Times New Roman" w:cs="Times New Roman"/>
          <w:bCs/>
          <w:sz w:val="28"/>
          <w:szCs w:val="28"/>
        </w:rPr>
        <w:t>,</w:t>
      </w:r>
      <w:r>
        <w:rPr>
          <w:rFonts w:ascii="Times New Roman" w:hAnsi="Times New Roman" w:cs="Times New Roman"/>
          <w:bCs/>
          <w:sz w:val="28"/>
          <w:szCs w:val="28"/>
          <w:lang w:val="kk-KZ"/>
        </w:rPr>
        <w:t xml:space="preserve"> </w:t>
      </w:r>
      <w:r w:rsidRPr="008A1D88">
        <w:rPr>
          <w:rFonts w:ascii="Times New Roman" w:hAnsi="Times New Roman" w:cs="Times New Roman"/>
          <w:bCs/>
          <w:sz w:val="28"/>
          <w:szCs w:val="28"/>
        </w:rPr>
        <w:t>осуществляющих оценку соответствия товаров,</w:t>
      </w:r>
      <w:r w:rsidRPr="008A1D88">
        <w:rPr>
          <w:rFonts w:ascii="Times New Roman" w:hAnsi="Times New Roman" w:cs="Times New Roman"/>
          <w:b/>
          <w:bCs/>
          <w:sz w:val="28"/>
          <w:szCs w:val="28"/>
          <w:lang w:val="kk-KZ"/>
        </w:rPr>
        <w:t xml:space="preserve"> </w:t>
      </w:r>
      <w:r w:rsidRPr="008A1D88">
        <w:rPr>
          <w:rFonts w:ascii="Times New Roman" w:hAnsi="Times New Roman" w:cs="Times New Roman"/>
          <w:bCs/>
          <w:sz w:val="28"/>
          <w:szCs w:val="28"/>
        </w:rPr>
        <w:t>о необходимости продления срока</w:t>
      </w:r>
      <w:r>
        <w:rPr>
          <w:rFonts w:ascii="Times New Roman" w:hAnsi="Times New Roman" w:cs="Times New Roman"/>
          <w:bCs/>
          <w:sz w:val="28"/>
          <w:szCs w:val="28"/>
          <w:lang w:val="kk-KZ"/>
        </w:rPr>
        <w:t xml:space="preserve"> </w:t>
      </w:r>
      <w:r w:rsidRPr="008A1D88">
        <w:rPr>
          <w:rFonts w:ascii="Times New Roman" w:hAnsi="Times New Roman" w:cs="Times New Roman"/>
          <w:bCs/>
          <w:sz w:val="28"/>
          <w:szCs w:val="28"/>
        </w:rPr>
        <w:t>с указанием количества календарных дней и (или) даты окончания срока</w:t>
      </w:r>
      <w:r>
        <w:rPr>
          <w:rFonts w:ascii="Times New Roman" w:hAnsi="Times New Roman" w:cs="Times New Roman"/>
          <w:bCs/>
          <w:sz w:val="28"/>
          <w:szCs w:val="28"/>
          <w:lang w:val="kk-KZ"/>
        </w:rPr>
        <w:t xml:space="preserve"> </w:t>
      </w:r>
      <w:r w:rsidRPr="008A1D88">
        <w:rPr>
          <w:rFonts w:ascii="Times New Roman" w:hAnsi="Times New Roman" w:cs="Times New Roman"/>
          <w:bCs/>
          <w:sz w:val="28"/>
          <w:szCs w:val="28"/>
        </w:rPr>
        <w:t>предоставления документов, подтверждающих соблюдение запретов и</w:t>
      </w:r>
      <w:r>
        <w:rPr>
          <w:rFonts w:ascii="Times New Roman" w:hAnsi="Times New Roman" w:cs="Times New Roman"/>
          <w:bCs/>
          <w:sz w:val="28"/>
          <w:szCs w:val="28"/>
          <w:lang w:val="kk-KZ"/>
        </w:rPr>
        <w:t xml:space="preserve"> </w:t>
      </w:r>
      <w:r w:rsidRPr="008A1D88">
        <w:rPr>
          <w:rFonts w:ascii="Times New Roman" w:hAnsi="Times New Roman" w:cs="Times New Roman"/>
          <w:bCs/>
          <w:sz w:val="28"/>
          <w:szCs w:val="28"/>
        </w:rPr>
        <w:t>ограничений после выпуска товаров в части технического регулирования</w:t>
      </w:r>
      <w:r w:rsidR="00F05E27" w:rsidRPr="008A1D88">
        <w:rPr>
          <w:rFonts w:ascii="Times New Roman" w:hAnsi="Times New Roman" w:cs="Times New Roman"/>
          <w:sz w:val="28"/>
          <w:szCs w:val="28"/>
        </w:rPr>
        <w:t>»</w:t>
      </w:r>
      <w:r>
        <w:rPr>
          <w:rFonts w:ascii="Times New Roman" w:hAnsi="Times New Roman" w:cs="Times New Roman"/>
          <w:sz w:val="28"/>
          <w:szCs w:val="28"/>
          <w:lang w:val="kk-KZ"/>
        </w:rPr>
        <w:t>.</w:t>
      </w:r>
    </w:p>
    <w:p w:rsidR="00EF55CC" w:rsidRDefault="00EF55CC" w:rsidP="008A1D88">
      <w:pPr>
        <w:pStyle w:val="a8"/>
        <w:jc w:val="both"/>
        <w:rPr>
          <w:rFonts w:ascii="Times New Roman" w:hAnsi="Times New Roman" w:cs="Times New Roman"/>
          <w:sz w:val="28"/>
          <w:szCs w:val="28"/>
          <w:lang w:val="kk-KZ"/>
        </w:rPr>
      </w:pPr>
    </w:p>
    <w:p w:rsidR="00EF55CC" w:rsidRPr="00EF55CC" w:rsidRDefault="00EF55CC" w:rsidP="00EF55CC">
      <w:pPr>
        <w:pStyle w:val="a8"/>
        <w:jc w:val="center"/>
        <w:rPr>
          <w:rFonts w:ascii="Times New Roman" w:eastAsia="Times New Roman" w:hAnsi="Times New Roman" w:cs="Times New Roman"/>
          <w:b/>
          <w:sz w:val="28"/>
          <w:szCs w:val="28"/>
          <w:lang w:val="kk-KZ" w:bidi="en-US"/>
        </w:rPr>
      </w:pPr>
      <w:r w:rsidRPr="00EF55CC">
        <w:rPr>
          <w:rFonts w:ascii="Times New Roman" w:hAnsi="Times New Roman" w:cs="Times New Roman"/>
          <w:b/>
          <w:sz w:val="28"/>
          <w:szCs w:val="28"/>
          <w:lang w:val="kk-KZ"/>
        </w:rPr>
        <w:t>2. РЕКОМЕНДАЦИИ ПО УСТРАНЕНИЮ ВЫЯВЛЕННЫХ КОРРУПЦИОННЫХ РИСКОВ</w:t>
      </w:r>
    </w:p>
    <w:p w:rsidR="00A66B1B" w:rsidRPr="003270BC" w:rsidRDefault="00A66B1B" w:rsidP="003270BC">
      <w:pPr>
        <w:widowControl w:val="0"/>
        <w:spacing w:after="0" w:line="240" w:lineRule="auto"/>
        <w:ind w:firstLine="708"/>
        <w:jc w:val="both"/>
        <w:rPr>
          <w:rFonts w:ascii="Times New Roman" w:eastAsia="Times New Roman" w:hAnsi="Times New Roman" w:cs="Times New Roman"/>
          <w:color w:val="FF0000"/>
          <w:sz w:val="28"/>
          <w:szCs w:val="28"/>
          <w:lang w:val="kk-KZ" w:bidi="en-US"/>
        </w:rPr>
      </w:pPr>
    </w:p>
    <w:p w:rsidR="0093361E" w:rsidRPr="009F5CAD" w:rsidRDefault="0093361E" w:rsidP="00A91694">
      <w:pPr>
        <w:pStyle w:val="a3"/>
        <w:tabs>
          <w:tab w:val="left" w:pos="851"/>
          <w:tab w:val="left" w:pos="993"/>
        </w:tabs>
        <w:spacing w:before="0" w:beforeAutospacing="0" w:after="0" w:afterAutospacing="0"/>
        <w:ind w:firstLine="567"/>
        <w:jc w:val="both"/>
        <w:rPr>
          <w:sz w:val="28"/>
          <w:szCs w:val="28"/>
        </w:rPr>
      </w:pPr>
      <w:r>
        <w:rPr>
          <w:sz w:val="28"/>
          <w:szCs w:val="28"/>
          <w:lang w:val="kk-KZ"/>
        </w:rPr>
        <w:t>1.</w:t>
      </w:r>
      <w:r w:rsidR="00A91694">
        <w:rPr>
          <w:sz w:val="28"/>
          <w:szCs w:val="28"/>
          <w:lang w:val="kk-KZ"/>
        </w:rPr>
        <w:t xml:space="preserve"> </w:t>
      </w:r>
      <w:r w:rsidRPr="00482C76">
        <w:rPr>
          <w:sz w:val="28"/>
          <w:szCs w:val="28"/>
          <w:lang w:val="kk-KZ"/>
        </w:rPr>
        <w:t>В</w:t>
      </w:r>
      <w:r w:rsidRPr="00482C76">
        <w:rPr>
          <w:sz w:val="28"/>
          <w:szCs w:val="28"/>
        </w:rPr>
        <w:t xml:space="preserve">о избежание коррупционных рисков, а также намеренного </w:t>
      </w:r>
      <w:r w:rsidRPr="00482C76">
        <w:rPr>
          <w:sz w:val="28"/>
          <w:szCs w:val="28"/>
          <w:lang w:val="kk-KZ"/>
        </w:rPr>
        <w:t>увода налогоплательщиков от административной ответственности</w:t>
      </w:r>
      <w:r w:rsidRPr="00482C76">
        <w:rPr>
          <w:sz w:val="28"/>
          <w:szCs w:val="28"/>
        </w:rPr>
        <w:t xml:space="preserve">, </w:t>
      </w:r>
      <w:r w:rsidRPr="00482C76">
        <w:rPr>
          <w:sz w:val="28"/>
          <w:szCs w:val="28"/>
          <w:lang w:val="kk-KZ"/>
        </w:rPr>
        <w:t xml:space="preserve">необходимо направить предложения в </w:t>
      </w:r>
      <w:r w:rsidRPr="00482C76">
        <w:rPr>
          <w:sz w:val="28"/>
          <w:szCs w:val="28"/>
          <w:lang w:val="kk-KZ" w:bidi="en-US"/>
        </w:rPr>
        <w:t xml:space="preserve">Комитет государственных доходов Министерства финансов Республики Казахстан о внесении изменений и/или </w:t>
      </w:r>
      <w:r w:rsidRPr="00660DC8">
        <w:rPr>
          <w:sz w:val="28"/>
          <w:szCs w:val="28"/>
          <w:lang w:val="kk-KZ" w:bidi="en-US"/>
        </w:rPr>
        <w:t xml:space="preserve">дополнений  в </w:t>
      </w:r>
      <w:r w:rsidRPr="00660DC8">
        <w:rPr>
          <w:sz w:val="28"/>
          <w:szCs w:val="28"/>
        </w:rPr>
        <w:t>стать</w:t>
      </w:r>
      <w:r w:rsidRPr="00660DC8">
        <w:rPr>
          <w:sz w:val="28"/>
          <w:szCs w:val="28"/>
          <w:lang w:val="kk-KZ"/>
        </w:rPr>
        <w:t>ю</w:t>
      </w:r>
      <w:r w:rsidRPr="00660DC8">
        <w:rPr>
          <w:sz w:val="28"/>
          <w:szCs w:val="28"/>
        </w:rPr>
        <w:t xml:space="preserve"> </w:t>
      </w:r>
      <w:r w:rsidRPr="00660DC8">
        <w:rPr>
          <w:sz w:val="28"/>
          <w:szCs w:val="28"/>
          <w:lang w:val="kk-KZ"/>
        </w:rPr>
        <w:t>208 Налогового</w:t>
      </w:r>
      <w:r w:rsidRPr="00660DC8">
        <w:rPr>
          <w:sz w:val="28"/>
          <w:szCs w:val="28"/>
        </w:rPr>
        <w:t xml:space="preserve"> Кодекса следующим </w:t>
      </w:r>
      <w:r w:rsidRPr="00660DC8">
        <w:rPr>
          <w:sz w:val="28"/>
          <w:szCs w:val="28"/>
          <w:lang w:val="kk-KZ"/>
        </w:rPr>
        <w:t>содержанием</w:t>
      </w:r>
      <w:r w:rsidRPr="00660DC8">
        <w:rPr>
          <w:sz w:val="28"/>
          <w:szCs w:val="28"/>
        </w:rPr>
        <w:t>:</w:t>
      </w:r>
      <w:r w:rsidRPr="00660DC8">
        <w:rPr>
          <w:sz w:val="28"/>
          <w:szCs w:val="28"/>
          <w:lang w:val="kk-KZ" w:bidi="en-US"/>
        </w:rPr>
        <w:t xml:space="preserve"> </w:t>
      </w:r>
      <w:r w:rsidRPr="007B7F42">
        <w:rPr>
          <w:b/>
          <w:sz w:val="28"/>
          <w:szCs w:val="28"/>
        </w:rPr>
        <w:t>«</w:t>
      </w:r>
      <w:r w:rsidRPr="007B7F42">
        <w:rPr>
          <w:b/>
          <w:sz w:val="28"/>
          <w:szCs w:val="28"/>
          <w:lang w:val="kk-KZ"/>
        </w:rPr>
        <w:t>Налогоплательщики зарегистрированные в качестве электронного налогоплательщика р</w:t>
      </w:r>
      <w:proofErr w:type="spellStart"/>
      <w:r w:rsidRPr="007B7F42">
        <w:rPr>
          <w:b/>
          <w:sz w:val="28"/>
          <w:szCs w:val="28"/>
        </w:rPr>
        <w:t>асчет</w:t>
      </w:r>
      <w:proofErr w:type="spellEnd"/>
      <w:r w:rsidRPr="007B7F42">
        <w:rPr>
          <w:b/>
          <w:sz w:val="28"/>
          <w:szCs w:val="28"/>
        </w:rPr>
        <w:t xml:space="preserve"> суммы авансовых платежей по </w:t>
      </w:r>
      <w:r w:rsidRPr="007B7F42">
        <w:rPr>
          <w:b/>
          <w:sz w:val="28"/>
          <w:szCs w:val="28"/>
          <w:lang w:val="kk-KZ"/>
        </w:rPr>
        <w:t>КПН</w:t>
      </w:r>
      <w:r w:rsidRPr="007B7F42">
        <w:rPr>
          <w:b/>
          <w:sz w:val="28"/>
          <w:szCs w:val="28"/>
        </w:rPr>
        <w:t xml:space="preserve"> представляют </w:t>
      </w:r>
      <w:r w:rsidRPr="007B7F42">
        <w:rPr>
          <w:b/>
          <w:sz w:val="28"/>
          <w:szCs w:val="28"/>
          <w:lang w:val="kk-KZ"/>
        </w:rPr>
        <w:t>в электронной форме</w:t>
      </w:r>
      <w:r w:rsidRPr="007B7F42">
        <w:rPr>
          <w:b/>
          <w:sz w:val="28"/>
          <w:szCs w:val="28"/>
        </w:rPr>
        <w:t>».</w:t>
      </w:r>
    </w:p>
    <w:p w:rsidR="0093361E" w:rsidRDefault="0093361E" w:rsidP="008573D5">
      <w:pPr>
        <w:pStyle w:val="a3"/>
        <w:tabs>
          <w:tab w:val="left" w:pos="851"/>
          <w:tab w:val="left" w:pos="993"/>
        </w:tabs>
        <w:spacing w:before="0" w:beforeAutospacing="0" w:after="0" w:afterAutospacing="0"/>
        <w:ind w:firstLine="567"/>
        <w:jc w:val="both"/>
        <w:rPr>
          <w:sz w:val="28"/>
          <w:szCs w:val="28"/>
          <w:lang w:val="kk-KZ"/>
        </w:rPr>
      </w:pPr>
      <w:r>
        <w:rPr>
          <w:sz w:val="28"/>
          <w:szCs w:val="28"/>
          <w:lang w:val="kk-KZ"/>
        </w:rPr>
        <w:t>2.</w:t>
      </w:r>
      <w:r w:rsidR="00F8663F">
        <w:rPr>
          <w:sz w:val="28"/>
          <w:szCs w:val="28"/>
          <w:lang w:val="kk-KZ"/>
        </w:rPr>
        <w:t xml:space="preserve"> </w:t>
      </w:r>
      <w:r w:rsidRPr="00482C76">
        <w:rPr>
          <w:sz w:val="28"/>
          <w:szCs w:val="28"/>
          <w:lang w:val="kk-KZ"/>
        </w:rPr>
        <w:t>В</w:t>
      </w:r>
      <w:r w:rsidRPr="00482C76">
        <w:rPr>
          <w:sz w:val="28"/>
          <w:szCs w:val="28"/>
        </w:rPr>
        <w:t>о</w:t>
      </w:r>
      <w:r>
        <w:rPr>
          <w:sz w:val="28"/>
          <w:szCs w:val="28"/>
        </w:rPr>
        <w:t xml:space="preserve"> избежание коррупционных рисков </w:t>
      </w:r>
      <w:r w:rsidRPr="003B5580">
        <w:rPr>
          <w:b/>
          <w:sz w:val="28"/>
          <w:szCs w:val="28"/>
        </w:rPr>
        <w:t xml:space="preserve">производить налоговое обследование с применением видео фиксаций с момента </w:t>
      </w:r>
      <w:r w:rsidRPr="003B5580">
        <w:rPr>
          <w:b/>
          <w:sz w:val="28"/>
          <w:szCs w:val="28"/>
          <w:lang w:val="kk-KZ"/>
        </w:rPr>
        <w:t>прибытия на место нахождения и до окончания налогового обследование с обязательным отражением лиц, участвовавших в качестве понятых</w:t>
      </w:r>
      <w:r w:rsidRPr="009F5CAD">
        <w:rPr>
          <w:sz w:val="28"/>
          <w:szCs w:val="28"/>
          <w:lang w:val="kk-KZ"/>
        </w:rPr>
        <w:t>.</w:t>
      </w:r>
    </w:p>
    <w:p w:rsidR="00F37AC5" w:rsidRPr="00F37AC5" w:rsidRDefault="00F37AC5" w:rsidP="008573D5">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3.</w:t>
      </w:r>
      <w:r w:rsidR="00F8663F">
        <w:rPr>
          <w:rFonts w:ascii="Times New Roman" w:hAnsi="Times New Roman"/>
          <w:sz w:val="28"/>
          <w:szCs w:val="28"/>
          <w:lang w:val="kk-KZ"/>
        </w:rPr>
        <w:t xml:space="preserve"> </w:t>
      </w:r>
      <w:r w:rsidRPr="00F37AC5">
        <w:rPr>
          <w:rFonts w:ascii="Times New Roman" w:hAnsi="Times New Roman"/>
          <w:sz w:val="28"/>
          <w:szCs w:val="28"/>
        </w:rPr>
        <w:t xml:space="preserve">Дополнить статью 18 </w:t>
      </w:r>
      <w:r w:rsidRPr="00F37AC5">
        <w:rPr>
          <w:rFonts w:ascii="Times New Roman" w:hAnsi="Times New Roman" w:cs="Times New Roman"/>
          <w:sz w:val="28"/>
          <w:szCs w:val="28"/>
          <w:lang w:val="kk-KZ"/>
        </w:rPr>
        <w:t xml:space="preserve">Закона «О реабилитации и банкротстве» </w:t>
      </w:r>
      <w:r w:rsidRPr="00F37AC5">
        <w:rPr>
          <w:rFonts w:ascii="Times New Roman" w:hAnsi="Times New Roman"/>
          <w:sz w:val="28"/>
          <w:szCs w:val="28"/>
        </w:rPr>
        <w:t>словами «деятельности администратора» и изложить следующей редакции:</w:t>
      </w:r>
      <w:r w:rsidRPr="00F37AC5">
        <w:rPr>
          <w:sz w:val="28"/>
          <w:szCs w:val="28"/>
        </w:rPr>
        <w:t xml:space="preserve"> </w:t>
      </w:r>
      <w:r w:rsidRPr="00F37AC5">
        <w:rPr>
          <w:rFonts w:ascii="Times New Roman" w:hAnsi="Times New Roman"/>
          <w:sz w:val="28"/>
          <w:szCs w:val="28"/>
        </w:rPr>
        <w:t xml:space="preserve">статья 18. </w:t>
      </w:r>
      <w:r w:rsidRPr="00F37AC5">
        <w:rPr>
          <w:rFonts w:ascii="Times New Roman" w:hAnsi="Times New Roman"/>
          <w:sz w:val="28"/>
          <w:szCs w:val="28"/>
          <w:lang w:val="kk-KZ"/>
        </w:rPr>
        <w:t>«</w:t>
      </w:r>
      <w:r w:rsidRPr="00F37AC5">
        <w:rPr>
          <w:rFonts w:ascii="Times New Roman" w:hAnsi="Times New Roman"/>
          <w:b/>
          <w:sz w:val="28"/>
          <w:szCs w:val="28"/>
        </w:rPr>
        <w:t>Камеральный контроль деятельности администратора</w:t>
      </w:r>
      <w:r w:rsidRPr="00F37AC5">
        <w:rPr>
          <w:rFonts w:ascii="Times New Roman" w:hAnsi="Times New Roman"/>
          <w:b/>
          <w:sz w:val="28"/>
          <w:szCs w:val="28"/>
          <w:lang w:val="kk-KZ"/>
        </w:rPr>
        <w:t>».</w:t>
      </w:r>
    </w:p>
    <w:p w:rsidR="0027568E" w:rsidRPr="0027568E" w:rsidRDefault="0027568E" w:rsidP="008573D5">
      <w:pPr>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4.</w:t>
      </w:r>
      <w:r w:rsidR="00F8663F">
        <w:rPr>
          <w:rFonts w:ascii="Times New Roman" w:eastAsia="Times New Roman" w:hAnsi="Times New Roman" w:cs="Times New Roman"/>
          <w:sz w:val="28"/>
          <w:szCs w:val="28"/>
          <w:lang w:val="kk-KZ"/>
        </w:rPr>
        <w:t xml:space="preserve"> </w:t>
      </w:r>
      <w:r w:rsidRPr="0027568E">
        <w:rPr>
          <w:rFonts w:ascii="Times New Roman" w:eastAsia="Times New Roman" w:hAnsi="Times New Roman" w:cs="Times New Roman"/>
          <w:sz w:val="28"/>
          <w:szCs w:val="28"/>
          <w:lang w:val="kk-KZ"/>
        </w:rPr>
        <w:t>Внести изменения в пункт 16 статьи 15 Закона «О реабилитации и банкротстве» и изложить в следующей редакции: «У</w:t>
      </w:r>
      <w:proofErr w:type="spellStart"/>
      <w:r w:rsidRPr="0027568E">
        <w:rPr>
          <w:rFonts w:ascii="Times New Roman" w:eastAsia="Times New Roman" w:hAnsi="Times New Roman" w:cs="Times New Roman"/>
          <w:sz w:val="28"/>
          <w:szCs w:val="28"/>
        </w:rPr>
        <w:t>полномоченный</w:t>
      </w:r>
      <w:proofErr w:type="spellEnd"/>
      <w:r w:rsidRPr="0027568E">
        <w:rPr>
          <w:rFonts w:ascii="Times New Roman" w:eastAsia="Times New Roman" w:hAnsi="Times New Roman" w:cs="Times New Roman"/>
          <w:sz w:val="28"/>
          <w:szCs w:val="28"/>
        </w:rPr>
        <w:t xml:space="preserve"> орган в </w:t>
      </w:r>
      <w:r w:rsidRPr="0027568E">
        <w:rPr>
          <w:rFonts w:ascii="Times New Roman" w:eastAsia="Times New Roman" w:hAnsi="Times New Roman" w:cs="Times New Roman"/>
          <w:b/>
          <w:sz w:val="28"/>
          <w:szCs w:val="28"/>
        </w:rPr>
        <w:lastRenderedPageBreak/>
        <w:t>срок не позднее трех рабочих дней со дня получения информации с банков</w:t>
      </w:r>
      <w:r w:rsidRPr="0027568E">
        <w:rPr>
          <w:rFonts w:ascii="Times New Roman" w:eastAsia="Times New Roman" w:hAnsi="Times New Roman" w:cs="Times New Roman"/>
          <w:sz w:val="28"/>
          <w:szCs w:val="28"/>
        </w:rPr>
        <w:t xml:space="preserve"> предоставляет временному и </w:t>
      </w:r>
      <w:proofErr w:type="spellStart"/>
      <w:r w:rsidRPr="0027568E">
        <w:rPr>
          <w:rFonts w:ascii="Times New Roman" w:eastAsia="Times New Roman" w:hAnsi="Times New Roman" w:cs="Times New Roman"/>
          <w:sz w:val="28"/>
          <w:szCs w:val="28"/>
        </w:rPr>
        <w:t>банкротному</w:t>
      </w:r>
      <w:proofErr w:type="spellEnd"/>
      <w:r w:rsidRPr="0027568E">
        <w:rPr>
          <w:rFonts w:ascii="Times New Roman" w:eastAsia="Times New Roman" w:hAnsi="Times New Roman" w:cs="Times New Roman"/>
          <w:sz w:val="28"/>
          <w:szCs w:val="28"/>
        </w:rPr>
        <w:t xml:space="preserve"> управляющим информацию о наличии и номерах банковских счетов лица, по которому имеется вступившее в законную силу решение суда о признании банкротом, об остатках и движении денег на этих счетах</w:t>
      </w:r>
      <w:r w:rsidRPr="0027568E">
        <w:rPr>
          <w:rFonts w:ascii="Times New Roman" w:eastAsia="Times New Roman" w:hAnsi="Times New Roman" w:cs="Times New Roman"/>
          <w:sz w:val="28"/>
          <w:szCs w:val="28"/>
          <w:lang w:val="kk-KZ"/>
        </w:rPr>
        <w:t>».</w:t>
      </w:r>
    </w:p>
    <w:p w:rsidR="00200DC0" w:rsidRPr="00200DC0" w:rsidRDefault="00200DC0" w:rsidP="008573D5">
      <w:pPr>
        <w:widowControl w:val="0"/>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5.</w:t>
      </w:r>
      <w:r w:rsidR="00122348">
        <w:rPr>
          <w:rFonts w:ascii="Times New Roman" w:eastAsia="Times New Roman" w:hAnsi="Times New Roman" w:cs="Times New Roman"/>
          <w:sz w:val="28"/>
          <w:szCs w:val="28"/>
          <w:lang w:val="kk-KZ"/>
        </w:rPr>
        <w:t xml:space="preserve"> </w:t>
      </w:r>
      <w:r w:rsidRPr="00200DC0">
        <w:rPr>
          <w:rFonts w:ascii="Times New Roman" w:eastAsia="Times New Roman" w:hAnsi="Times New Roman" w:cs="Times New Roman"/>
          <w:sz w:val="28"/>
          <w:szCs w:val="28"/>
          <w:lang w:val="kk-KZ"/>
        </w:rPr>
        <w:t xml:space="preserve">Внести изменения в подпункт </w:t>
      </w:r>
      <w:r w:rsidRPr="00200DC0">
        <w:rPr>
          <w:rFonts w:ascii="Times New Roman" w:hAnsi="Times New Roman" w:cs="Times New Roman"/>
          <w:sz w:val="28"/>
          <w:szCs w:val="28"/>
        </w:rPr>
        <w:t>3 п</w:t>
      </w:r>
      <w:r w:rsidRPr="00200DC0">
        <w:rPr>
          <w:rFonts w:ascii="Times New Roman" w:hAnsi="Times New Roman" w:cs="Times New Roman"/>
          <w:sz w:val="28"/>
          <w:szCs w:val="28"/>
          <w:lang w:val="kk-KZ"/>
        </w:rPr>
        <w:t xml:space="preserve">ункта </w:t>
      </w:r>
      <w:r w:rsidRPr="00200DC0">
        <w:rPr>
          <w:rFonts w:ascii="Times New Roman" w:hAnsi="Times New Roman" w:cs="Times New Roman"/>
          <w:sz w:val="28"/>
          <w:szCs w:val="28"/>
        </w:rPr>
        <w:t xml:space="preserve">2 статьи 11 </w:t>
      </w:r>
      <w:r w:rsidRPr="00200DC0">
        <w:rPr>
          <w:rFonts w:ascii="Times New Roman" w:hAnsi="Times New Roman" w:cs="Times New Roman"/>
          <w:sz w:val="28"/>
          <w:szCs w:val="28"/>
          <w:lang w:val="kk-KZ"/>
        </w:rPr>
        <w:t>Закона «О реабилитации и банкротстве» и изложит в следующей редакции: «</w:t>
      </w:r>
      <w:r w:rsidRPr="00200DC0">
        <w:rPr>
          <w:rFonts w:ascii="Times New Roman" w:eastAsia="Times New Roman" w:hAnsi="Times New Roman" w:cs="Times New Roman"/>
          <w:sz w:val="28"/>
          <w:szCs w:val="28"/>
        </w:rPr>
        <w:t xml:space="preserve">В течение шести месяцев обратиться в суд о признании его банкротом со дня, когда должник узнал или должен был знать о наступлении неплатежеспособности, </w:t>
      </w:r>
      <w:r w:rsidRPr="00200DC0">
        <w:rPr>
          <w:rFonts w:ascii="Times New Roman" w:eastAsia="Times New Roman" w:hAnsi="Times New Roman" w:cs="Times New Roman"/>
          <w:b/>
          <w:sz w:val="28"/>
          <w:szCs w:val="28"/>
        </w:rPr>
        <w:t>или на следующий день после истечения сроков принятия мер по принудительному взысканию задолженности органами государственных доходов</w:t>
      </w:r>
      <w:r w:rsidRPr="00200DC0">
        <w:rPr>
          <w:rFonts w:ascii="Times New Roman" w:eastAsia="Times New Roman" w:hAnsi="Times New Roman" w:cs="Times New Roman"/>
          <w:sz w:val="28"/>
          <w:szCs w:val="28"/>
        </w:rPr>
        <w:t>, за исключением случая, когда в отношении должника вступило в законную силу решение суда о применении процедуры урегулирования неплатежеспособности</w:t>
      </w:r>
      <w:r w:rsidRPr="00200DC0">
        <w:rPr>
          <w:rFonts w:ascii="Times New Roman" w:eastAsia="Times New Roman" w:hAnsi="Times New Roman" w:cs="Times New Roman"/>
          <w:sz w:val="28"/>
          <w:szCs w:val="28"/>
          <w:lang w:val="kk-KZ"/>
        </w:rPr>
        <w:t>».</w:t>
      </w:r>
    </w:p>
    <w:p w:rsidR="00200DC0" w:rsidRPr="00200DC0" w:rsidRDefault="00200DC0" w:rsidP="008573D5">
      <w:pPr>
        <w:widowControl w:val="0"/>
        <w:spacing w:after="0" w:line="240" w:lineRule="auto"/>
        <w:ind w:firstLine="567"/>
        <w:jc w:val="both"/>
        <w:rPr>
          <w:rFonts w:ascii="Times New Roman" w:eastAsia="Times New Roman" w:hAnsi="Times New Roman" w:cs="Times New Roman"/>
          <w:sz w:val="28"/>
          <w:szCs w:val="28"/>
          <w:lang w:val="kk-KZ"/>
        </w:rPr>
      </w:pPr>
      <w:r w:rsidRPr="00200DC0">
        <w:rPr>
          <w:rFonts w:ascii="Times New Roman" w:eastAsia="Times New Roman" w:hAnsi="Times New Roman" w:cs="Times New Roman"/>
          <w:sz w:val="28"/>
          <w:szCs w:val="28"/>
          <w:lang w:val="kk-KZ"/>
        </w:rPr>
        <w:t xml:space="preserve">Внести изменения в </w:t>
      </w:r>
      <w:r w:rsidRPr="00200DC0">
        <w:rPr>
          <w:rFonts w:ascii="Times New Roman" w:eastAsia="Times New Roman" w:hAnsi="Times New Roman" w:cs="Times New Roman"/>
          <w:sz w:val="28"/>
          <w:szCs w:val="28"/>
        </w:rPr>
        <w:t>п</w:t>
      </w:r>
      <w:r w:rsidRPr="00200DC0">
        <w:rPr>
          <w:rFonts w:ascii="Times New Roman" w:eastAsia="Times New Roman" w:hAnsi="Times New Roman" w:cs="Times New Roman"/>
          <w:sz w:val="28"/>
          <w:szCs w:val="28"/>
          <w:lang w:val="kk-KZ"/>
        </w:rPr>
        <w:t xml:space="preserve">ункт </w:t>
      </w:r>
      <w:r w:rsidRPr="00200DC0">
        <w:rPr>
          <w:rFonts w:ascii="Times New Roman" w:eastAsia="Times New Roman" w:hAnsi="Times New Roman" w:cs="Times New Roman"/>
          <w:sz w:val="28"/>
          <w:szCs w:val="28"/>
        </w:rPr>
        <w:t>2 п</w:t>
      </w:r>
      <w:r w:rsidRPr="00200DC0">
        <w:rPr>
          <w:rFonts w:ascii="Times New Roman" w:eastAsia="Times New Roman" w:hAnsi="Times New Roman" w:cs="Times New Roman"/>
          <w:sz w:val="28"/>
          <w:szCs w:val="28"/>
          <w:lang w:val="kk-KZ"/>
        </w:rPr>
        <w:t xml:space="preserve">одпункта </w:t>
      </w:r>
      <w:r w:rsidRPr="00200DC0">
        <w:rPr>
          <w:rFonts w:ascii="Times New Roman" w:eastAsia="Times New Roman" w:hAnsi="Times New Roman" w:cs="Times New Roman"/>
          <w:sz w:val="28"/>
          <w:szCs w:val="28"/>
        </w:rPr>
        <w:t xml:space="preserve">10 статьи 89 Закона </w:t>
      </w:r>
      <w:r w:rsidRPr="00200DC0">
        <w:rPr>
          <w:rFonts w:ascii="Times New Roman" w:eastAsia="Times New Roman" w:hAnsi="Times New Roman" w:cs="Times New Roman"/>
          <w:sz w:val="28"/>
          <w:szCs w:val="28"/>
          <w:lang w:val="kk-KZ"/>
        </w:rPr>
        <w:t>и изложит в следующей редакции: « В</w:t>
      </w:r>
      <w:r w:rsidRPr="00200DC0">
        <w:rPr>
          <w:rFonts w:ascii="Times New Roman" w:eastAsia="Times New Roman" w:hAnsi="Times New Roman" w:cs="Times New Roman"/>
          <w:sz w:val="28"/>
          <w:szCs w:val="28"/>
        </w:rPr>
        <w:t xml:space="preserve"> обязанности </w:t>
      </w:r>
      <w:proofErr w:type="spellStart"/>
      <w:r w:rsidRPr="00200DC0">
        <w:rPr>
          <w:rFonts w:ascii="Times New Roman" w:eastAsia="Times New Roman" w:hAnsi="Times New Roman" w:cs="Times New Roman"/>
          <w:sz w:val="28"/>
          <w:szCs w:val="28"/>
        </w:rPr>
        <w:t>банкротного</w:t>
      </w:r>
      <w:proofErr w:type="spellEnd"/>
      <w:r w:rsidRPr="00200DC0">
        <w:rPr>
          <w:rFonts w:ascii="Times New Roman" w:eastAsia="Times New Roman" w:hAnsi="Times New Roman" w:cs="Times New Roman"/>
          <w:sz w:val="28"/>
          <w:szCs w:val="28"/>
        </w:rPr>
        <w:t xml:space="preserve"> управляющего входить выявление лиц, установленных пунктом 5 статьи 11 настоящего Закона, и обратиться в суд с иском о привлечении их к субсидиарной ответственности  </w:t>
      </w:r>
      <w:r w:rsidRPr="00200DC0">
        <w:rPr>
          <w:rFonts w:ascii="Times New Roman" w:eastAsia="Times New Roman" w:hAnsi="Times New Roman" w:cs="Times New Roman"/>
          <w:b/>
          <w:sz w:val="28"/>
          <w:szCs w:val="28"/>
        </w:rPr>
        <w:t>течении месяца после вступления  решения суда о признании банкротом в законную силу</w:t>
      </w:r>
      <w:r w:rsidRPr="00200DC0">
        <w:rPr>
          <w:rFonts w:ascii="Times New Roman" w:eastAsia="Times New Roman" w:hAnsi="Times New Roman" w:cs="Times New Roman"/>
          <w:sz w:val="28"/>
          <w:szCs w:val="28"/>
        </w:rPr>
        <w:t>»</w:t>
      </w:r>
      <w:r w:rsidRPr="00200DC0">
        <w:rPr>
          <w:rFonts w:ascii="Times New Roman" w:eastAsia="Times New Roman" w:hAnsi="Times New Roman" w:cs="Times New Roman"/>
          <w:sz w:val="28"/>
          <w:szCs w:val="28"/>
          <w:lang w:val="kk-KZ"/>
        </w:rPr>
        <w:t>.</w:t>
      </w:r>
    </w:p>
    <w:p w:rsidR="00C43DC2" w:rsidRDefault="002F3B27" w:rsidP="008573D5">
      <w:pPr>
        <w:pStyle w:val="a3"/>
        <w:spacing w:before="0" w:beforeAutospacing="0" w:after="0" w:afterAutospacing="0"/>
        <w:ind w:firstLine="567"/>
        <w:jc w:val="both"/>
        <w:rPr>
          <w:sz w:val="28"/>
          <w:szCs w:val="28"/>
          <w:lang w:val="kk-KZ"/>
        </w:rPr>
      </w:pPr>
      <w:r>
        <w:rPr>
          <w:sz w:val="28"/>
          <w:szCs w:val="28"/>
          <w:lang w:val="kk-KZ"/>
        </w:rPr>
        <w:t>6.</w:t>
      </w:r>
      <w:r w:rsidR="008573D5">
        <w:rPr>
          <w:sz w:val="28"/>
          <w:szCs w:val="28"/>
          <w:lang w:val="kk-KZ"/>
        </w:rPr>
        <w:t xml:space="preserve"> </w:t>
      </w:r>
      <w:r w:rsidR="00C43DC2">
        <w:rPr>
          <w:sz w:val="28"/>
          <w:szCs w:val="28"/>
          <w:lang w:val="kk-KZ"/>
        </w:rPr>
        <w:t xml:space="preserve">Внести изменения в </w:t>
      </w:r>
      <w:r w:rsidR="00C43DC2" w:rsidRPr="007B391B">
        <w:rPr>
          <w:sz w:val="28"/>
          <w:szCs w:val="28"/>
        </w:rPr>
        <w:t>пункт 18 статьи 179 Кодекса РК «Об административных правонарушениях»</w:t>
      </w:r>
      <w:r w:rsidR="00C43DC2">
        <w:rPr>
          <w:sz w:val="28"/>
          <w:szCs w:val="28"/>
          <w:lang w:val="kk-KZ"/>
        </w:rPr>
        <w:t xml:space="preserve"> и изложить в следующей редакции: </w:t>
      </w:r>
      <w:r w:rsidR="00C43DC2" w:rsidRPr="00F71259">
        <w:rPr>
          <w:b/>
          <w:sz w:val="28"/>
          <w:szCs w:val="28"/>
          <w:lang w:val="kk-KZ"/>
        </w:rPr>
        <w:t>«</w:t>
      </w:r>
      <w:r w:rsidR="00C43DC2" w:rsidRPr="00F71259">
        <w:rPr>
          <w:b/>
          <w:sz w:val="28"/>
          <w:szCs w:val="28"/>
        </w:rPr>
        <w:t>Не предъявление требований в суд о взыскании (возмещении) ущерба (субсидиарной ответственности) –       влечет штраф в размере пятидесяти месячных расчетных показателей»</w:t>
      </w:r>
      <w:r w:rsidR="00C43DC2" w:rsidRPr="00F71259">
        <w:rPr>
          <w:b/>
          <w:sz w:val="28"/>
          <w:szCs w:val="28"/>
          <w:lang w:val="kk-KZ"/>
        </w:rPr>
        <w:t>.</w:t>
      </w:r>
    </w:p>
    <w:p w:rsidR="00876177" w:rsidRDefault="00876177" w:rsidP="008573D5">
      <w:pPr>
        <w:widowControl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7. </w:t>
      </w:r>
      <w:r w:rsidRPr="00E65C90">
        <w:rPr>
          <w:rFonts w:ascii="Times New Roman" w:hAnsi="Times New Roman" w:cs="Times New Roman"/>
          <w:sz w:val="28"/>
          <w:szCs w:val="28"/>
        </w:rPr>
        <w:t>Инициировать отмену приказа</w:t>
      </w:r>
      <w:r w:rsidRPr="00A334AB">
        <w:rPr>
          <w:rFonts w:ascii="Times New Roman" w:hAnsi="Times New Roman" w:cs="Times New Roman"/>
          <w:sz w:val="28"/>
          <w:szCs w:val="28"/>
          <w:lang w:val="kk-KZ"/>
        </w:rPr>
        <w:t xml:space="preserve"> </w:t>
      </w:r>
      <w:r w:rsidRPr="00E75EFB">
        <w:rPr>
          <w:rFonts w:ascii="Times New Roman" w:hAnsi="Times New Roman" w:cs="Times New Roman"/>
          <w:sz w:val="28"/>
          <w:szCs w:val="28"/>
          <w:lang w:val="kk-KZ"/>
        </w:rPr>
        <w:t>Председателя КГД МФ РК от 16.07.2015г. №417</w:t>
      </w:r>
      <w:r>
        <w:rPr>
          <w:rFonts w:ascii="Times New Roman" w:hAnsi="Times New Roman" w:cs="Times New Roman"/>
          <w:sz w:val="28"/>
          <w:szCs w:val="28"/>
          <w:lang w:val="kk-KZ"/>
        </w:rPr>
        <w:t>.</w:t>
      </w:r>
    </w:p>
    <w:p w:rsidR="00876177" w:rsidRDefault="00876177" w:rsidP="008573D5">
      <w:pPr>
        <w:widowControl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Утвердить новый порядок</w:t>
      </w:r>
      <w:r w:rsidRPr="00A334AB">
        <w:rPr>
          <w:sz w:val="28"/>
          <w:szCs w:val="28"/>
          <w:lang w:val="kk-KZ"/>
        </w:rPr>
        <w:t xml:space="preserve"> </w:t>
      </w:r>
      <w:r w:rsidRPr="00E75EFB">
        <w:rPr>
          <w:rFonts w:ascii="Times New Roman" w:hAnsi="Times New Roman" w:cs="Times New Roman"/>
          <w:sz w:val="28"/>
          <w:szCs w:val="28"/>
          <w:lang w:val="kk-KZ"/>
        </w:rPr>
        <w:t>осуществление камерального контроля за деятельностью администратора в реабилитационной процедуре и процедуре банкротства</w:t>
      </w:r>
      <w:r>
        <w:rPr>
          <w:rFonts w:ascii="Times New Roman" w:hAnsi="Times New Roman" w:cs="Times New Roman"/>
          <w:sz w:val="28"/>
          <w:szCs w:val="28"/>
          <w:lang w:val="kk-KZ"/>
        </w:rPr>
        <w:t>. В новом порядке н</w:t>
      </w:r>
      <w:r w:rsidRPr="00E75EFB">
        <w:rPr>
          <w:rFonts w:ascii="Times New Roman" w:hAnsi="Times New Roman" w:cs="Times New Roman"/>
          <w:sz w:val="28"/>
          <w:szCs w:val="28"/>
          <w:lang w:val="kk-KZ"/>
        </w:rPr>
        <w:t xml:space="preserve">езависимо выявленное нарушение является устранимым или неустранимым нарушением отразить,  </w:t>
      </w:r>
      <w:r>
        <w:rPr>
          <w:rFonts w:ascii="Times New Roman" w:hAnsi="Times New Roman" w:cs="Times New Roman"/>
          <w:sz w:val="28"/>
          <w:szCs w:val="28"/>
          <w:lang w:val="kk-KZ"/>
        </w:rPr>
        <w:t>что в</w:t>
      </w:r>
      <w:r w:rsidRPr="00E75EFB">
        <w:rPr>
          <w:rFonts w:ascii="Times New Roman" w:hAnsi="Times New Roman" w:cs="Times New Roman"/>
          <w:sz w:val="28"/>
          <w:szCs w:val="28"/>
          <w:lang w:val="kk-KZ"/>
        </w:rPr>
        <w:t xml:space="preserve"> случае выявления устранимых и неустранимых нарушений и при наличии в</w:t>
      </w:r>
      <w:r w:rsidR="001C7012">
        <w:rPr>
          <w:rFonts w:ascii="Times New Roman" w:hAnsi="Times New Roman" w:cs="Times New Roman"/>
          <w:sz w:val="28"/>
          <w:szCs w:val="28"/>
          <w:lang w:val="kk-KZ"/>
        </w:rPr>
        <w:t xml:space="preserve"> действиях нарушителя  признаков</w:t>
      </w:r>
      <w:r w:rsidRPr="00E75EFB">
        <w:rPr>
          <w:rFonts w:ascii="Times New Roman" w:hAnsi="Times New Roman" w:cs="Times New Roman"/>
          <w:sz w:val="28"/>
          <w:szCs w:val="28"/>
          <w:lang w:val="kk-KZ"/>
        </w:rPr>
        <w:t xml:space="preserve"> административного правонарушения возбужда</w:t>
      </w:r>
      <w:r w:rsidR="001C7012">
        <w:rPr>
          <w:rFonts w:ascii="Times New Roman" w:hAnsi="Times New Roman" w:cs="Times New Roman"/>
          <w:sz w:val="28"/>
          <w:szCs w:val="28"/>
          <w:lang w:val="kk-KZ"/>
        </w:rPr>
        <w:t>е</w:t>
      </w:r>
      <w:r w:rsidRPr="00E75EFB">
        <w:rPr>
          <w:rFonts w:ascii="Times New Roman" w:hAnsi="Times New Roman" w:cs="Times New Roman"/>
          <w:sz w:val="28"/>
          <w:szCs w:val="28"/>
          <w:lang w:val="kk-KZ"/>
        </w:rPr>
        <w:t>тся и рассматривается административное дело в соответствии с КоАП РК</w:t>
      </w:r>
      <w:r>
        <w:rPr>
          <w:rFonts w:ascii="Times New Roman" w:hAnsi="Times New Roman" w:cs="Times New Roman"/>
          <w:sz w:val="28"/>
          <w:szCs w:val="28"/>
          <w:lang w:val="kk-KZ"/>
        </w:rPr>
        <w:t>.</w:t>
      </w:r>
    </w:p>
    <w:p w:rsidR="00910FE3" w:rsidRPr="00772907" w:rsidRDefault="00910FE3" w:rsidP="008573D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kk-KZ"/>
        </w:rPr>
        <w:t xml:space="preserve">8. </w:t>
      </w:r>
      <w:r>
        <w:rPr>
          <w:rFonts w:ascii="Times New Roman" w:hAnsi="Times New Roman" w:cs="Times New Roman"/>
          <w:spacing w:val="2"/>
          <w:sz w:val="28"/>
          <w:szCs w:val="28"/>
          <w:lang w:val="kk-KZ"/>
        </w:rPr>
        <w:t>В</w:t>
      </w:r>
      <w:r w:rsidRPr="00772907">
        <w:rPr>
          <w:rFonts w:ascii="Times New Roman" w:hAnsi="Times New Roman" w:cs="Times New Roman"/>
          <w:sz w:val="28"/>
          <w:szCs w:val="28"/>
        </w:rPr>
        <w:t>нести изменение в Кодекс Республики Казахстан «О таможенном регулировании в Республике Казахстан» о том, что операции, указанные в пункте 1 настоящей статьи, в отношении товаров, перевозимых (транспортируемых) в соответствии с таможенной процедурой таможенного транзита и процедуре экспорта, совершаются в соответствии со статьей 228 настоящего Кодекса.</w:t>
      </w:r>
    </w:p>
    <w:p w:rsidR="00910FE3" w:rsidRDefault="00910FE3" w:rsidP="008573D5">
      <w:pPr>
        <w:spacing w:after="0" w:line="240" w:lineRule="auto"/>
        <w:ind w:firstLine="567"/>
        <w:jc w:val="both"/>
        <w:rPr>
          <w:rFonts w:ascii="Times New Roman" w:hAnsi="Times New Roman" w:cs="Times New Roman"/>
          <w:sz w:val="28"/>
          <w:szCs w:val="28"/>
        </w:rPr>
      </w:pPr>
      <w:r w:rsidRPr="00772907">
        <w:rPr>
          <w:rFonts w:ascii="Times New Roman" w:hAnsi="Times New Roman" w:cs="Times New Roman"/>
          <w:sz w:val="28"/>
          <w:szCs w:val="28"/>
        </w:rPr>
        <w:t xml:space="preserve">Или разработать и утвердить порядок </w:t>
      </w:r>
      <w:r w:rsidR="00100C0F" w:rsidRPr="00772907">
        <w:rPr>
          <w:rFonts w:ascii="Times New Roman" w:hAnsi="Times New Roman" w:cs="Times New Roman"/>
          <w:sz w:val="28"/>
          <w:szCs w:val="28"/>
        </w:rPr>
        <w:t>действий промежуточного таможенного</w:t>
      </w:r>
      <w:r w:rsidRPr="00772907">
        <w:rPr>
          <w:rFonts w:ascii="Times New Roman" w:hAnsi="Times New Roman" w:cs="Times New Roman"/>
          <w:sz w:val="28"/>
          <w:szCs w:val="28"/>
        </w:rPr>
        <w:t xml:space="preserve"> органа   при разгрузке, перегрузке (перевалка) товаров и иных грузовых операций с товарами, а также замены транспортных средств международной </w:t>
      </w:r>
      <w:r w:rsidR="00100C0F" w:rsidRPr="00772907">
        <w:rPr>
          <w:rFonts w:ascii="Times New Roman" w:hAnsi="Times New Roman" w:cs="Times New Roman"/>
          <w:sz w:val="28"/>
          <w:szCs w:val="28"/>
        </w:rPr>
        <w:t>перевозки по</w:t>
      </w:r>
      <w:r w:rsidRPr="00772907">
        <w:rPr>
          <w:rFonts w:ascii="Times New Roman" w:hAnsi="Times New Roman" w:cs="Times New Roman"/>
          <w:sz w:val="28"/>
          <w:szCs w:val="28"/>
        </w:rPr>
        <w:t xml:space="preserve"> процедуре экспорта.</w:t>
      </w:r>
    </w:p>
    <w:p w:rsidR="00DE3983" w:rsidRPr="00ED14EE" w:rsidRDefault="00910FE3" w:rsidP="00DE398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kk-KZ"/>
        </w:rPr>
        <w:lastRenderedPageBreak/>
        <w:t xml:space="preserve">9. </w:t>
      </w:r>
      <w:r w:rsidR="00DE3983" w:rsidRPr="00ED14EE">
        <w:rPr>
          <w:rFonts w:ascii="Times New Roman" w:eastAsia="Times New Roman" w:hAnsi="Times New Roman" w:cs="Times New Roman"/>
          <w:sz w:val="28"/>
          <w:szCs w:val="28"/>
          <w:lang w:val="kk-KZ" w:bidi="en-US"/>
        </w:rPr>
        <w:t xml:space="preserve">В целях исключения условий для проявления коррупции, </w:t>
      </w:r>
      <w:r w:rsidR="00DE3983" w:rsidRPr="00ED14EE">
        <w:rPr>
          <w:rFonts w:ascii="Times New Roman" w:hAnsi="Times New Roman" w:cs="Times New Roman"/>
          <w:sz w:val="28"/>
          <w:szCs w:val="28"/>
        </w:rPr>
        <w:t>разработать порядок изменения места доставки, определить условия и причины для такой операции.</w:t>
      </w:r>
    </w:p>
    <w:p w:rsidR="00DE3983" w:rsidRDefault="00DE3983" w:rsidP="00DE3983">
      <w:pPr>
        <w:widowControl w:val="0"/>
        <w:spacing w:after="0" w:line="240" w:lineRule="auto"/>
        <w:ind w:firstLine="567"/>
        <w:jc w:val="both"/>
        <w:rPr>
          <w:rFonts w:ascii="Times New Roman" w:hAnsi="Times New Roman" w:cs="Times New Roman"/>
          <w:sz w:val="28"/>
          <w:szCs w:val="28"/>
        </w:rPr>
      </w:pPr>
      <w:r w:rsidRPr="00ED14EE">
        <w:rPr>
          <w:rFonts w:ascii="Times New Roman" w:hAnsi="Times New Roman" w:cs="Times New Roman"/>
          <w:sz w:val="28"/>
          <w:szCs w:val="28"/>
        </w:rPr>
        <w:t>Так же внести соответствующие изменения в решение Коллегии ЕЭК № 170 от 13 декабря 2017г. «О некоторых вопросах применение таможенной процедурой таможенного транзита».</w:t>
      </w:r>
    </w:p>
    <w:p w:rsidR="00BE6E04" w:rsidRPr="00505637" w:rsidRDefault="00DE3983" w:rsidP="00BE6E0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kk-KZ"/>
        </w:rPr>
        <w:t xml:space="preserve">10. </w:t>
      </w:r>
      <w:r w:rsidR="00BE6E04" w:rsidRPr="00505637">
        <w:rPr>
          <w:rFonts w:ascii="Times New Roman" w:hAnsi="Times New Roman"/>
          <w:sz w:val="28"/>
          <w:szCs w:val="28"/>
        </w:rPr>
        <w:t>В целях исключения условий для возникновения коррупции</w:t>
      </w:r>
      <w:r w:rsidR="00BE6E04">
        <w:rPr>
          <w:rFonts w:ascii="Times New Roman" w:hAnsi="Times New Roman"/>
          <w:sz w:val="28"/>
          <w:szCs w:val="28"/>
          <w:lang w:val="kk-KZ"/>
        </w:rPr>
        <w:t>,</w:t>
      </w:r>
      <w:r w:rsidR="00BE6E04" w:rsidRPr="00505637">
        <w:rPr>
          <w:rFonts w:ascii="Times New Roman" w:hAnsi="Times New Roman"/>
          <w:sz w:val="28"/>
          <w:szCs w:val="28"/>
        </w:rPr>
        <w:t xml:space="preserve"> </w:t>
      </w:r>
      <w:r w:rsidR="00BE6E04">
        <w:rPr>
          <w:rFonts w:ascii="Times New Roman" w:hAnsi="Times New Roman"/>
          <w:sz w:val="28"/>
          <w:szCs w:val="28"/>
          <w:lang w:val="kk-KZ"/>
        </w:rPr>
        <w:t>п</w:t>
      </w:r>
      <w:proofErr w:type="spellStart"/>
      <w:r w:rsidR="00BE6E04" w:rsidRPr="00505637">
        <w:rPr>
          <w:rFonts w:ascii="Times New Roman" w:hAnsi="Times New Roman" w:cs="Times New Roman"/>
          <w:sz w:val="28"/>
          <w:szCs w:val="28"/>
        </w:rPr>
        <w:t>росим</w:t>
      </w:r>
      <w:proofErr w:type="spellEnd"/>
      <w:r w:rsidR="00BE6E04" w:rsidRPr="00505637">
        <w:rPr>
          <w:rFonts w:ascii="Times New Roman" w:hAnsi="Times New Roman" w:cs="Times New Roman"/>
          <w:sz w:val="28"/>
          <w:szCs w:val="28"/>
        </w:rPr>
        <w:t xml:space="preserve"> разобраться </w:t>
      </w:r>
      <w:r w:rsidR="005E18B7" w:rsidRPr="00505637">
        <w:rPr>
          <w:rFonts w:ascii="Times New Roman" w:hAnsi="Times New Roman" w:cs="Times New Roman"/>
          <w:sz w:val="28"/>
          <w:szCs w:val="28"/>
        </w:rPr>
        <w:t>по направлению</w:t>
      </w:r>
      <w:r w:rsidR="00BE6E04" w:rsidRPr="00505637">
        <w:rPr>
          <w:rFonts w:ascii="Times New Roman" w:hAnsi="Times New Roman" w:cs="Times New Roman"/>
          <w:sz w:val="28"/>
          <w:szCs w:val="28"/>
        </w:rPr>
        <w:t xml:space="preserve"> писем о проведении таможенного контроля в отношении грузов, не обследованных ИДК, считаем неверным по следующим причинам:</w:t>
      </w:r>
    </w:p>
    <w:p w:rsidR="00BE6E04" w:rsidRPr="00505637" w:rsidRDefault="00BE6E04" w:rsidP="00BE6E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kk-KZ"/>
        </w:rPr>
        <w:t xml:space="preserve"> </w:t>
      </w:r>
      <w:r w:rsidRPr="00505637">
        <w:rPr>
          <w:rFonts w:ascii="Times New Roman" w:hAnsi="Times New Roman" w:cs="Times New Roman"/>
          <w:sz w:val="28"/>
          <w:szCs w:val="28"/>
        </w:rPr>
        <w:t>отсутствует обоснование в виде рекомендаций СУР, что противоречит таможенному законодательству,</w:t>
      </w:r>
    </w:p>
    <w:p w:rsidR="00BE6E04" w:rsidRPr="00505637" w:rsidRDefault="00BE6E04" w:rsidP="00BE6E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kk-KZ"/>
        </w:rPr>
        <w:t xml:space="preserve"> </w:t>
      </w:r>
      <w:r w:rsidRPr="00505637">
        <w:rPr>
          <w:rFonts w:ascii="Times New Roman" w:hAnsi="Times New Roman" w:cs="Times New Roman"/>
          <w:sz w:val="28"/>
          <w:szCs w:val="28"/>
        </w:rPr>
        <w:t>происходит перенос ответственности за поломки техники на участников ВЭД, которые к тому же несут и финансовые потери,</w:t>
      </w:r>
    </w:p>
    <w:p w:rsidR="00BE6E04" w:rsidRDefault="00BE6E04" w:rsidP="00BE6E04">
      <w:pPr>
        <w:spacing w:after="0" w:line="240" w:lineRule="auto"/>
        <w:jc w:val="both"/>
        <w:rPr>
          <w:rFonts w:ascii="Times New Roman" w:hAnsi="Times New Roman" w:cs="Times New Roman"/>
          <w:sz w:val="28"/>
          <w:szCs w:val="28"/>
        </w:rPr>
      </w:pPr>
      <w:r w:rsidRPr="00505637">
        <w:rPr>
          <w:rFonts w:ascii="Times New Roman" w:hAnsi="Times New Roman" w:cs="Times New Roman"/>
          <w:sz w:val="28"/>
          <w:szCs w:val="28"/>
        </w:rPr>
        <w:t>3</w:t>
      </w:r>
      <w:r>
        <w:rPr>
          <w:rFonts w:ascii="Times New Roman" w:hAnsi="Times New Roman" w:cs="Times New Roman"/>
          <w:sz w:val="28"/>
          <w:szCs w:val="28"/>
        </w:rPr>
        <w:t xml:space="preserve">) </w:t>
      </w:r>
      <w:r w:rsidRPr="00505637">
        <w:rPr>
          <w:rFonts w:ascii="Times New Roman" w:hAnsi="Times New Roman" w:cs="Times New Roman"/>
          <w:sz w:val="28"/>
          <w:szCs w:val="28"/>
        </w:rPr>
        <w:t xml:space="preserve">таможенные досмотры, проведенные на стадии предварительных операций, не вносятся в ИС «Астана-1», тем самым остаются без учета, </w:t>
      </w:r>
      <w:r w:rsidR="00D966FF" w:rsidRPr="00505637">
        <w:rPr>
          <w:rFonts w:ascii="Times New Roman" w:hAnsi="Times New Roman" w:cs="Times New Roman"/>
          <w:sz w:val="28"/>
          <w:szCs w:val="28"/>
        </w:rPr>
        <w:t>а, следовательно</w:t>
      </w:r>
      <w:r w:rsidRPr="00505637">
        <w:rPr>
          <w:rFonts w:ascii="Times New Roman" w:hAnsi="Times New Roman" w:cs="Times New Roman"/>
          <w:sz w:val="28"/>
          <w:szCs w:val="28"/>
        </w:rPr>
        <w:t>, и контроля («скрытые досмотры»).</w:t>
      </w:r>
    </w:p>
    <w:p w:rsidR="002824C5" w:rsidRDefault="00BE6E04" w:rsidP="00DC2A61">
      <w:pPr>
        <w:spacing w:after="0" w:line="240" w:lineRule="auto"/>
        <w:ind w:firstLine="567"/>
        <w:jc w:val="both"/>
        <w:rPr>
          <w:rFonts w:ascii="Times New Roman" w:hAnsi="Times New Roman" w:cs="Times New Roman"/>
          <w:b/>
          <w:sz w:val="28"/>
          <w:szCs w:val="28"/>
        </w:rPr>
      </w:pPr>
      <w:r>
        <w:rPr>
          <w:rFonts w:ascii="Times New Roman" w:hAnsi="Times New Roman" w:cs="Times New Roman"/>
          <w:sz w:val="28"/>
          <w:szCs w:val="28"/>
          <w:lang w:val="kk-KZ"/>
        </w:rPr>
        <w:t xml:space="preserve">11. </w:t>
      </w:r>
      <w:r w:rsidR="002824C5" w:rsidRPr="002824C5">
        <w:rPr>
          <w:rFonts w:ascii="Times New Roman" w:hAnsi="Times New Roman" w:cs="Times New Roman"/>
          <w:sz w:val="28"/>
          <w:szCs w:val="28"/>
          <w:lang w:val="kk-KZ"/>
        </w:rPr>
        <w:t>Внести изменения в статью 202 Кодекса и изложить в следующей редакции: «</w:t>
      </w:r>
      <w:r w:rsidR="002824C5" w:rsidRPr="002824C5">
        <w:rPr>
          <w:rFonts w:ascii="Times New Roman" w:hAnsi="Times New Roman" w:cs="Times New Roman"/>
          <w:sz w:val="28"/>
          <w:szCs w:val="28"/>
        </w:rPr>
        <w:t xml:space="preserve">Условно выпущенные товары, указанные в подпункте 2) пункта 1 настоящей статьи, запрещены к передаче третьим лицам, в том числе путем их продажи или отчуждения иным способом, а в случаях если ограничения на ввоз на таможенную территорию Евразийского экономического союза указанных товаров установлены в связи с проверкой безопасности этих товаров, – также запрещены к их использованию (эксплуатации, потреблению) в любой форме, </w:t>
      </w:r>
      <w:r w:rsidR="002824C5" w:rsidRPr="002824C5">
        <w:rPr>
          <w:rFonts w:ascii="Times New Roman" w:hAnsi="Times New Roman" w:cs="Times New Roman"/>
          <w:b/>
          <w:sz w:val="28"/>
          <w:szCs w:val="28"/>
        </w:rPr>
        <w:t xml:space="preserve">за исключением возврата отправителю в связи с невозможностью </w:t>
      </w:r>
      <w:proofErr w:type="spellStart"/>
      <w:r w:rsidR="002824C5" w:rsidRPr="002824C5">
        <w:rPr>
          <w:rFonts w:ascii="Times New Roman" w:hAnsi="Times New Roman" w:cs="Times New Roman"/>
          <w:b/>
          <w:sz w:val="28"/>
          <w:szCs w:val="28"/>
        </w:rPr>
        <w:t>сертифицирования</w:t>
      </w:r>
      <w:proofErr w:type="spellEnd"/>
      <w:r w:rsidR="002824C5" w:rsidRPr="002824C5">
        <w:rPr>
          <w:rFonts w:ascii="Times New Roman" w:hAnsi="Times New Roman" w:cs="Times New Roman"/>
          <w:b/>
          <w:sz w:val="28"/>
          <w:szCs w:val="28"/>
        </w:rPr>
        <w:t xml:space="preserve"> товара с помещением под таможенную процедуру реэкспорта»</w:t>
      </w:r>
    </w:p>
    <w:p w:rsidR="00DC2A61" w:rsidRDefault="00245648" w:rsidP="00DC2A61">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12. </w:t>
      </w:r>
      <w:r w:rsidR="00DC2A61">
        <w:rPr>
          <w:rFonts w:ascii="Times New Roman" w:hAnsi="Times New Roman" w:cs="Times New Roman"/>
          <w:sz w:val="28"/>
          <w:szCs w:val="28"/>
          <w:lang w:val="kk-KZ"/>
        </w:rPr>
        <w:t>О</w:t>
      </w:r>
      <w:proofErr w:type="spellStart"/>
      <w:r w:rsidR="00DC2A61" w:rsidRPr="00AA7761">
        <w:rPr>
          <w:rFonts w:ascii="Times New Roman" w:hAnsi="Times New Roman" w:cs="Times New Roman"/>
          <w:sz w:val="28"/>
          <w:szCs w:val="28"/>
        </w:rPr>
        <w:t>пределить</w:t>
      </w:r>
      <w:proofErr w:type="spellEnd"/>
      <w:r w:rsidR="00DC2A61" w:rsidRPr="00AA7761">
        <w:rPr>
          <w:rFonts w:ascii="Times New Roman" w:hAnsi="Times New Roman" w:cs="Times New Roman"/>
          <w:sz w:val="28"/>
          <w:szCs w:val="28"/>
        </w:rPr>
        <w:t xml:space="preserve"> предлагаемую окончательную дату для устранения разночтений.</w:t>
      </w:r>
      <w:r w:rsidR="00DC2A61">
        <w:rPr>
          <w:rFonts w:ascii="Times New Roman" w:hAnsi="Times New Roman" w:cs="Times New Roman"/>
          <w:sz w:val="28"/>
          <w:szCs w:val="28"/>
          <w:lang w:val="kk-KZ"/>
        </w:rPr>
        <w:t xml:space="preserve"> </w:t>
      </w:r>
      <w:r w:rsidR="00DC2A61" w:rsidRPr="00AA7761">
        <w:rPr>
          <w:rFonts w:ascii="Times New Roman" w:hAnsi="Times New Roman" w:cs="Times New Roman"/>
          <w:sz w:val="28"/>
          <w:szCs w:val="28"/>
        </w:rPr>
        <w:t>При совершении таможенных операций и проведении таможенного контроля применяются меры таможенно-тарифного регулирования, запреты и ограничения, меры защиты внутреннего рынка, налоговое законодательство Республики Казахстан, действующие на день регистрации таможенной декларации или иных таможенных документов, вне зависимости от даты выпуска</w:t>
      </w:r>
      <w:r w:rsidR="00DC2A61">
        <w:rPr>
          <w:rFonts w:ascii="Times New Roman" w:hAnsi="Times New Roman" w:cs="Times New Roman"/>
          <w:sz w:val="28"/>
          <w:szCs w:val="28"/>
          <w:lang w:val="kk-KZ"/>
        </w:rPr>
        <w:t>.</w:t>
      </w:r>
    </w:p>
    <w:p w:rsidR="00D57D21" w:rsidRPr="004F534A" w:rsidRDefault="00DC2A61" w:rsidP="00D57D2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kk-KZ"/>
        </w:rPr>
        <w:t xml:space="preserve">13. </w:t>
      </w:r>
      <w:r w:rsidR="00D57D21">
        <w:rPr>
          <w:rFonts w:ascii="Times New Roman" w:hAnsi="Times New Roman" w:cs="Times New Roman"/>
          <w:sz w:val="28"/>
          <w:szCs w:val="28"/>
          <w:lang w:val="kk-KZ"/>
        </w:rPr>
        <w:t>В</w:t>
      </w:r>
      <w:r w:rsidR="00D57D21" w:rsidRPr="00E65C90">
        <w:rPr>
          <w:rFonts w:ascii="Times New Roman" w:hAnsi="Times New Roman" w:cs="Times New Roman"/>
          <w:sz w:val="28"/>
          <w:szCs w:val="28"/>
        </w:rPr>
        <w:t xml:space="preserve"> связи с вступлением в силу Решения Коллегии Евразийской экономической комиссии от 07 февраля 2018 года №25 </w:t>
      </w:r>
      <w:proofErr w:type="spellStart"/>
      <w:r w:rsidR="00D57D21" w:rsidRPr="00E65C90">
        <w:rPr>
          <w:rFonts w:ascii="Times New Roman" w:hAnsi="Times New Roman" w:cs="Times New Roman"/>
          <w:sz w:val="28"/>
          <w:szCs w:val="28"/>
        </w:rPr>
        <w:t>предл</w:t>
      </w:r>
      <w:proofErr w:type="spellEnd"/>
      <w:r w:rsidR="00D57D21" w:rsidRPr="00E65C90">
        <w:rPr>
          <w:rFonts w:ascii="Times New Roman" w:hAnsi="Times New Roman" w:cs="Times New Roman"/>
          <w:sz w:val="28"/>
          <w:szCs w:val="28"/>
          <w:lang w:val="kk-KZ"/>
        </w:rPr>
        <w:t>а</w:t>
      </w:r>
      <w:r w:rsidR="00D57D21" w:rsidRPr="00E65C90">
        <w:rPr>
          <w:rFonts w:ascii="Times New Roman" w:hAnsi="Times New Roman" w:cs="Times New Roman"/>
          <w:sz w:val="28"/>
          <w:szCs w:val="28"/>
        </w:rPr>
        <w:t>гаем:</w:t>
      </w:r>
      <w:r w:rsidR="00D57D21">
        <w:rPr>
          <w:rFonts w:ascii="Times New Roman" w:hAnsi="Times New Roman" w:cs="Times New Roman"/>
          <w:sz w:val="28"/>
          <w:szCs w:val="28"/>
          <w:lang w:val="kk-KZ"/>
        </w:rPr>
        <w:t xml:space="preserve"> </w:t>
      </w:r>
      <w:r w:rsidR="00D57D21" w:rsidRPr="004F534A">
        <w:rPr>
          <w:rFonts w:ascii="Times New Roman" w:hAnsi="Times New Roman" w:cs="Times New Roman"/>
          <w:sz w:val="28"/>
          <w:szCs w:val="28"/>
        </w:rPr>
        <w:t xml:space="preserve">Внести изменения в  </w:t>
      </w:r>
      <w:r w:rsidR="00D57D21">
        <w:rPr>
          <w:rFonts w:ascii="Times New Roman" w:hAnsi="Times New Roman" w:cs="Times New Roman"/>
          <w:sz w:val="28"/>
          <w:szCs w:val="28"/>
          <w:lang w:val="kk-KZ"/>
        </w:rPr>
        <w:t>Налоговый кодек</w:t>
      </w:r>
      <w:r w:rsidR="00A53B89">
        <w:rPr>
          <w:rFonts w:ascii="Times New Roman" w:hAnsi="Times New Roman" w:cs="Times New Roman"/>
          <w:sz w:val="28"/>
          <w:szCs w:val="28"/>
          <w:lang w:val="kk-KZ"/>
        </w:rPr>
        <w:t>с</w:t>
      </w:r>
      <w:r w:rsidR="00D57D21">
        <w:rPr>
          <w:rFonts w:ascii="Times New Roman" w:hAnsi="Times New Roman" w:cs="Times New Roman"/>
          <w:sz w:val="28"/>
          <w:szCs w:val="28"/>
          <w:lang w:val="kk-KZ"/>
        </w:rPr>
        <w:t xml:space="preserve"> </w:t>
      </w:r>
      <w:r w:rsidR="00D57D21" w:rsidRPr="004F534A">
        <w:rPr>
          <w:rFonts w:ascii="Times New Roman" w:hAnsi="Times New Roman" w:cs="Times New Roman"/>
          <w:sz w:val="28"/>
          <w:szCs w:val="28"/>
        </w:rPr>
        <w:t xml:space="preserve"> об отмене п. 5 ст. </w:t>
      </w:r>
      <w:r w:rsidR="00547F4D" w:rsidRPr="004F534A">
        <w:rPr>
          <w:rFonts w:ascii="Times New Roman" w:hAnsi="Times New Roman" w:cs="Times New Roman"/>
          <w:sz w:val="28"/>
          <w:szCs w:val="28"/>
        </w:rPr>
        <w:t>152</w:t>
      </w:r>
      <w:r w:rsidR="00547F4D">
        <w:rPr>
          <w:rFonts w:ascii="Times New Roman" w:hAnsi="Times New Roman" w:cs="Times New Roman"/>
          <w:sz w:val="28"/>
          <w:szCs w:val="28"/>
        </w:rPr>
        <w:t xml:space="preserve">, </w:t>
      </w:r>
      <w:r w:rsidR="00547F4D" w:rsidRPr="004F534A">
        <w:rPr>
          <w:rFonts w:ascii="Times New Roman" w:hAnsi="Times New Roman" w:cs="Times New Roman"/>
          <w:sz w:val="28"/>
          <w:szCs w:val="28"/>
        </w:rPr>
        <w:t>в</w:t>
      </w:r>
      <w:r w:rsidR="00D57D21" w:rsidRPr="004F534A">
        <w:rPr>
          <w:rFonts w:ascii="Times New Roman" w:hAnsi="Times New Roman" w:cs="Times New Roman"/>
          <w:sz w:val="28"/>
          <w:szCs w:val="28"/>
        </w:rPr>
        <w:t xml:space="preserve"> части получения сведений об экспорте товаров органами государственных доходов, осуществляющие функции по возврату НДС, из ИС «Астана-1».</w:t>
      </w:r>
    </w:p>
    <w:p w:rsidR="00D57D21" w:rsidRDefault="00D57D21" w:rsidP="00D57D21">
      <w:pPr>
        <w:spacing w:after="0" w:line="240" w:lineRule="auto"/>
        <w:ind w:firstLine="567"/>
        <w:jc w:val="both"/>
        <w:rPr>
          <w:rFonts w:ascii="Times New Roman" w:hAnsi="Times New Roman" w:cs="Times New Roman"/>
          <w:sz w:val="28"/>
          <w:szCs w:val="28"/>
        </w:rPr>
      </w:pPr>
      <w:r w:rsidRPr="00E65C90">
        <w:rPr>
          <w:rFonts w:ascii="Times New Roman" w:hAnsi="Times New Roman" w:cs="Times New Roman"/>
          <w:sz w:val="28"/>
          <w:szCs w:val="28"/>
        </w:rPr>
        <w:t>Инициировать отмену приказа №449 от 02.09.2011г.</w:t>
      </w:r>
    </w:p>
    <w:p w:rsidR="004672C7" w:rsidRPr="00455813" w:rsidRDefault="00D57D21" w:rsidP="004672C7">
      <w:pPr>
        <w:spacing w:after="0" w:line="240" w:lineRule="auto"/>
        <w:ind w:firstLine="567"/>
        <w:jc w:val="both"/>
        <w:rPr>
          <w:rFonts w:ascii="Times New Roman" w:hAnsi="Times New Roman" w:cs="Times New Roman"/>
          <w:b/>
          <w:bCs/>
          <w:sz w:val="28"/>
          <w:szCs w:val="28"/>
          <w:lang w:val="kk-KZ"/>
        </w:rPr>
      </w:pPr>
      <w:r>
        <w:rPr>
          <w:rFonts w:ascii="Times New Roman" w:hAnsi="Times New Roman" w:cs="Times New Roman"/>
          <w:sz w:val="28"/>
          <w:szCs w:val="28"/>
          <w:lang w:val="kk-KZ"/>
        </w:rPr>
        <w:t xml:space="preserve">14. </w:t>
      </w:r>
      <w:r w:rsidR="004672C7" w:rsidRPr="008A1D88">
        <w:rPr>
          <w:rFonts w:ascii="Times New Roman" w:hAnsi="Times New Roman" w:cs="Times New Roman"/>
          <w:sz w:val="28"/>
          <w:szCs w:val="28"/>
          <w:lang w:val="kk-KZ"/>
        </w:rPr>
        <w:t xml:space="preserve">Внести изменения в Совместный приказ и изложить в следующей редакции: </w:t>
      </w:r>
      <w:r w:rsidR="004672C7">
        <w:rPr>
          <w:rFonts w:ascii="Times New Roman" w:hAnsi="Times New Roman" w:cs="Times New Roman"/>
          <w:sz w:val="28"/>
          <w:szCs w:val="28"/>
          <w:lang w:val="kk-KZ"/>
        </w:rPr>
        <w:t>«</w:t>
      </w:r>
      <w:r w:rsidR="004672C7" w:rsidRPr="00455813">
        <w:rPr>
          <w:rFonts w:ascii="Times New Roman" w:hAnsi="Times New Roman" w:cs="Times New Roman"/>
          <w:bCs/>
          <w:sz w:val="28"/>
          <w:szCs w:val="28"/>
        </w:rPr>
        <w:t xml:space="preserve">Для подтверждения соответствия требованиям технических регламентов, соблюдения запретов и ограничений в отношении условно выпущенных товаров в части технического регулирования документы предоставляются с регистрацией декларантом в территориальное </w:t>
      </w:r>
      <w:r w:rsidR="004672C7" w:rsidRPr="00455813">
        <w:rPr>
          <w:rFonts w:ascii="Times New Roman" w:hAnsi="Times New Roman" w:cs="Times New Roman"/>
          <w:bCs/>
          <w:sz w:val="28"/>
          <w:szCs w:val="28"/>
        </w:rPr>
        <w:lastRenderedPageBreak/>
        <w:t xml:space="preserve">подразделение уполномоченного органа в сфере таможенного дела, </w:t>
      </w:r>
      <w:r w:rsidR="004672C7" w:rsidRPr="00455813">
        <w:rPr>
          <w:rFonts w:ascii="Times New Roman" w:hAnsi="Times New Roman" w:cs="Times New Roman"/>
          <w:b/>
          <w:bCs/>
          <w:sz w:val="28"/>
          <w:szCs w:val="28"/>
        </w:rPr>
        <w:t>либо вносятся через информационные системы в декларацию на товары</w:t>
      </w:r>
      <w:r w:rsidR="004672C7">
        <w:rPr>
          <w:rFonts w:ascii="Times New Roman" w:hAnsi="Times New Roman" w:cs="Times New Roman"/>
          <w:b/>
          <w:bCs/>
          <w:sz w:val="28"/>
          <w:szCs w:val="28"/>
          <w:lang w:val="kk-KZ"/>
        </w:rPr>
        <w:t>».</w:t>
      </w:r>
    </w:p>
    <w:p w:rsidR="00B61733" w:rsidRPr="00D50120" w:rsidRDefault="00B61733" w:rsidP="00B6173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kk-KZ"/>
        </w:rPr>
        <w:t xml:space="preserve">15. </w:t>
      </w:r>
      <w:r w:rsidRPr="00D50120">
        <w:rPr>
          <w:rFonts w:ascii="Times New Roman" w:hAnsi="Times New Roman" w:cs="Times New Roman"/>
          <w:sz w:val="28"/>
          <w:szCs w:val="28"/>
          <w:lang w:val="kk-KZ"/>
        </w:rPr>
        <w:t>Внести изменения в Совместный приказ и изложить в следующей редакции: «</w:t>
      </w:r>
      <w:r w:rsidRPr="00D50120">
        <w:rPr>
          <w:rFonts w:ascii="Times New Roman" w:hAnsi="Times New Roman" w:cs="Times New Roman"/>
          <w:sz w:val="28"/>
          <w:szCs w:val="28"/>
        </w:rPr>
        <w:t>Территориальное подразделение продлевает срок предоставления</w:t>
      </w:r>
    </w:p>
    <w:p w:rsidR="00B61733" w:rsidRPr="00D50120" w:rsidRDefault="00B61733" w:rsidP="00B61733">
      <w:pPr>
        <w:spacing w:after="0" w:line="240" w:lineRule="auto"/>
        <w:jc w:val="both"/>
        <w:rPr>
          <w:rFonts w:ascii="Times New Roman" w:hAnsi="Times New Roman" w:cs="Times New Roman"/>
          <w:sz w:val="28"/>
          <w:szCs w:val="28"/>
        </w:rPr>
      </w:pPr>
      <w:r w:rsidRPr="00D50120">
        <w:rPr>
          <w:rFonts w:ascii="Times New Roman" w:hAnsi="Times New Roman" w:cs="Times New Roman"/>
          <w:sz w:val="28"/>
          <w:szCs w:val="28"/>
        </w:rPr>
        <w:t>документов, подтверждающих соответствия требованиям технических</w:t>
      </w:r>
    </w:p>
    <w:p w:rsidR="00B61733" w:rsidRPr="00D50120" w:rsidRDefault="00B61733" w:rsidP="00B61733">
      <w:pPr>
        <w:spacing w:after="0" w:line="240" w:lineRule="auto"/>
        <w:jc w:val="both"/>
        <w:rPr>
          <w:rFonts w:ascii="Times New Roman" w:eastAsia="Times New Roman" w:hAnsi="Times New Roman" w:cs="Times New Roman"/>
          <w:sz w:val="28"/>
          <w:szCs w:val="28"/>
          <w:lang w:val="kk-KZ" w:bidi="en-US"/>
        </w:rPr>
      </w:pPr>
      <w:r w:rsidRPr="00D50120">
        <w:rPr>
          <w:rFonts w:ascii="Times New Roman" w:hAnsi="Times New Roman" w:cs="Times New Roman"/>
          <w:sz w:val="28"/>
          <w:szCs w:val="28"/>
        </w:rPr>
        <w:t>регламентов, соблюдение запретов и ограничений после выпуска товаров в части</w:t>
      </w:r>
      <w:r w:rsidR="00CC1D6A" w:rsidRPr="00F40012">
        <w:rPr>
          <w:rFonts w:ascii="Times New Roman" w:hAnsi="Times New Roman" w:cs="Times New Roman"/>
          <w:sz w:val="28"/>
          <w:szCs w:val="28"/>
        </w:rPr>
        <w:t xml:space="preserve"> </w:t>
      </w:r>
      <w:r w:rsidRPr="00D50120">
        <w:rPr>
          <w:rFonts w:ascii="Times New Roman" w:hAnsi="Times New Roman" w:cs="Times New Roman"/>
          <w:sz w:val="28"/>
          <w:szCs w:val="28"/>
        </w:rPr>
        <w:t>технического регулирования.</w:t>
      </w:r>
      <w:r w:rsidRPr="00D50120">
        <w:rPr>
          <w:rFonts w:ascii="Times New Roman" w:hAnsi="Times New Roman" w:cs="Times New Roman"/>
          <w:sz w:val="28"/>
          <w:szCs w:val="28"/>
          <w:lang w:val="kk-KZ"/>
        </w:rPr>
        <w:t xml:space="preserve"> </w:t>
      </w:r>
      <w:r w:rsidRPr="00D50120">
        <w:rPr>
          <w:rFonts w:ascii="Times New Roman" w:hAnsi="Times New Roman" w:cs="Times New Roman"/>
          <w:sz w:val="28"/>
          <w:szCs w:val="28"/>
        </w:rPr>
        <w:t>Для этого декларант до окончания срока, указанного в пункте 4 настоящих</w:t>
      </w:r>
      <w:r w:rsidRPr="00D50120">
        <w:rPr>
          <w:rFonts w:ascii="Times New Roman" w:hAnsi="Times New Roman" w:cs="Times New Roman"/>
          <w:sz w:val="28"/>
          <w:szCs w:val="28"/>
          <w:lang w:val="kk-KZ"/>
        </w:rPr>
        <w:t xml:space="preserve"> </w:t>
      </w:r>
      <w:r w:rsidRPr="00D50120">
        <w:rPr>
          <w:rFonts w:ascii="Times New Roman" w:hAnsi="Times New Roman" w:cs="Times New Roman"/>
          <w:sz w:val="28"/>
          <w:szCs w:val="28"/>
        </w:rPr>
        <w:t>Правил, направляет в территориальное подразделение письмо от органов по</w:t>
      </w:r>
      <w:r w:rsidRPr="00D50120">
        <w:rPr>
          <w:rFonts w:ascii="Times New Roman" w:hAnsi="Times New Roman" w:cs="Times New Roman"/>
          <w:sz w:val="28"/>
          <w:szCs w:val="28"/>
          <w:lang w:val="kk-KZ"/>
        </w:rPr>
        <w:t xml:space="preserve"> </w:t>
      </w:r>
      <w:r w:rsidRPr="00D50120">
        <w:rPr>
          <w:rFonts w:ascii="Times New Roman" w:hAnsi="Times New Roman" w:cs="Times New Roman"/>
          <w:sz w:val="28"/>
          <w:szCs w:val="28"/>
        </w:rPr>
        <w:t xml:space="preserve">подтверждению соответствия и (или) испытательных лабораторий, </w:t>
      </w:r>
      <w:r w:rsidRPr="00D50120">
        <w:rPr>
          <w:rFonts w:ascii="Times New Roman" w:hAnsi="Times New Roman" w:cs="Times New Roman"/>
          <w:b/>
          <w:sz w:val="28"/>
          <w:szCs w:val="28"/>
        </w:rPr>
        <w:t>аккредитованных на базе «Национального центра аккредитации»,</w:t>
      </w:r>
      <w:r w:rsidRPr="00D50120">
        <w:rPr>
          <w:rFonts w:ascii="Times New Roman" w:hAnsi="Times New Roman" w:cs="Times New Roman"/>
          <w:b/>
          <w:sz w:val="28"/>
          <w:szCs w:val="28"/>
          <w:lang w:val="kk-KZ"/>
        </w:rPr>
        <w:t xml:space="preserve"> </w:t>
      </w:r>
      <w:r w:rsidRPr="00D50120">
        <w:rPr>
          <w:rFonts w:ascii="Times New Roman" w:hAnsi="Times New Roman" w:cs="Times New Roman"/>
          <w:sz w:val="28"/>
          <w:szCs w:val="28"/>
        </w:rPr>
        <w:t>осуществляющих оценку соответствия товаров, о необходимости продления срока</w:t>
      </w:r>
      <w:r w:rsidRPr="00D50120">
        <w:rPr>
          <w:rFonts w:ascii="Times New Roman" w:hAnsi="Times New Roman" w:cs="Times New Roman"/>
          <w:sz w:val="28"/>
          <w:szCs w:val="28"/>
          <w:lang w:val="kk-KZ"/>
        </w:rPr>
        <w:t xml:space="preserve"> </w:t>
      </w:r>
      <w:r w:rsidRPr="00D50120">
        <w:rPr>
          <w:rFonts w:ascii="Times New Roman" w:hAnsi="Times New Roman" w:cs="Times New Roman"/>
          <w:sz w:val="28"/>
          <w:szCs w:val="28"/>
        </w:rPr>
        <w:t>с указанием количества календарных дней и (или) даты окончания срока</w:t>
      </w:r>
      <w:r w:rsidRPr="00D50120">
        <w:rPr>
          <w:rFonts w:ascii="Times New Roman" w:hAnsi="Times New Roman" w:cs="Times New Roman"/>
          <w:sz w:val="28"/>
          <w:szCs w:val="28"/>
          <w:lang w:val="kk-KZ"/>
        </w:rPr>
        <w:t xml:space="preserve"> </w:t>
      </w:r>
      <w:r w:rsidRPr="00D50120">
        <w:rPr>
          <w:rFonts w:ascii="Times New Roman" w:hAnsi="Times New Roman" w:cs="Times New Roman"/>
          <w:sz w:val="28"/>
          <w:szCs w:val="28"/>
        </w:rPr>
        <w:t>предоставления документов, подтверждающих соблюдение запретов и</w:t>
      </w:r>
      <w:r w:rsidRPr="00D50120">
        <w:rPr>
          <w:rFonts w:ascii="Times New Roman" w:hAnsi="Times New Roman" w:cs="Times New Roman"/>
          <w:sz w:val="28"/>
          <w:szCs w:val="28"/>
          <w:lang w:val="kk-KZ"/>
        </w:rPr>
        <w:t xml:space="preserve"> </w:t>
      </w:r>
      <w:r w:rsidRPr="00D50120">
        <w:rPr>
          <w:rFonts w:ascii="Times New Roman" w:hAnsi="Times New Roman" w:cs="Times New Roman"/>
          <w:sz w:val="28"/>
          <w:szCs w:val="28"/>
        </w:rPr>
        <w:t>ограничений после выпуска товаров в части технического регулирования»</w:t>
      </w:r>
      <w:r w:rsidRPr="00D50120">
        <w:rPr>
          <w:rFonts w:ascii="Times New Roman" w:hAnsi="Times New Roman" w:cs="Times New Roman"/>
          <w:sz w:val="28"/>
          <w:szCs w:val="28"/>
          <w:lang w:val="kk-KZ"/>
        </w:rPr>
        <w:t xml:space="preserve">. </w:t>
      </w:r>
    </w:p>
    <w:p w:rsidR="00B61733" w:rsidRPr="00D57D21" w:rsidRDefault="00B61733" w:rsidP="00DE3983">
      <w:pPr>
        <w:widowControl w:val="0"/>
        <w:spacing w:after="0" w:line="240" w:lineRule="auto"/>
        <w:ind w:firstLine="567"/>
        <w:jc w:val="both"/>
        <w:rPr>
          <w:rFonts w:ascii="Times New Roman" w:hAnsi="Times New Roman" w:cs="Times New Roman"/>
          <w:sz w:val="28"/>
          <w:szCs w:val="28"/>
          <w:lang w:val="kk-KZ"/>
        </w:rPr>
      </w:pPr>
    </w:p>
    <w:p w:rsidR="004774E3" w:rsidRPr="000C5DA3" w:rsidRDefault="00C6236E" w:rsidP="00C6236E">
      <w:pPr>
        <w:pStyle w:val="af3"/>
        <w:pBdr>
          <w:bottom w:val="single" w:sz="4" w:space="31" w:color="FFFFFF"/>
        </w:pBdr>
        <w:ind w:firstLine="0"/>
        <w:rPr>
          <w:rFonts w:ascii="Times New Roman" w:hAnsi="Times New Roman"/>
          <w:b/>
          <w:sz w:val="28"/>
          <w:szCs w:val="28"/>
          <w:lang w:val="kk-KZ"/>
        </w:rPr>
      </w:pPr>
      <w:r w:rsidRPr="000C5DA3">
        <w:rPr>
          <w:rFonts w:ascii="Times New Roman" w:hAnsi="Times New Roman"/>
          <w:b/>
          <w:sz w:val="28"/>
          <w:szCs w:val="28"/>
          <w:lang w:val="kk-KZ"/>
        </w:rPr>
        <w:t>Руководитель рабочей группы</w:t>
      </w:r>
      <w:r w:rsidRPr="000C5DA3">
        <w:rPr>
          <w:rFonts w:ascii="Times New Roman" w:hAnsi="Times New Roman"/>
          <w:b/>
          <w:sz w:val="28"/>
          <w:szCs w:val="28"/>
          <w:lang w:val="kk-KZ"/>
        </w:rPr>
        <w:tab/>
      </w:r>
      <w:r w:rsidRPr="000C5DA3">
        <w:rPr>
          <w:rFonts w:ascii="Times New Roman" w:hAnsi="Times New Roman"/>
          <w:b/>
          <w:sz w:val="28"/>
          <w:szCs w:val="28"/>
          <w:lang w:val="kk-KZ"/>
        </w:rPr>
        <w:tab/>
      </w:r>
      <w:r w:rsidRPr="000C5DA3">
        <w:rPr>
          <w:rFonts w:ascii="Times New Roman" w:hAnsi="Times New Roman"/>
          <w:b/>
          <w:sz w:val="28"/>
          <w:szCs w:val="28"/>
          <w:lang w:val="kk-KZ"/>
        </w:rPr>
        <w:tab/>
      </w:r>
      <w:r w:rsidRPr="000C5DA3">
        <w:rPr>
          <w:rFonts w:ascii="Times New Roman" w:hAnsi="Times New Roman"/>
          <w:b/>
          <w:sz w:val="28"/>
          <w:szCs w:val="28"/>
          <w:lang w:val="kk-KZ"/>
        </w:rPr>
        <w:tab/>
      </w:r>
      <w:r w:rsidRPr="000C5DA3">
        <w:rPr>
          <w:rFonts w:ascii="Times New Roman" w:hAnsi="Times New Roman"/>
          <w:b/>
          <w:sz w:val="28"/>
          <w:szCs w:val="28"/>
          <w:lang w:val="kk-KZ"/>
        </w:rPr>
        <w:tab/>
      </w:r>
      <w:r w:rsidRPr="000C5DA3">
        <w:rPr>
          <w:rFonts w:ascii="Times New Roman" w:hAnsi="Times New Roman"/>
          <w:b/>
          <w:sz w:val="28"/>
          <w:szCs w:val="28"/>
          <w:lang w:val="kk-KZ"/>
        </w:rPr>
        <w:tab/>
      </w:r>
      <w:r w:rsidR="007B6C39" w:rsidRPr="000C5DA3">
        <w:rPr>
          <w:rFonts w:ascii="Times New Roman" w:hAnsi="Times New Roman"/>
          <w:b/>
          <w:sz w:val="28"/>
          <w:szCs w:val="28"/>
          <w:lang w:val="kk-KZ"/>
        </w:rPr>
        <w:t xml:space="preserve">   </w:t>
      </w:r>
      <w:r w:rsidR="00603C64" w:rsidRPr="000C5DA3">
        <w:rPr>
          <w:rFonts w:ascii="Times New Roman" w:hAnsi="Times New Roman"/>
          <w:b/>
          <w:sz w:val="28"/>
          <w:szCs w:val="28"/>
          <w:lang w:val="kk-KZ"/>
        </w:rPr>
        <w:t xml:space="preserve">  </w:t>
      </w:r>
      <w:r w:rsidRPr="000C5DA3">
        <w:rPr>
          <w:rFonts w:ascii="Times New Roman" w:hAnsi="Times New Roman"/>
          <w:b/>
          <w:sz w:val="28"/>
          <w:szCs w:val="28"/>
          <w:lang w:val="kk-KZ"/>
        </w:rPr>
        <w:t>Е.Турысов</w:t>
      </w:r>
    </w:p>
    <w:p w:rsidR="007616CA" w:rsidRPr="000C5DA3" w:rsidRDefault="007616CA" w:rsidP="00C6236E">
      <w:pPr>
        <w:tabs>
          <w:tab w:val="left" w:pos="709"/>
        </w:tabs>
        <w:spacing w:after="0" w:line="360" w:lineRule="auto"/>
        <w:jc w:val="both"/>
        <w:rPr>
          <w:rFonts w:ascii="Times New Roman" w:eastAsia="Times New Roman" w:hAnsi="Times New Roman" w:cs="Times New Roman"/>
          <w:sz w:val="28"/>
          <w:szCs w:val="28"/>
          <w:lang w:val="kk-KZ"/>
        </w:rPr>
      </w:pPr>
      <w:r w:rsidRPr="000C5DA3">
        <w:rPr>
          <w:rFonts w:ascii="Times New Roman" w:eastAsia="Times New Roman" w:hAnsi="Times New Roman" w:cs="Times New Roman"/>
          <w:sz w:val="28"/>
          <w:szCs w:val="28"/>
          <w:lang w:val="kk-KZ"/>
        </w:rPr>
        <w:t>Со</w:t>
      </w:r>
      <w:r w:rsidR="006706DB" w:rsidRPr="000C5DA3">
        <w:rPr>
          <w:rFonts w:ascii="Times New Roman" w:eastAsia="Times New Roman" w:hAnsi="Times New Roman" w:cs="Times New Roman"/>
          <w:sz w:val="28"/>
          <w:szCs w:val="28"/>
          <w:lang w:val="en-US"/>
        </w:rPr>
        <w:t>c</w:t>
      </w:r>
      <w:r w:rsidRPr="000C5DA3">
        <w:rPr>
          <w:rFonts w:ascii="Times New Roman" w:eastAsia="Times New Roman" w:hAnsi="Times New Roman" w:cs="Times New Roman"/>
          <w:sz w:val="28"/>
          <w:szCs w:val="28"/>
          <w:lang w:val="kk-KZ"/>
        </w:rPr>
        <w:t xml:space="preserve">тав </w:t>
      </w:r>
      <w:r w:rsidR="00C6236E" w:rsidRPr="000C5DA3">
        <w:rPr>
          <w:rFonts w:ascii="Times New Roman" w:eastAsia="Times New Roman" w:hAnsi="Times New Roman" w:cs="Times New Roman"/>
          <w:sz w:val="28"/>
          <w:szCs w:val="28"/>
          <w:lang w:val="kk-KZ"/>
        </w:rPr>
        <w:t>рабочей</w:t>
      </w:r>
      <w:r w:rsidRPr="000C5DA3">
        <w:rPr>
          <w:rFonts w:ascii="Times New Roman" w:eastAsia="Times New Roman" w:hAnsi="Times New Roman" w:cs="Times New Roman"/>
          <w:sz w:val="28"/>
          <w:szCs w:val="28"/>
          <w:lang w:val="kk-KZ"/>
        </w:rPr>
        <w:t xml:space="preserve"> группы</w:t>
      </w:r>
    </w:p>
    <w:p w:rsidR="00C6236E" w:rsidRPr="00B0206F" w:rsidRDefault="00723143" w:rsidP="004815DC">
      <w:pPr>
        <w:pStyle w:val="a4"/>
        <w:numPr>
          <w:ilvl w:val="0"/>
          <w:numId w:val="1"/>
        </w:numPr>
        <w:tabs>
          <w:tab w:val="left" w:pos="709"/>
        </w:tabs>
        <w:spacing w:after="0" w:line="360" w:lineRule="auto"/>
        <w:jc w:val="both"/>
        <w:rPr>
          <w:rFonts w:ascii="Times New Roman" w:eastAsia="Times New Roman" w:hAnsi="Times New Roman" w:cs="Times New Roman"/>
          <w:sz w:val="28"/>
          <w:szCs w:val="28"/>
          <w:lang w:val="kk-KZ"/>
        </w:rPr>
      </w:pPr>
      <w:r w:rsidRPr="000C5DA3">
        <w:rPr>
          <w:rFonts w:ascii="Times New Roman" w:eastAsia="Times New Roman" w:hAnsi="Times New Roman" w:cs="Times New Roman"/>
          <w:sz w:val="28"/>
          <w:szCs w:val="28"/>
          <w:lang w:val="kk-KZ"/>
        </w:rPr>
        <w:t>Ш.Сметов</w:t>
      </w:r>
      <w:r w:rsidR="00C6236E" w:rsidRPr="000C5DA3">
        <w:rPr>
          <w:rFonts w:ascii="Times New Roman" w:eastAsia="Times New Roman" w:hAnsi="Times New Roman" w:cs="Times New Roman"/>
          <w:sz w:val="28"/>
          <w:szCs w:val="28"/>
          <w:lang w:val="kk-KZ"/>
        </w:rPr>
        <w:t xml:space="preserve"> </w:t>
      </w:r>
      <w:r w:rsidRPr="000C5DA3">
        <w:rPr>
          <w:rFonts w:ascii="Times New Roman" w:eastAsia="Times New Roman" w:hAnsi="Times New Roman" w:cs="Times New Roman"/>
          <w:sz w:val="28"/>
          <w:szCs w:val="28"/>
          <w:lang w:val="kk-KZ"/>
        </w:rPr>
        <w:t xml:space="preserve"> ___</w:t>
      </w:r>
      <w:r w:rsidR="00C6236E" w:rsidRPr="000C5DA3">
        <w:rPr>
          <w:rFonts w:ascii="Times New Roman" w:eastAsia="Times New Roman" w:hAnsi="Times New Roman" w:cs="Times New Roman"/>
          <w:sz w:val="28"/>
          <w:szCs w:val="28"/>
        </w:rPr>
        <w:t>___________________________________</w:t>
      </w:r>
    </w:p>
    <w:p w:rsidR="00B0206F" w:rsidRPr="000C5DA3" w:rsidRDefault="00B0206F" w:rsidP="004815DC">
      <w:pPr>
        <w:pStyle w:val="a4"/>
        <w:numPr>
          <w:ilvl w:val="0"/>
          <w:numId w:val="1"/>
        </w:numPr>
        <w:tabs>
          <w:tab w:val="left" w:pos="709"/>
        </w:tabs>
        <w:spacing w:after="0" w:line="36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Н.Кул</w:t>
      </w:r>
      <w:r w:rsidR="00FA2938">
        <w:rPr>
          <w:rFonts w:ascii="Times New Roman" w:eastAsia="Times New Roman" w:hAnsi="Times New Roman" w:cs="Times New Roman"/>
          <w:sz w:val="28"/>
          <w:szCs w:val="28"/>
          <w:lang w:val="kk-KZ"/>
        </w:rPr>
        <w:t>и</w:t>
      </w:r>
      <w:r>
        <w:rPr>
          <w:rFonts w:ascii="Times New Roman" w:eastAsia="Times New Roman" w:hAnsi="Times New Roman" w:cs="Times New Roman"/>
          <w:sz w:val="28"/>
          <w:szCs w:val="28"/>
          <w:lang w:val="kk-KZ"/>
        </w:rPr>
        <w:t xml:space="preserve">мбетов </w:t>
      </w:r>
      <w:r>
        <w:rPr>
          <w:rFonts w:ascii="Times New Roman" w:eastAsia="Times New Roman" w:hAnsi="Times New Roman" w:cs="Times New Roman"/>
          <w:sz w:val="28"/>
          <w:szCs w:val="28"/>
        </w:rPr>
        <w:t>___________________________________</w:t>
      </w:r>
    </w:p>
    <w:p w:rsidR="00C6236E" w:rsidRDefault="00C6236E" w:rsidP="004815DC">
      <w:pPr>
        <w:pStyle w:val="a4"/>
        <w:numPr>
          <w:ilvl w:val="0"/>
          <w:numId w:val="1"/>
        </w:numPr>
        <w:tabs>
          <w:tab w:val="left" w:pos="709"/>
        </w:tabs>
        <w:spacing w:after="0" w:line="360" w:lineRule="auto"/>
        <w:jc w:val="both"/>
        <w:rPr>
          <w:rFonts w:ascii="Times New Roman" w:eastAsia="Times New Roman" w:hAnsi="Times New Roman" w:cs="Times New Roman"/>
          <w:sz w:val="28"/>
          <w:szCs w:val="28"/>
          <w:lang w:val="kk-KZ"/>
        </w:rPr>
      </w:pPr>
      <w:r w:rsidRPr="000C5DA3">
        <w:rPr>
          <w:rFonts w:ascii="Times New Roman" w:eastAsia="Times New Roman" w:hAnsi="Times New Roman" w:cs="Times New Roman"/>
          <w:sz w:val="28"/>
          <w:szCs w:val="28"/>
          <w:lang w:val="kk-KZ"/>
        </w:rPr>
        <w:t>Б.Ескараев ______________________________________</w:t>
      </w:r>
    </w:p>
    <w:p w:rsidR="00B0206F" w:rsidRDefault="00B0206F" w:rsidP="004815DC">
      <w:pPr>
        <w:pStyle w:val="a4"/>
        <w:numPr>
          <w:ilvl w:val="0"/>
          <w:numId w:val="1"/>
        </w:numPr>
        <w:tabs>
          <w:tab w:val="left" w:pos="709"/>
        </w:tabs>
        <w:spacing w:after="0" w:line="36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Т.Искаков _______________________________________</w:t>
      </w:r>
    </w:p>
    <w:p w:rsidR="00B0206F" w:rsidRPr="000C5DA3" w:rsidRDefault="00B0206F" w:rsidP="004815DC">
      <w:pPr>
        <w:pStyle w:val="a4"/>
        <w:numPr>
          <w:ilvl w:val="0"/>
          <w:numId w:val="1"/>
        </w:numPr>
        <w:tabs>
          <w:tab w:val="left" w:pos="709"/>
        </w:tabs>
        <w:spacing w:after="0" w:line="360" w:lineRule="auto"/>
        <w:jc w:val="both"/>
        <w:rPr>
          <w:rFonts w:ascii="Times New Roman" w:eastAsia="Times New Roman" w:hAnsi="Times New Roman" w:cs="Times New Roman"/>
          <w:sz w:val="28"/>
          <w:szCs w:val="28"/>
          <w:lang w:val="kk-KZ"/>
        </w:rPr>
      </w:pPr>
      <w:r w:rsidRPr="000C5DA3">
        <w:rPr>
          <w:rFonts w:ascii="Times New Roman" w:eastAsia="Times New Roman" w:hAnsi="Times New Roman" w:cs="Times New Roman"/>
          <w:sz w:val="28"/>
          <w:szCs w:val="28"/>
          <w:lang w:val="kk-KZ"/>
        </w:rPr>
        <w:t>А.Арапбаев  _____________________________________</w:t>
      </w:r>
    </w:p>
    <w:p w:rsidR="00B0206F" w:rsidRPr="000C5DA3" w:rsidRDefault="00B0206F" w:rsidP="004815DC">
      <w:pPr>
        <w:pStyle w:val="a4"/>
        <w:numPr>
          <w:ilvl w:val="0"/>
          <w:numId w:val="1"/>
        </w:numPr>
        <w:tabs>
          <w:tab w:val="left" w:pos="709"/>
        </w:tabs>
        <w:spacing w:after="0" w:line="360" w:lineRule="auto"/>
        <w:jc w:val="both"/>
        <w:rPr>
          <w:rFonts w:ascii="Times New Roman" w:eastAsia="Times New Roman" w:hAnsi="Times New Roman" w:cs="Times New Roman"/>
          <w:sz w:val="28"/>
          <w:szCs w:val="28"/>
          <w:lang w:val="kk-KZ"/>
        </w:rPr>
      </w:pPr>
      <w:r w:rsidRPr="000C5DA3">
        <w:rPr>
          <w:rFonts w:ascii="Times New Roman" w:eastAsia="Times New Roman" w:hAnsi="Times New Roman" w:cs="Times New Roman"/>
          <w:sz w:val="28"/>
          <w:szCs w:val="28"/>
          <w:lang w:val="kk-KZ"/>
        </w:rPr>
        <w:t>Б.Әбіт __________________________________________</w:t>
      </w:r>
    </w:p>
    <w:p w:rsidR="00B0206F" w:rsidRDefault="00B0206F" w:rsidP="004815DC">
      <w:pPr>
        <w:pStyle w:val="a4"/>
        <w:numPr>
          <w:ilvl w:val="0"/>
          <w:numId w:val="1"/>
        </w:numPr>
        <w:tabs>
          <w:tab w:val="left" w:pos="709"/>
        </w:tabs>
        <w:spacing w:after="0" w:line="36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С.Ешанкулов ____________________________________</w:t>
      </w:r>
    </w:p>
    <w:p w:rsidR="00B0206F" w:rsidRDefault="00B0206F" w:rsidP="004815DC">
      <w:pPr>
        <w:pStyle w:val="a4"/>
        <w:numPr>
          <w:ilvl w:val="0"/>
          <w:numId w:val="1"/>
        </w:numPr>
        <w:tabs>
          <w:tab w:val="left" w:pos="709"/>
        </w:tabs>
        <w:spacing w:after="0" w:line="36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Г.Ажиметова ____________________________________</w:t>
      </w:r>
    </w:p>
    <w:p w:rsidR="00B0206F" w:rsidRPr="000C5DA3" w:rsidRDefault="00B0206F" w:rsidP="004815DC">
      <w:pPr>
        <w:pStyle w:val="a4"/>
        <w:numPr>
          <w:ilvl w:val="0"/>
          <w:numId w:val="1"/>
        </w:numPr>
        <w:tabs>
          <w:tab w:val="left" w:pos="709"/>
        </w:tabs>
        <w:spacing w:after="0" w:line="36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Ж.Бейсенбаева ___________________________________</w:t>
      </w:r>
    </w:p>
    <w:p w:rsidR="00C6236E" w:rsidRPr="000C5DA3" w:rsidRDefault="00C6236E" w:rsidP="004815DC">
      <w:pPr>
        <w:pStyle w:val="a4"/>
        <w:numPr>
          <w:ilvl w:val="0"/>
          <w:numId w:val="1"/>
        </w:numPr>
        <w:tabs>
          <w:tab w:val="left" w:pos="709"/>
        </w:tabs>
        <w:spacing w:after="0" w:line="360" w:lineRule="auto"/>
        <w:jc w:val="both"/>
        <w:rPr>
          <w:rFonts w:ascii="Times New Roman" w:eastAsia="Times New Roman" w:hAnsi="Times New Roman" w:cs="Times New Roman"/>
          <w:sz w:val="28"/>
          <w:szCs w:val="28"/>
          <w:lang w:val="kk-KZ"/>
        </w:rPr>
      </w:pPr>
      <w:r w:rsidRPr="000C5DA3">
        <w:rPr>
          <w:rFonts w:ascii="Times New Roman" w:eastAsia="Times New Roman" w:hAnsi="Times New Roman" w:cs="Times New Roman"/>
          <w:sz w:val="28"/>
          <w:szCs w:val="28"/>
          <w:lang w:val="kk-KZ"/>
        </w:rPr>
        <w:t>Н.Матжанов _____________________________________</w:t>
      </w:r>
    </w:p>
    <w:p w:rsidR="00603C64" w:rsidRPr="000C5DA3" w:rsidRDefault="00603C64" w:rsidP="004815DC">
      <w:pPr>
        <w:pStyle w:val="a4"/>
        <w:numPr>
          <w:ilvl w:val="0"/>
          <w:numId w:val="1"/>
        </w:numPr>
        <w:tabs>
          <w:tab w:val="left" w:pos="709"/>
        </w:tabs>
        <w:spacing w:after="0" w:line="360" w:lineRule="auto"/>
        <w:jc w:val="both"/>
        <w:rPr>
          <w:rFonts w:ascii="Times New Roman" w:eastAsia="Times New Roman" w:hAnsi="Times New Roman" w:cs="Times New Roman"/>
          <w:sz w:val="28"/>
          <w:szCs w:val="28"/>
          <w:lang w:val="kk-KZ"/>
        </w:rPr>
      </w:pPr>
      <w:r w:rsidRPr="000C5DA3">
        <w:rPr>
          <w:rFonts w:ascii="Times New Roman" w:eastAsia="Times New Roman" w:hAnsi="Times New Roman" w:cs="Times New Roman"/>
          <w:sz w:val="28"/>
          <w:szCs w:val="28"/>
          <w:lang w:val="kk-KZ"/>
        </w:rPr>
        <w:t>Т.Якименко _____________________________________</w:t>
      </w:r>
    </w:p>
    <w:p w:rsidR="00603C64" w:rsidRPr="00603C64" w:rsidRDefault="00603C64" w:rsidP="00603C64">
      <w:pPr>
        <w:tabs>
          <w:tab w:val="left" w:pos="709"/>
        </w:tabs>
        <w:spacing w:after="0" w:line="360" w:lineRule="auto"/>
        <w:ind w:left="360"/>
        <w:jc w:val="both"/>
        <w:rPr>
          <w:rFonts w:ascii="Times New Roman" w:eastAsia="Times New Roman" w:hAnsi="Times New Roman" w:cs="Times New Roman"/>
          <w:sz w:val="28"/>
          <w:szCs w:val="28"/>
          <w:lang w:val="kk-KZ"/>
        </w:rPr>
      </w:pPr>
    </w:p>
    <w:p w:rsidR="00C6236E" w:rsidRDefault="00C6236E" w:rsidP="00C6236E">
      <w:pPr>
        <w:pStyle w:val="a4"/>
        <w:tabs>
          <w:tab w:val="left" w:pos="709"/>
        </w:tabs>
        <w:spacing w:after="0" w:line="360" w:lineRule="auto"/>
        <w:jc w:val="both"/>
        <w:rPr>
          <w:rFonts w:ascii="Times New Roman" w:eastAsia="Times New Roman" w:hAnsi="Times New Roman" w:cs="Times New Roman"/>
          <w:sz w:val="28"/>
          <w:szCs w:val="28"/>
          <w:lang w:val="kk-KZ"/>
        </w:rPr>
      </w:pPr>
    </w:p>
    <w:p w:rsidR="00603C64" w:rsidRPr="00EB7DCE" w:rsidRDefault="00603C64" w:rsidP="00C6236E">
      <w:pPr>
        <w:pStyle w:val="a4"/>
        <w:tabs>
          <w:tab w:val="left" w:pos="709"/>
        </w:tabs>
        <w:spacing w:after="0" w:line="360" w:lineRule="auto"/>
        <w:jc w:val="both"/>
        <w:rPr>
          <w:rFonts w:ascii="Times New Roman" w:eastAsia="Times New Roman" w:hAnsi="Times New Roman" w:cs="Times New Roman"/>
          <w:sz w:val="28"/>
          <w:szCs w:val="28"/>
          <w:lang w:val="kk-KZ"/>
        </w:rPr>
      </w:pPr>
    </w:p>
    <w:sectPr w:rsidR="00603C64" w:rsidRPr="00EB7DCE" w:rsidSect="007201DA">
      <w:footerReference w:type="default" r:id="rId9"/>
      <w:pgSz w:w="11906" w:h="16838"/>
      <w:pgMar w:top="964" w:right="851" w:bottom="964"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9B3" w:rsidRDefault="00A329B3" w:rsidP="00684778">
      <w:pPr>
        <w:spacing w:after="0" w:line="240" w:lineRule="auto"/>
      </w:pPr>
      <w:r>
        <w:separator/>
      </w:r>
    </w:p>
  </w:endnote>
  <w:endnote w:type="continuationSeparator" w:id="0">
    <w:p w:rsidR="00A329B3" w:rsidRDefault="00A329B3" w:rsidP="00684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778" w:rsidRDefault="00684778">
    <w:pPr>
      <w:pStyle w:val="af1"/>
    </w:pPr>
    <w:r>
      <w:rPr>
        <w:noProof/>
      </w:rPr>
      <mc:AlternateContent>
        <mc:Choice Requires="wps">
          <w:drawing>
            <wp:anchor distT="0" distB="0" distL="114300" distR="114300" simplePos="0" relativeHeight="251659264" behindDoc="0" locked="0" layoutInCell="1" allowOverlap="1">
              <wp:simplePos x="0" y="0"/>
              <wp:positionH relativeFrom="column">
                <wp:posOffset>6207125</wp:posOffset>
              </wp:positionH>
              <wp:positionV relativeFrom="paragraph">
                <wp:posOffset>-9001887</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84778" w:rsidRPr="00684778" w:rsidRDefault="00684778">
                          <w:pPr>
                            <w:rPr>
                              <w:rFonts w:ascii="Times New Roman" w:hAnsi="Times New Roman" w:cs="Times New Roman"/>
                              <w:color w:val="0C0000"/>
                              <w:sz w:val="14"/>
                            </w:rPr>
                          </w:pPr>
                          <w:r>
                            <w:rPr>
                              <w:rFonts w:ascii="Times New Roman" w:hAnsi="Times New Roman" w:cs="Times New Roman"/>
                              <w:color w:val="0C0000"/>
                              <w:sz w:val="14"/>
                            </w:rPr>
                            <w:t xml:space="preserve">06.01.2020   Копия электронного документа.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8.75pt;margin-top:-70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" filled="f" stroked="f" strokeweight=".5pt">
              <v:fill o:detectmouseclick="t"/>
              <v:textbox style="layout-flow:vertical;mso-layout-flow-alt:bottom-to-top">
                <w:txbxContent>
                  <w:p w:rsidR="00684778" w:rsidRPr="00684778" w:rsidRDefault="00684778">
                    <w:pPr>
                      <w:rPr>
                        <w:rFonts w:ascii="Times New Roman" w:hAnsi="Times New Roman" w:cs="Times New Roman"/>
                        <w:color w:val="0C0000"/>
                        <w:sz w:val="14"/>
                      </w:rPr>
                    </w:pPr>
                    <w:r>
                      <w:rPr>
                        <w:rFonts w:ascii="Times New Roman" w:hAnsi="Times New Roman" w:cs="Times New Roman"/>
                        <w:color w:val="0C0000"/>
                        <w:sz w:val="14"/>
                      </w:rPr>
                      <w:t xml:space="preserve">06.01.2020   Копия электронного документа.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9B3" w:rsidRDefault="00A329B3" w:rsidP="00684778">
      <w:pPr>
        <w:spacing w:after="0" w:line="240" w:lineRule="auto"/>
      </w:pPr>
      <w:r>
        <w:separator/>
      </w:r>
    </w:p>
  </w:footnote>
  <w:footnote w:type="continuationSeparator" w:id="0">
    <w:p w:rsidR="00A329B3" w:rsidRDefault="00A329B3" w:rsidP="006847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BF628F"/>
    <w:multiLevelType w:val="hybridMultilevel"/>
    <w:tmpl w:val="48660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DE55DC"/>
    <w:multiLevelType w:val="hybridMultilevel"/>
    <w:tmpl w:val="FD32F26A"/>
    <w:lvl w:ilvl="0" w:tplc="2C2C1ED4">
      <w:start w:val="7"/>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EBC"/>
    <w:rsid w:val="00006D20"/>
    <w:rsid w:val="00010F53"/>
    <w:rsid w:val="000110DF"/>
    <w:rsid w:val="00013443"/>
    <w:rsid w:val="00032474"/>
    <w:rsid w:val="00036386"/>
    <w:rsid w:val="00050201"/>
    <w:rsid w:val="00066BC1"/>
    <w:rsid w:val="000750CB"/>
    <w:rsid w:val="000756F7"/>
    <w:rsid w:val="00080A13"/>
    <w:rsid w:val="00087715"/>
    <w:rsid w:val="000961CE"/>
    <w:rsid w:val="000A156F"/>
    <w:rsid w:val="000A1E72"/>
    <w:rsid w:val="000A337F"/>
    <w:rsid w:val="000A4296"/>
    <w:rsid w:val="000B1BFA"/>
    <w:rsid w:val="000B4D59"/>
    <w:rsid w:val="000B7376"/>
    <w:rsid w:val="000B7571"/>
    <w:rsid w:val="000C0EDE"/>
    <w:rsid w:val="000C1C20"/>
    <w:rsid w:val="000C3DE2"/>
    <w:rsid w:val="000C5DA3"/>
    <w:rsid w:val="000C7DAF"/>
    <w:rsid w:val="000D7896"/>
    <w:rsid w:val="000E549C"/>
    <w:rsid w:val="000F042D"/>
    <w:rsid w:val="000F199A"/>
    <w:rsid w:val="00100C0F"/>
    <w:rsid w:val="00103B58"/>
    <w:rsid w:val="00103F2D"/>
    <w:rsid w:val="00116408"/>
    <w:rsid w:val="00122348"/>
    <w:rsid w:val="00132172"/>
    <w:rsid w:val="00140D7C"/>
    <w:rsid w:val="001413EF"/>
    <w:rsid w:val="00141C8A"/>
    <w:rsid w:val="00144969"/>
    <w:rsid w:val="001518A0"/>
    <w:rsid w:val="00157032"/>
    <w:rsid w:val="00157F7D"/>
    <w:rsid w:val="0016381B"/>
    <w:rsid w:val="001736AF"/>
    <w:rsid w:val="00173B6D"/>
    <w:rsid w:val="00177E21"/>
    <w:rsid w:val="001829D0"/>
    <w:rsid w:val="001837E9"/>
    <w:rsid w:val="001B0AA7"/>
    <w:rsid w:val="001B32CE"/>
    <w:rsid w:val="001C590E"/>
    <w:rsid w:val="001C5984"/>
    <w:rsid w:val="001C7012"/>
    <w:rsid w:val="001D673A"/>
    <w:rsid w:val="001F0B4F"/>
    <w:rsid w:val="001F4000"/>
    <w:rsid w:val="001F558A"/>
    <w:rsid w:val="001F5BAB"/>
    <w:rsid w:val="002008B2"/>
    <w:rsid w:val="00200DC0"/>
    <w:rsid w:val="002033D0"/>
    <w:rsid w:val="00212F22"/>
    <w:rsid w:val="00214CF6"/>
    <w:rsid w:val="00222B0C"/>
    <w:rsid w:val="00225F19"/>
    <w:rsid w:val="00234971"/>
    <w:rsid w:val="002353F5"/>
    <w:rsid w:val="00235AF2"/>
    <w:rsid w:val="00245648"/>
    <w:rsid w:val="00266E10"/>
    <w:rsid w:val="0027042B"/>
    <w:rsid w:val="0027568E"/>
    <w:rsid w:val="0027628E"/>
    <w:rsid w:val="00276CE3"/>
    <w:rsid w:val="002824C5"/>
    <w:rsid w:val="002904F7"/>
    <w:rsid w:val="00294A7B"/>
    <w:rsid w:val="0029621D"/>
    <w:rsid w:val="002A298B"/>
    <w:rsid w:val="002A4F9F"/>
    <w:rsid w:val="002B57B1"/>
    <w:rsid w:val="002C0D15"/>
    <w:rsid w:val="002C3844"/>
    <w:rsid w:val="002D0764"/>
    <w:rsid w:val="002D3A62"/>
    <w:rsid w:val="002E52F8"/>
    <w:rsid w:val="002F3B27"/>
    <w:rsid w:val="00302BF5"/>
    <w:rsid w:val="00315610"/>
    <w:rsid w:val="00316D3D"/>
    <w:rsid w:val="003228BB"/>
    <w:rsid w:val="003270BC"/>
    <w:rsid w:val="00331F68"/>
    <w:rsid w:val="003360AD"/>
    <w:rsid w:val="00341CBD"/>
    <w:rsid w:val="00342DFE"/>
    <w:rsid w:val="00346758"/>
    <w:rsid w:val="00347B3B"/>
    <w:rsid w:val="003516B4"/>
    <w:rsid w:val="003565D8"/>
    <w:rsid w:val="00356BCC"/>
    <w:rsid w:val="00386456"/>
    <w:rsid w:val="00391EFF"/>
    <w:rsid w:val="00394120"/>
    <w:rsid w:val="003B022F"/>
    <w:rsid w:val="003B3DF9"/>
    <w:rsid w:val="003B5580"/>
    <w:rsid w:val="003B57C5"/>
    <w:rsid w:val="003B6F3B"/>
    <w:rsid w:val="003C1145"/>
    <w:rsid w:val="003C2207"/>
    <w:rsid w:val="003C247E"/>
    <w:rsid w:val="003E1485"/>
    <w:rsid w:val="003E4ABB"/>
    <w:rsid w:val="003F16FE"/>
    <w:rsid w:val="00406343"/>
    <w:rsid w:val="0041046A"/>
    <w:rsid w:val="00411F33"/>
    <w:rsid w:val="00415336"/>
    <w:rsid w:val="00415721"/>
    <w:rsid w:val="00430D4E"/>
    <w:rsid w:val="00431B7C"/>
    <w:rsid w:val="004329AA"/>
    <w:rsid w:val="0044067D"/>
    <w:rsid w:val="00441A6B"/>
    <w:rsid w:val="00442750"/>
    <w:rsid w:val="00442A7B"/>
    <w:rsid w:val="00442D99"/>
    <w:rsid w:val="004476B8"/>
    <w:rsid w:val="00455813"/>
    <w:rsid w:val="004564CA"/>
    <w:rsid w:val="00463A8E"/>
    <w:rsid w:val="0046433C"/>
    <w:rsid w:val="004672C7"/>
    <w:rsid w:val="004774E3"/>
    <w:rsid w:val="004815DC"/>
    <w:rsid w:val="00482C76"/>
    <w:rsid w:val="00484C94"/>
    <w:rsid w:val="004934EC"/>
    <w:rsid w:val="00497C25"/>
    <w:rsid w:val="004A4C0E"/>
    <w:rsid w:val="004A721B"/>
    <w:rsid w:val="004B33C3"/>
    <w:rsid w:val="004C2982"/>
    <w:rsid w:val="004D6899"/>
    <w:rsid w:val="004E14D2"/>
    <w:rsid w:val="004E7DBF"/>
    <w:rsid w:val="004F284F"/>
    <w:rsid w:val="004F30FC"/>
    <w:rsid w:val="004F534A"/>
    <w:rsid w:val="00500A99"/>
    <w:rsid w:val="00502B90"/>
    <w:rsid w:val="00503B5F"/>
    <w:rsid w:val="00505262"/>
    <w:rsid w:val="00505637"/>
    <w:rsid w:val="005123F0"/>
    <w:rsid w:val="00515D87"/>
    <w:rsid w:val="005215DA"/>
    <w:rsid w:val="00533E96"/>
    <w:rsid w:val="00534A1E"/>
    <w:rsid w:val="00535A93"/>
    <w:rsid w:val="00547F4D"/>
    <w:rsid w:val="005513DE"/>
    <w:rsid w:val="0056105E"/>
    <w:rsid w:val="00561389"/>
    <w:rsid w:val="00572167"/>
    <w:rsid w:val="005768CD"/>
    <w:rsid w:val="00580245"/>
    <w:rsid w:val="00586F35"/>
    <w:rsid w:val="005919B0"/>
    <w:rsid w:val="005931A1"/>
    <w:rsid w:val="00597280"/>
    <w:rsid w:val="005A2719"/>
    <w:rsid w:val="005A5F2D"/>
    <w:rsid w:val="005B6674"/>
    <w:rsid w:val="005C173C"/>
    <w:rsid w:val="005C6F53"/>
    <w:rsid w:val="005D067D"/>
    <w:rsid w:val="005D12C2"/>
    <w:rsid w:val="005E18B7"/>
    <w:rsid w:val="00603C64"/>
    <w:rsid w:val="006052F8"/>
    <w:rsid w:val="0062037B"/>
    <w:rsid w:val="00620CA4"/>
    <w:rsid w:val="00630304"/>
    <w:rsid w:val="0063200D"/>
    <w:rsid w:val="0063233A"/>
    <w:rsid w:val="00651752"/>
    <w:rsid w:val="00653E9C"/>
    <w:rsid w:val="00660DC8"/>
    <w:rsid w:val="00664A21"/>
    <w:rsid w:val="006706DB"/>
    <w:rsid w:val="00675884"/>
    <w:rsid w:val="00684778"/>
    <w:rsid w:val="00695A56"/>
    <w:rsid w:val="00695FD5"/>
    <w:rsid w:val="006A4E3B"/>
    <w:rsid w:val="006A6549"/>
    <w:rsid w:val="006B24C7"/>
    <w:rsid w:val="006C283A"/>
    <w:rsid w:val="006D083A"/>
    <w:rsid w:val="006D3D16"/>
    <w:rsid w:val="006E1CF6"/>
    <w:rsid w:val="006E27B7"/>
    <w:rsid w:val="006E67BC"/>
    <w:rsid w:val="006E7150"/>
    <w:rsid w:val="006E7928"/>
    <w:rsid w:val="006F24D1"/>
    <w:rsid w:val="006F5249"/>
    <w:rsid w:val="00706776"/>
    <w:rsid w:val="00712F1F"/>
    <w:rsid w:val="007201DA"/>
    <w:rsid w:val="00723143"/>
    <w:rsid w:val="0072339E"/>
    <w:rsid w:val="00724FB5"/>
    <w:rsid w:val="00726F50"/>
    <w:rsid w:val="00732C5D"/>
    <w:rsid w:val="007427ED"/>
    <w:rsid w:val="00751C44"/>
    <w:rsid w:val="00751F58"/>
    <w:rsid w:val="00756F0D"/>
    <w:rsid w:val="007616CA"/>
    <w:rsid w:val="00772907"/>
    <w:rsid w:val="0077331E"/>
    <w:rsid w:val="00773EC9"/>
    <w:rsid w:val="007745E9"/>
    <w:rsid w:val="00776A03"/>
    <w:rsid w:val="00777442"/>
    <w:rsid w:val="00780B29"/>
    <w:rsid w:val="007A3EDC"/>
    <w:rsid w:val="007A79A9"/>
    <w:rsid w:val="007B391B"/>
    <w:rsid w:val="007B4780"/>
    <w:rsid w:val="007B55F5"/>
    <w:rsid w:val="007B6C39"/>
    <w:rsid w:val="007B7F42"/>
    <w:rsid w:val="007D6AC7"/>
    <w:rsid w:val="007E1ECE"/>
    <w:rsid w:val="007E4291"/>
    <w:rsid w:val="007F502C"/>
    <w:rsid w:val="00801B70"/>
    <w:rsid w:val="00807520"/>
    <w:rsid w:val="00822B11"/>
    <w:rsid w:val="00831102"/>
    <w:rsid w:val="00831FFF"/>
    <w:rsid w:val="008334A6"/>
    <w:rsid w:val="0083539C"/>
    <w:rsid w:val="008362B5"/>
    <w:rsid w:val="008413DA"/>
    <w:rsid w:val="0084191C"/>
    <w:rsid w:val="00850D10"/>
    <w:rsid w:val="0085245A"/>
    <w:rsid w:val="008573D5"/>
    <w:rsid w:val="00865E3E"/>
    <w:rsid w:val="00876177"/>
    <w:rsid w:val="00890718"/>
    <w:rsid w:val="008A1D88"/>
    <w:rsid w:val="008A2867"/>
    <w:rsid w:val="008A3582"/>
    <w:rsid w:val="008A3A1C"/>
    <w:rsid w:val="008A79F8"/>
    <w:rsid w:val="008B1D7D"/>
    <w:rsid w:val="008D58D5"/>
    <w:rsid w:val="008E013A"/>
    <w:rsid w:val="008E049E"/>
    <w:rsid w:val="008E21E3"/>
    <w:rsid w:val="008F0833"/>
    <w:rsid w:val="008F2349"/>
    <w:rsid w:val="008F76A5"/>
    <w:rsid w:val="00901AE8"/>
    <w:rsid w:val="00910FE3"/>
    <w:rsid w:val="009174F8"/>
    <w:rsid w:val="009177E3"/>
    <w:rsid w:val="0093361E"/>
    <w:rsid w:val="00943F13"/>
    <w:rsid w:val="00950BC0"/>
    <w:rsid w:val="00964B1E"/>
    <w:rsid w:val="0097059A"/>
    <w:rsid w:val="00970653"/>
    <w:rsid w:val="0098044D"/>
    <w:rsid w:val="00984090"/>
    <w:rsid w:val="00985518"/>
    <w:rsid w:val="00987C1B"/>
    <w:rsid w:val="00991731"/>
    <w:rsid w:val="00992FA6"/>
    <w:rsid w:val="00993391"/>
    <w:rsid w:val="009953FD"/>
    <w:rsid w:val="00997549"/>
    <w:rsid w:val="009A5DA1"/>
    <w:rsid w:val="009A7A2E"/>
    <w:rsid w:val="009C1B41"/>
    <w:rsid w:val="009C50EA"/>
    <w:rsid w:val="009D0876"/>
    <w:rsid w:val="009D0EBC"/>
    <w:rsid w:val="009D3F7E"/>
    <w:rsid w:val="009D6182"/>
    <w:rsid w:val="009D6329"/>
    <w:rsid w:val="009D6B8B"/>
    <w:rsid w:val="009E487B"/>
    <w:rsid w:val="009F0902"/>
    <w:rsid w:val="009F3BA6"/>
    <w:rsid w:val="009F5CAD"/>
    <w:rsid w:val="00A02DF1"/>
    <w:rsid w:val="00A05F0E"/>
    <w:rsid w:val="00A0627B"/>
    <w:rsid w:val="00A127E3"/>
    <w:rsid w:val="00A2556E"/>
    <w:rsid w:val="00A329B3"/>
    <w:rsid w:val="00A334AB"/>
    <w:rsid w:val="00A372E3"/>
    <w:rsid w:val="00A50098"/>
    <w:rsid w:val="00A536E4"/>
    <w:rsid w:val="00A53B89"/>
    <w:rsid w:val="00A54F26"/>
    <w:rsid w:val="00A64F66"/>
    <w:rsid w:val="00A66B1B"/>
    <w:rsid w:val="00A70DA1"/>
    <w:rsid w:val="00A748DE"/>
    <w:rsid w:val="00A74D56"/>
    <w:rsid w:val="00A77374"/>
    <w:rsid w:val="00A8010A"/>
    <w:rsid w:val="00A80AA7"/>
    <w:rsid w:val="00A81447"/>
    <w:rsid w:val="00A90D36"/>
    <w:rsid w:val="00A914FC"/>
    <w:rsid w:val="00A91694"/>
    <w:rsid w:val="00A960C2"/>
    <w:rsid w:val="00A972EA"/>
    <w:rsid w:val="00AA4DB6"/>
    <w:rsid w:val="00AA7761"/>
    <w:rsid w:val="00AC2BB7"/>
    <w:rsid w:val="00AC3009"/>
    <w:rsid w:val="00AC4AAB"/>
    <w:rsid w:val="00AE48DF"/>
    <w:rsid w:val="00AE4EBC"/>
    <w:rsid w:val="00AF209A"/>
    <w:rsid w:val="00AF2F7C"/>
    <w:rsid w:val="00AF45A8"/>
    <w:rsid w:val="00AF7A60"/>
    <w:rsid w:val="00B0206F"/>
    <w:rsid w:val="00B03C03"/>
    <w:rsid w:val="00B1072F"/>
    <w:rsid w:val="00B147ED"/>
    <w:rsid w:val="00B23449"/>
    <w:rsid w:val="00B30FE4"/>
    <w:rsid w:val="00B4245E"/>
    <w:rsid w:val="00B43976"/>
    <w:rsid w:val="00B505D4"/>
    <w:rsid w:val="00B535EC"/>
    <w:rsid w:val="00B61733"/>
    <w:rsid w:val="00B678D2"/>
    <w:rsid w:val="00B67FE9"/>
    <w:rsid w:val="00B727EF"/>
    <w:rsid w:val="00B763E1"/>
    <w:rsid w:val="00B869A3"/>
    <w:rsid w:val="00B91C44"/>
    <w:rsid w:val="00B92E94"/>
    <w:rsid w:val="00B94D9E"/>
    <w:rsid w:val="00BA1F3C"/>
    <w:rsid w:val="00BB5525"/>
    <w:rsid w:val="00BC5D92"/>
    <w:rsid w:val="00BC5E34"/>
    <w:rsid w:val="00BD7881"/>
    <w:rsid w:val="00BE33CD"/>
    <w:rsid w:val="00BE6E04"/>
    <w:rsid w:val="00BE6F3E"/>
    <w:rsid w:val="00BF2D2F"/>
    <w:rsid w:val="00BF4F12"/>
    <w:rsid w:val="00BF55FC"/>
    <w:rsid w:val="00C0156A"/>
    <w:rsid w:val="00C11A00"/>
    <w:rsid w:val="00C139E4"/>
    <w:rsid w:val="00C14B25"/>
    <w:rsid w:val="00C25AEB"/>
    <w:rsid w:val="00C2686E"/>
    <w:rsid w:val="00C31D4B"/>
    <w:rsid w:val="00C437D4"/>
    <w:rsid w:val="00C43DC2"/>
    <w:rsid w:val="00C60F14"/>
    <w:rsid w:val="00C617A5"/>
    <w:rsid w:val="00C6236E"/>
    <w:rsid w:val="00C64E1E"/>
    <w:rsid w:val="00C665A7"/>
    <w:rsid w:val="00C7683C"/>
    <w:rsid w:val="00C96F1B"/>
    <w:rsid w:val="00C977F4"/>
    <w:rsid w:val="00C978DF"/>
    <w:rsid w:val="00CA4710"/>
    <w:rsid w:val="00CB781E"/>
    <w:rsid w:val="00CC1D6A"/>
    <w:rsid w:val="00CC623E"/>
    <w:rsid w:val="00CD5F51"/>
    <w:rsid w:val="00CD64F9"/>
    <w:rsid w:val="00CE0B43"/>
    <w:rsid w:val="00CE35F4"/>
    <w:rsid w:val="00D219AE"/>
    <w:rsid w:val="00D24D12"/>
    <w:rsid w:val="00D2754B"/>
    <w:rsid w:val="00D27A15"/>
    <w:rsid w:val="00D32605"/>
    <w:rsid w:val="00D36EA0"/>
    <w:rsid w:val="00D37304"/>
    <w:rsid w:val="00D40777"/>
    <w:rsid w:val="00D407FC"/>
    <w:rsid w:val="00D45366"/>
    <w:rsid w:val="00D45884"/>
    <w:rsid w:val="00D50120"/>
    <w:rsid w:val="00D52B89"/>
    <w:rsid w:val="00D5335A"/>
    <w:rsid w:val="00D57D21"/>
    <w:rsid w:val="00D60F1A"/>
    <w:rsid w:val="00D612E3"/>
    <w:rsid w:val="00D61D27"/>
    <w:rsid w:val="00D75066"/>
    <w:rsid w:val="00D76381"/>
    <w:rsid w:val="00D80CE3"/>
    <w:rsid w:val="00D95ECC"/>
    <w:rsid w:val="00D9600A"/>
    <w:rsid w:val="00D966FF"/>
    <w:rsid w:val="00DA34CD"/>
    <w:rsid w:val="00DA486D"/>
    <w:rsid w:val="00DA5004"/>
    <w:rsid w:val="00DB0377"/>
    <w:rsid w:val="00DB48F3"/>
    <w:rsid w:val="00DB4A7B"/>
    <w:rsid w:val="00DB6280"/>
    <w:rsid w:val="00DC059A"/>
    <w:rsid w:val="00DC1CF5"/>
    <w:rsid w:val="00DC2011"/>
    <w:rsid w:val="00DC2A61"/>
    <w:rsid w:val="00DC6021"/>
    <w:rsid w:val="00DD134A"/>
    <w:rsid w:val="00DD387E"/>
    <w:rsid w:val="00DD42F5"/>
    <w:rsid w:val="00DE019F"/>
    <w:rsid w:val="00DE162E"/>
    <w:rsid w:val="00DE1E92"/>
    <w:rsid w:val="00DE3983"/>
    <w:rsid w:val="00DE3C5E"/>
    <w:rsid w:val="00DE7C7B"/>
    <w:rsid w:val="00DF3D05"/>
    <w:rsid w:val="00E00126"/>
    <w:rsid w:val="00E06D0D"/>
    <w:rsid w:val="00E07763"/>
    <w:rsid w:val="00E310B3"/>
    <w:rsid w:val="00E31858"/>
    <w:rsid w:val="00E32671"/>
    <w:rsid w:val="00E32A72"/>
    <w:rsid w:val="00E340E5"/>
    <w:rsid w:val="00E40242"/>
    <w:rsid w:val="00E4594D"/>
    <w:rsid w:val="00E5037F"/>
    <w:rsid w:val="00E51C2C"/>
    <w:rsid w:val="00E52F0D"/>
    <w:rsid w:val="00E563EF"/>
    <w:rsid w:val="00E65C90"/>
    <w:rsid w:val="00E75EFB"/>
    <w:rsid w:val="00E83DF5"/>
    <w:rsid w:val="00E92B8D"/>
    <w:rsid w:val="00EB01F8"/>
    <w:rsid w:val="00EB3D70"/>
    <w:rsid w:val="00EB7744"/>
    <w:rsid w:val="00EB7DCE"/>
    <w:rsid w:val="00EC4960"/>
    <w:rsid w:val="00EC4DD4"/>
    <w:rsid w:val="00ED14EE"/>
    <w:rsid w:val="00ED5B28"/>
    <w:rsid w:val="00EF041D"/>
    <w:rsid w:val="00EF1851"/>
    <w:rsid w:val="00EF55CC"/>
    <w:rsid w:val="00EF570D"/>
    <w:rsid w:val="00F05E27"/>
    <w:rsid w:val="00F135D0"/>
    <w:rsid w:val="00F15CA1"/>
    <w:rsid w:val="00F202D7"/>
    <w:rsid w:val="00F23A9D"/>
    <w:rsid w:val="00F359BF"/>
    <w:rsid w:val="00F37AC5"/>
    <w:rsid w:val="00F40012"/>
    <w:rsid w:val="00F434D3"/>
    <w:rsid w:val="00F448E5"/>
    <w:rsid w:val="00F605DD"/>
    <w:rsid w:val="00F66712"/>
    <w:rsid w:val="00F67E04"/>
    <w:rsid w:val="00F71259"/>
    <w:rsid w:val="00F7419A"/>
    <w:rsid w:val="00F82589"/>
    <w:rsid w:val="00F84338"/>
    <w:rsid w:val="00F8663F"/>
    <w:rsid w:val="00FA2938"/>
    <w:rsid w:val="00FA7E70"/>
    <w:rsid w:val="00FB5EFC"/>
    <w:rsid w:val="00FB7302"/>
    <w:rsid w:val="00FB74CB"/>
    <w:rsid w:val="00FC5082"/>
    <w:rsid w:val="00FD636C"/>
    <w:rsid w:val="00FE0B83"/>
    <w:rsid w:val="00FE187F"/>
    <w:rsid w:val="00FF2A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DF5"/>
  </w:style>
  <w:style w:type="paragraph" w:styleId="1">
    <w:name w:val="heading 1"/>
    <w:basedOn w:val="a"/>
    <w:next w:val="a"/>
    <w:link w:val="10"/>
    <w:uiPriority w:val="9"/>
    <w:qFormat/>
    <w:rsid w:val="007616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A80AA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D0EB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aliases w:val="маркированный,Heading1,Colorful List - Accent 11,ненум_список,List Paragraph"/>
    <w:basedOn w:val="a"/>
    <w:link w:val="a5"/>
    <w:uiPriority w:val="34"/>
    <w:qFormat/>
    <w:rsid w:val="000B7376"/>
    <w:pPr>
      <w:ind w:left="720"/>
      <w:contextualSpacing/>
    </w:pPr>
  </w:style>
  <w:style w:type="character" w:styleId="a6">
    <w:name w:val="Hyperlink"/>
    <w:basedOn w:val="a0"/>
    <w:uiPriority w:val="99"/>
    <w:unhideWhenUsed/>
    <w:rsid w:val="006E7928"/>
    <w:rPr>
      <w:color w:val="0000FF"/>
      <w:u w:val="single"/>
    </w:rPr>
  </w:style>
  <w:style w:type="character" w:styleId="a7">
    <w:name w:val="Strong"/>
    <w:basedOn w:val="a0"/>
    <w:uiPriority w:val="22"/>
    <w:qFormat/>
    <w:rsid w:val="006E7928"/>
    <w:rPr>
      <w:b/>
      <w:bCs/>
    </w:rPr>
  </w:style>
  <w:style w:type="character" w:customStyle="1" w:styleId="30">
    <w:name w:val="Заголовок 3 Знак"/>
    <w:basedOn w:val="a0"/>
    <w:link w:val="3"/>
    <w:uiPriority w:val="9"/>
    <w:rsid w:val="00A80AA7"/>
    <w:rPr>
      <w:rFonts w:ascii="Times New Roman" w:eastAsia="Times New Roman" w:hAnsi="Times New Roman" w:cs="Times New Roman"/>
      <w:b/>
      <w:bCs/>
      <w:sz w:val="27"/>
      <w:szCs w:val="27"/>
    </w:rPr>
  </w:style>
  <w:style w:type="character" w:customStyle="1" w:styleId="10">
    <w:name w:val="Заголовок 1 Знак"/>
    <w:basedOn w:val="a0"/>
    <w:link w:val="1"/>
    <w:uiPriority w:val="9"/>
    <w:rsid w:val="007616CA"/>
    <w:rPr>
      <w:rFonts w:asciiTheme="majorHAnsi" w:eastAsiaTheme="majorEastAsia" w:hAnsiTheme="majorHAnsi" w:cstheme="majorBidi"/>
      <w:b/>
      <w:bCs/>
      <w:color w:val="365F91" w:themeColor="accent1" w:themeShade="BF"/>
      <w:sz w:val="28"/>
      <w:szCs w:val="28"/>
    </w:rPr>
  </w:style>
  <w:style w:type="paragraph" w:styleId="a8">
    <w:name w:val="No Spacing"/>
    <w:link w:val="a9"/>
    <w:qFormat/>
    <w:rsid w:val="007616CA"/>
    <w:pPr>
      <w:spacing w:after="0" w:line="240" w:lineRule="auto"/>
    </w:pPr>
  </w:style>
  <w:style w:type="character" w:customStyle="1" w:styleId="a9">
    <w:name w:val="Без интервала Знак"/>
    <w:link w:val="a8"/>
    <w:uiPriority w:val="1"/>
    <w:locked/>
    <w:rsid w:val="007616CA"/>
  </w:style>
  <w:style w:type="paragraph" w:customStyle="1" w:styleId="11">
    <w:name w:val="Обычный1"/>
    <w:basedOn w:val="a"/>
    <w:uiPriority w:val="99"/>
    <w:rsid w:val="007616CA"/>
    <w:pPr>
      <w:spacing w:before="100" w:beforeAutospacing="1" w:after="100" w:afterAutospacing="1" w:line="240" w:lineRule="auto"/>
    </w:pPr>
    <w:rPr>
      <w:rFonts w:ascii="Times New Roman" w:eastAsia="Times New Roman" w:hAnsi="Times New Roman" w:cs="Times New Roman"/>
      <w:sz w:val="24"/>
      <w:szCs w:val="24"/>
    </w:rPr>
  </w:style>
  <w:style w:type="table" w:styleId="aa">
    <w:name w:val="Table Grid"/>
    <w:basedOn w:val="a1"/>
    <w:uiPriority w:val="39"/>
    <w:rsid w:val="00761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ica">
    <w:name w:val="tablica"/>
    <w:basedOn w:val="a"/>
    <w:rsid w:val="00761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paragraphstyle">
    <w:name w:val="noparagraphstyle"/>
    <w:basedOn w:val="a"/>
    <w:rsid w:val="007616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
    <w:name w:val="inline"/>
    <w:basedOn w:val="a0"/>
    <w:rsid w:val="007616CA"/>
  </w:style>
  <w:style w:type="character" w:customStyle="1" w:styleId="delimiter">
    <w:name w:val="delimiter"/>
    <w:basedOn w:val="a0"/>
    <w:rsid w:val="007616CA"/>
  </w:style>
  <w:style w:type="paragraph" w:customStyle="1" w:styleId="j11">
    <w:name w:val="j11"/>
    <w:basedOn w:val="a"/>
    <w:rsid w:val="007616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7616CA"/>
  </w:style>
  <w:style w:type="paragraph" w:customStyle="1" w:styleId="j16">
    <w:name w:val="j16"/>
    <w:basedOn w:val="a"/>
    <w:rsid w:val="007616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0">
    <w:name w:val="s0"/>
    <w:basedOn w:val="a0"/>
    <w:rsid w:val="007616CA"/>
  </w:style>
  <w:style w:type="paragraph" w:customStyle="1" w:styleId="j17">
    <w:name w:val="j17"/>
    <w:basedOn w:val="a"/>
    <w:rsid w:val="007616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7616CA"/>
  </w:style>
  <w:style w:type="character" w:customStyle="1" w:styleId="s9">
    <w:name w:val="s9"/>
    <w:basedOn w:val="a0"/>
    <w:rsid w:val="007616CA"/>
  </w:style>
  <w:style w:type="paragraph" w:customStyle="1" w:styleId="j12">
    <w:name w:val="j12"/>
    <w:basedOn w:val="a"/>
    <w:rsid w:val="00761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a"/>
    <w:rsid w:val="007616CA"/>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7616C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616CA"/>
    <w:rPr>
      <w:rFonts w:ascii="Tahoma" w:hAnsi="Tahoma" w:cs="Tahoma"/>
      <w:sz w:val="16"/>
      <w:szCs w:val="16"/>
    </w:rPr>
  </w:style>
  <w:style w:type="paragraph" w:customStyle="1" w:styleId="j120">
    <w:name w:val="j120"/>
    <w:basedOn w:val="a"/>
    <w:rsid w:val="007616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a"/>
    <w:basedOn w:val="a0"/>
    <w:rsid w:val="007616CA"/>
  </w:style>
  <w:style w:type="character" w:customStyle="1" w:styleId="w">
    <w:name w:val="w"/>
    <w:basedOn w:val="a0"/>
    <w:rsid w:val="007616CA"/>
  </w:style>
  <w:style w:type="character" w:styleId="ae">
    <w:name w:val="Emphasis"/>
    <w:basedOn w:val="a0"/>
    <w:uiPriority w:val="20"/>
    <w:qFormat/>
    <w:rsid w:val="007616CA"/>
    <w:rPr>
      <w:i/>
      <w:iCs/>
    </w:rPr>
  </w:style>
  <w:style w:type="paragraph" w:customStyle="1" w:styleId="j15">
    <w:name w:val="j15"/>
    <w:basedOn w:val="a"/>
    <w:rsid w:val="00761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
    <w:name w:val="note"/>
    <w:basedOn w:val="a"/>
    <w:rsid w:val="007616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l">
    <w:name w:val="hl"/>
    <w:basedOn w:val="a0"/>
    <w:rsid w:val="007616CA"/>
  </w:style>
  <w:style w:type="paragraph" w:styleId="af">
    <w:name w:val="header"/>
    <w:basedOn w:val="a"/>
    <w:link w:val="af0"/>
    <w:uiPriority w:val="99"/>
    <w:unhideWhenUsed/>
    <w:rsid w:val="007616CA"/>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7616CA"/>
  </w:style>
  <w:style w:type="paragraph" w:styleId="af1">
    <w:name w:val="footer"/>
    <w:basedOn w:val="a"/>
    <w:link w:val="af2"/>
    <w:uiPriority w:val="99"/>
    <w:unhideWhenUsed/>
    <w:rsid w:val="007616CA"/>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7616CA"/>
  </w:style>
  <w:style w:type="character" w:customStyle="1" w:styleId="gogofoundword">
    <w:name w:val="gogofoundword"/>
    <w:basedOn w:val="a0"/>
    <w:rsid w:val="009D6B8B"/>
  </w:style>
  <w:style w:type="character" w:customStyle="1" w:styleId="a5">
    <w:name w:val="Абзац списка Знак"/>
    <w:aliases w:val="маркированный Знак,Heading1 Знак,Colorful List - Accent 11 Знак,ненум_список Знак,List Paragraph Знак"/>
    <w:link w:val="a4"/>
    <w:uiPriority w:val="34"/>
    <w:locked/>
    <w:rsid w:val="009D6B8B"/>
  </w:style>
  <w:style w:type="character" w:customStyle="1" w:styleId="tlid-translation">
    <w:name w:val="tlid-translation"/>
    <w:basedOn w:val="a0"/>
    <w:rsid w:val="00A81447"/>
  </w:style>
  <w:style w:type="paragraph" w:styleId="af3">
    <w:name w:val="Body Text Indent"/>
    <w:basedOn w:val="a"/>
    <w:link w:val="af4"/>
    <w:rsid w:val="00964B1E"/>
    <w:pPr>
      <w:spacing w:after="0" w:line="240" w:lineRule="auto"/>
      <w:ind w:firstLine="540"/>
      <w:jc w:val="both"/>
    </w:pPr>
    <w:rPr>
      <w:rFonts w:ascii="Tahoma" w:eastAsia="Times New Roman" w:hAnsi="Tahoma" w:cs="Times New Roman"/>
      <w:sz w:val="24"/>
      <w:szCs w:val="24"/>
    </w:rPr>
  </w:style>
  <w:style w:type="character" w:customStyle="1" w:styleId="af4">
    <w:name w:val="Основной текст с отступом Знак"/>
    <w:basedOn w:val="a0"/>
    <w:link w:val="af3"/>
    <w:rsid w:val="00964B1E"/>
    <w:rPr>
      <w:rFonts w:ascii="Tahoma" w:eastAsia="Times New Roman" w:hAnsi="Tahoma" w:cs="Times New Roman"/>
      <w:sz w:val="24"/>
      <w:szCs w:val="24"/>
    </w:rPr>
  </w:style>
  <w:style w:type="paragraph" w:styleId="af5">
    <w:name w:val="Body Text"/>
    <w:basedOn w:val="a"/>
    <w:link w:val="af6"/>
    <w:uiPriority w:val="99"/>
    <w:unhideWhenUsed/>
    <w:rsid w:val="00D52B89"/>
    <w:pPr>
      <w:spacing w:after="120"/>
    </w:pPr>
  </w:style>
  <w:style w:type="character" w:customStyle="1" w:styleId="af6">
    <w:name w:val="Основной текст Знак"/>
    <w:basedOn w:val="a0"/>
    <w:link w:val="af5"/>
    <w:uiPriority w:val="99"/>
    <w:rsid w:val="00D52B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DF5"/>
  </w:style>
  <w:style w:type="paragraph" w:styleId="1">
    <w:name w:val="heading 1"/>
    <w:basedOn w:val="a"/>
    <w:next w:val="a"/>
    <w:link w:val="10"/>
    <w:uiPriority w:val="9"/>
    <w:qFormat/>
    <w:rsid w:val="007616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A80AA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D0EB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aliases w:val="маркированный,Heading1,Colorful List - Accent 11,ненум_список,List Paragraph"/>
    <w:basedOn w:val="a"/>
    <w:link w:val="a5"/>
    <w:uiPriority w:val="34"/>
    <w:qFormat/>
    <w:rsid w:val="000B7376"/>
    <w:pPr>
      <w:ind w:left="720"/>
      <w:contextualSpacing/>
    </w:pPr>
  </w:style>
  <w:style w:type="character" w:styleId="a6">
    <w:name w:val="Hyperlink"/>
    <w:basedOn w:val="a0"/>
    <w:uiPriority w:val="99"/>
    <w:unhideWhenUsed/>
    <w:rsid w:val="006E7928"/>
    <w:rPr>
      <w:color w:val="0000FF"/>
      <w:u w:val="single"/>
    </w:rPr>
  </w:style>
  <w:style w:type="character" w:styleId="a7">
    <w:name w:val="Strong"/>
    <w:basedOn w:val="a0"/>
    <w:uiPriority w:val="22"/>
    <w:qFormat/>
    <w:rsid w:val="006E7928"/>
    <w:rPr>
      <w:b/>
      <w:bCs/>
    </w:rPr>
  </w:style>
  <w:style w:type="character" w:customStyle="1" w:styleId="30">
    <w:name w:val="Заголовок 3 Знак"/>
    <w:basedOn w:val="a0"/>
    <w:link w:val="3"/>
    <w:uiPriority w:val="9"/>
    <w:rsid w:val="00A80AA7"/>
    <w:rPr>
      <w:rFonts w:ascii="Times New Roman" w:eastAsia="Times New Roman" w:hAnsi="Times New Roman" w:cs="Times New Roman"/>
      <w:b/>
      <w:bCs/>
      <w:sz w:val="27"/>
      <w:szCs w:val="27"/>
    </w:rPr>
  </w:style>
  <w:style w:type="character" w:customStyle="1" w:styleId="10">
    <w:name w:val="Заголовок 1 Знак"/>
    <w:basedOn w:val="a0"/>
    <w:link w:val="1"/>
    <w:uiPriority w:val="9"/>
    <w:rsid w:val="007616CA"/>
    <w:rPr>
      <w:rFonts w:asciiTheme="majorHAnsi" w:eastAsiaTheme="majorEastAsia" w:hAnsiTheme="majorHAnsi" w:cstheme="majorBidi"/>
      <w:b/>
      <w:bCs/>
      <w:color w:val="365F91" w:themeColor="accent1" w:themeShade="BF"/>
      <w:sz w:val="28"/>
      <w:szCs w:val="28"/>
    </w:rPr>
  </w:style>
  <w:style w:type="paragraph" w:styleId="a8">
    <w:name w:val="No Spacing"/>
    <w:link w:val="a9"/>
    <w:qFormat/>
    <w:rsid w:val="007616CA"/>
    <w:pPr>
      <w:spacing w:after="0" w:line="240" w:lineRule="auto"/>
    </w:pPr>
  </w:style>
  <w:style w:type="character" w:customStyle="1" w:styleId="a9">
    <w:name w:val="Без интервала Знак"/>
    <w:link w:val="a8"/>
    <w:uiPriority w:val="1"/>
    <w:locked/>
    <w:rsid w:val="007616CA"/>
  </w:style>
  <w:style w:type="paragraph" w:customStyle="1" w:styleId="11">
    <w:name w:val="Обычный1"/>
    <w:basedOn w:val="a"/>
    <w:uiPriority w:val="99"/>
    <w:rsid w:val="007616CA"/>
    <w:pPr>
      <w:spacing w:before="100" w:beforeAutospacing="1" w:after="100" w:afterAutospacing="1" w:line="240" w:lineRule="auto"/>
    </w:pPr>
    <w:rPr>
      <w:rFonts w:ascii="Times New Roman" w:eastAsia="Times New Roman" w:hAnsi="Times New Roman" w:cs="Times New Roman"/>
      <w:sz w:val="24"/>
      <w:szCs w:val="24"/>
    </w:rPr>
  </w:style>
  <w:style w:type="table" w:styleId="aa">
    <w:name w:val="Table Grid"/>
    <w:basedOn w:val="a1"/>
    <w:uiPriority w:val="39"/>
    <w:rsid w:val="00761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ica">
    <w:name w:val="tablica"/>
    <w:basedOn w:val="a"/>
    <w:rsid w:val="00761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paragraphstyle">
    <w:name w:val="noparagraphstyle"/>
    <w:basedOn w:val="a"/>
    <w:rsid w:val="007616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
    <w:name w:val="inline"/>
    <w:basedOn w:val="a0"/>
    <w:rsid w:val="007616CA"/>
  </w:style>
  <w:style w:type="character" w:customStyle="1" w:styleId="delimiter">
    <w:name w:val="delimiter"/>
    <w:basedOn w:val="a0"/>
    <w:rsid w:val="007616CA"/>
  </w:style>
  <w:style w:type="paragraph" w:customStyle="1" w:styleId="j11">
    <w:name w:val="j11"/>
    <w:basedOn w:val="a"/>
    <w:rsid w:val="007616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7616CA"/>
  </w:style>
  <w:style w:type="paragraph" w:customStyle="1" w:styleId="j16">
    <w:name w:val="j16"/>
    <w:basedOn w:val="a"/>
    <w:rsid w:val="007616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0">
    <w:name w:val="s0"/>
    <w:basedOn w:val="a0"/>
    <w:rsid w:val="007616CA"/>
  </w:style>
  <w:style w:type="paragraph" w:customStyle="1" w:styleId="j17">
    <w:name w:val="j17"/>
    <w:basedOn w:val="a"/>
    <w:rsid w:val="007616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7616CA"/>
  </w:style>
  <w:style w:type="character" w:customStyle="1" w:styleId="s9">
    <w:name w:val="s9"/>
    <w:basedOn w:val="a0"/>
    <w:rsid w:val="007616CA"/>
  </w:style>
  <w:style w:type="paragraph" w:customStyle="1" w:styleId="j12">
    <w:name w:val="j12"/>
    <w:basedOn w:val="a"/>
    <w:rsid w:val="00761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a"/>
    <w:rsid w:val="007616CA"/>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7616C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616CA"/>
    <w:rPr>
      <w:rFonts w:ascii="Tahoma" w:hAnsi="Tahoma" w:cs="Tahoma"/>
      <w:sz w:val="16"/>
      <w:szCs w:val="16"/>
    </w:rPr>
  </w:style>
  <w:style w:type="paragraph" w:customStyle="1" w:styleId="j120">
    <w:name w:val="j120"/>
    <w:basedOn w:val="a"/>
    <w:rsid w:val="007616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a"/>
    <w:basedOn w:val="a0"/>
    <w:rsid w:val="007616CA"/>
  </w:style>
  <w:style w:type="character" w:customStyle="1" w:styleId="w">
    <w:name w:val="w"/>
    <w:basedOn w:val="a0"/>
    <w:rsid w:val="007616CA"/>
  </w:style>
  <w:style w:type="character" w:styleId="ae">
    <w:name w:val="Emphasis"/>
    <w:basedOn w:val="a0"/>
    <w:uiPriority w:val="20"/>
    <w:qFormat/>
    <w:rsid w:val="007616CA"/>
    <w:rPr>
      <w:i/>
      <w:iCs/>
    </w:rPr>
  </w:style>
  <w:style w:type="paragraph" w:customStyle="1" w:styleId="j15">
    <w:name w:val="j15"/>
    <w:basedOn w:val="a"/>
    <w:rsid w:val="00761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
    <w:name w:val="note"/>
    <w:basedOn w:val="a"/>
    <w:rsid w:val="007616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l">
    <w:name w:val="hl"/>
    <w:basedOn w:val="a0"/>
    <w:rsid w:val="007616CA"/>
  </w:style>
  <w:style w:type="paragraph" w:styleId="af">
    <w:name w:val="header"/>
    <w:basedOn w:val="a"/>
    <w:link w:val="af0"/>
    <w:uiPriority w:val="99"/>
    <w:unhideWhenUsed/>
    <w:rsid w:val="007616CA"/>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7616CA"/>
  </w:style>
  <w:style w:type="paragraph" w:styleId="af1">
    <w:name w:val="footer"/>
    <w:basedOn w:val="a"/>
    <w:link w:val="af2"/>
    <w:uiPriority w:val="99"/>
    <w:unhideWhenUsed/>
    <w:rsid w:val="007616CA"/>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7616CA"/>
  </w:style>
  <w:style w:type="character" w:customStyle="1" w:styleId="gogofoundword">
    <w:name w:val="gogofoundword"/>
    <w:basedOn w:val="a0"/>
    <w:rsid w:val="009D6B8B"/>
  </w:style>
  <w:style w:type="character" w:customStyle="1" w:styleId="a5">
    <w:name w:val="Абзац списка Знак"/>
    <w:aliases w:val="маркированный Знак,Heading1 Знак,Colorful List - Accent 11 Знак,ненум_список Знак,List Paragraph Знак"/>
    <w:link w:val="a4"/>
    <w:uiPriority w:val="34"/>
    <w:locked/>
    <w:rsid w:val="009D6B8B"/>
  </w:style>
  <w:style w:type="character" w:customStyle="1" w:styleId="tlid-translation">
    <w:name w:val="tlid-translation"/>
    <w:basedOn w:val="a0"/>
    <w:rsid w:val="00A81447"/>
  </w:style>
  <w:style w:type="paragraph" w:styleId="af3">
    <w:name w:val="Body Text Indent"/>
    <w:basedOn w:val="a"/>
    <w:link w:val="af4"/>
    <w:rsid w:val="00964B1E"/>
    <w:pPr>
      <w:spacing w:after="0" w:line="240" w:lineRule="auto"/>
      <w:ind w:firstLine="540"/>
      <w:jc w:val="both"/>
    </w:pPr>
    <w:rPr>
      <w:rFonts w:ascii="Tahoma" w:eastAsia="Times New Roman" w:hAnsi="Tahoma" w:cs="Times New Roman"/>
      <w:sz w:val="24"/>
      <w:szCs w:val="24"/>
    </w:rPr>
  </w:style>
  <w:style w:type="character" w:customStyle="1" w:styleId="af4">
    <w:name w:val="Основной текст с отступом Знак"/>
    <w:basedOn w:val="a0"/>
    <w:link w:val="af3"/>
    <w:rsid w:val="00964B1E"/>
    <w:rPr>
      <w:rFonts w:ascii="Tahoma" w:eastAsia="Times New Roman" w:hAnsi="Tahoma" w:cs="Times New Roman"/>
      <w:sz w:val="24"/>
      <w:szCs w:val="24"/>
    </w:rPr>
  </w:style>
  <w:style w:type="paragraph" w:styleId="af5">
    <w:name w:val="Body Text"/>
    <w:basedOn w:val="a"/>
    <w:link w:val="af6"/>
    <w:uiPriority w:val="99"/>
    <w:unhideWhenUsed/>
    <w:rsid w:val="00D52B89"/>
    <w:pPr>
      <w:spacing w:after="120"/>
    </w:pPr>
  </w:style>
  <w:style w:type="character" w:customStyle="1" w:styleId="af6">
    <w:name w:val="Основной текст Знак"/>
    <w:basedOn w:val="a0"/>
    <w:link w:val="af5"/>
    <w:uiPriority w:val="99"/>
    <w:rsid w:val="00D52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3755">
      <w:bodyDiv w:val="1"/>
      <w:marLeft w:val="0"/>
      <w:marRight w:val="0"/>
      <w:marTop w:val="0"/>
      <w:marBottom w:val="0"/>
      <w:divBdr>
        <w:top w:val="none" w:sz="0" w:space="0" w:color="auto"/>
        <w:left w:val="none" w:sz="0" w:space="0" w:color="auto"/>
        <w:bottom w:val="none" w:sz="0" w:space="0" w:color="auto"/>
        <w:right w:val="none" w:sz="0" w:space="0" w:color="auto"/>
      </w:divBdr>
    </w:div>
    <w:div w:id="71585839">
      <w:bodyDiv w:val="1"/>
      <w:marLeft w:val="0"/>
      <w:marRight w:val="0"/>
      <w:marTop w:val="0"/>
      <w:marBottom w:val="0"/>
      <w:divBdr>
        <w:top w:val="none" w:sz="0" w:space="0" w:color="auto"/>
        <w:left w:val="none" w:sz="0" w:space="0" w:color="auto"/>
        <w:bottom w:val="none" w:sz="0" w:space="0" w:color="auto"/>
        <w:right w:val="none" w:sz="0" w:space="0" w:color="auto"/>
      </w:divBdr>
    </w:div>
    <w:div w:id="78606138">
      <w:bodyDiv w:val="1"/>
      <w:marLeft w:val="0"/>
      <w:marRight w:val="0"/>
      <w:marTop w:val="0"/>
      <w:marBottom w:val="0"/>
      <w:divBdr>
        <w:top w:val="none" w:sz="0" w:space="0" w:color="auto"/>
        <w:left w:val="none" w:sz="0" w:space="0" w:color="auto"/>
        <w:bottom w:val="none" w:sz="0" w:space="0" w:color="auto"/>
        <w:right w:val="none" w:sz="0" w:space="0" w:color="auto"/>
      </w:divBdr>
      <w:divsChild>
        <w:div w:id="1586107784">
          <w:marLeft w:val="0"/>
          <w:marRight w:val="0"/>
          <w:marTop w:val="0"/>
          <w:marBottom w:val="0"/>
          <w:divBdr>
            <w:top w:val="none" w:sz="0" w:space="0" w:color="auto"/>
            <w:left w:val="none" w:sz="0" w:space="0" w:color="auto"/>
            <w:bottom w:val="none" w:sz="0" w:space="0" w:color="auto"/>
            <w:right w:val="none" w:sz="0" w:space="0" w:color="auto"/>
          </w:divBdr>
        </w:div>
      </w:divsChild>
    </w:div>
    <w:div w:id="81266664">
      <w:bodyDiv w:val="1"/>
      <w:marLeft w:val="0"/>
      <w:marRight w:val="0"/>
      <w:marTop w:val="0"/>
      <w:marBottom w:val="0"/>
      <w:divBdr>
        <w:top w:val="none" w:sz="0" w:space="0" w:color="auto"/>
        <w:left w:val="none" w:sz="0" w:space="0" w:color="auto"/>
        <w:bottom w:val="none" w:sz="0" w:space="0" w:color="auto"/>
        <w:right w:val="none" w:sz="0" w:space="0" w:color="auto"/>
      </w:divBdr>
    </w:div>
    <w:div w:id="82995229">
      <w:bodyDiv w:val="1"/>
      <w:marLeft w:val="0"/>
      <w:marRight w:val="0"/>
      <w:marTop w:val="0"/>
      <w:marBottom w:val="0"/>
      <w:divBdr>
        <w:top w:val="none" w:sz="0" w:space="0" w:color="auto"/>
        <w:left w:val="none" w:sz="0" w:space="0" w:color="auto"/>
        <w:bottom w:val="none" w:sz="0" w:space="0" w:color="auto"/>
        <w:right w:val="none" w:sz="0" w:space="0" w:color="auto"/>
      </w:divBdr>
    </w:div>
    <w:div w:id="162091286">
      <w:bodyDiv w:val="1"/>
      <w:marLeft w:val="0"/>
      <w:marRight w:val="0"/>
      <w:marTop w:val="0"/>
      <w:marBottom w:val="0"/>
      <w:divBdr>
        <w:top w:val="none" w:sz="0" w:space="0" w:color="auto"/>
        <w:left w:val="none" w:sz="0" w:space="0" w:color="auto"/>
        <w:bottom w:val="none" w:sz="0" w:space="0" w:color="auto"/>
        <w:right w:val="none" w:sz="0" w:space="0" w:color="auto"/>
      </w:divBdr>
    </w:div>
    <w:div w:id="324863566">
      <w:bodyDiv w:val="1"/>
      <w:marLeft w:val="0"/>
      <w:marRight w:val="0"/>
      <w:marTop w:val="0"/>
      <w:marBottom w:val="0"/>
      <w:divBdr>
        <w:top w:val="none" w:sz="0" w:space="0" w:color="auto"/>
        <w:left w:val="none" w:sz="0" w:space="0" w:color="auto"/>
        <w:bottom w:val="none" w:sz="0" w:space="0" w:color="auto"/>
        <w:right w:val="none" w:sz="0" w:space="0" w:color="auto"/>
      </w:divBdr>
    </w:div>
    <w:div w:id="383876572">
      <w:bodyDiv w:val="1"/>
      <w:marLeft w:val="0"/>
      <w:marRight w:val="0"/>
      <w:marTop w:val="0"/>
      <w:marBottom w:val="0"/>
      <w:divBdr>
        <w:top w:val="none" w:sz="0" w:space="0" w:color="auto"/>
        <w:left w:val="none" w:sz="0" w:space="0" w:color="auto"/>
        <w:bottom w:val="none" w:sz="0" w:space="0" w:color="auto"/>
        <w:right w:val="none" w:sz="0" w:space="0" w:color="auto"/>
      </w:divBdr>
      <w:divsChild>
        <w:div w:id="1077244570">
          <w:marLeft w:val="0"/>
          <w:marRight w:val="0"/>
          <w:marTop w:val="0"/>
          <w:marBottom w:val="0"/>
          <w:divBdr>
            <w:top w:val="none" w:sz="0" w:space="0" w:color="auto"/>
            <w:left w:val="none" w:sz="0" w:space="0" w:color="auto"/>
            <w:bottom w:val="none" w:sz="0" w:space="0" w:color="auto"/>
            <w:right w:val="none" w:sz="0" w:space="0" w:color="auto"/>
          </w:divBdr>
        </w:div>
      </w:divsChild>
    </w:div>
    <w:div w:id="507140570">
      <w:bodyDiv w:val="1"/>
      <w:marLeft w:val="0"/>
      <w:marRight w:val="0"/>
      <w:marTop w:val="0"/>
      <w:marBottom w:val="0"/>
      <w:divBdr>
        <w:top w:val="none" w:sz="0" w:space="0" w:color="auto"/>
        <w:left w:val="none" w:sz="0" w:space="0" w:color="auto"/>
        <w:bottom w:val="none" w:sz="0" w:space="0" w:color="auto"/>
        <w:right w:val="none" w:sz="0" w:space="0" w:color="auto"/>
      </w:divBdr>
    </w:div>
    <w:div w:id="517307597">
      <w:bodyDiv w:val="1"/>
      <w:marLeft w:val="0"/>
      <w:marRight w:val="0"/>
      <w:marTop w:val="0"/>
      <w:marBottom w:val="0"/>
      <w:divBdr>
        <w:top w:val="none" w:sz="0" w:space="0" w:color="auto"/>
        <w:left w:val="none" w:sz="0" w:space="0" w:color="auto"/>
        <w:bottom w:val="none" w:sz="0" w:space="0" w:color="auto"/>
        <w:right w:val="none" w:sz="0" w:space="0" w:color="auto"/>
      </w:divBdr>
    </w:div>
    <w:div w:id="541745460">
      <w:bodyDiv w:val="1"/>
      <w:marLeft w:val="0"/>
      <w:marRight w:val="0"/>
      <w:marTop w:val="0"/>
      <w:marBottom w:val="0"/>
      <w:divBdr>
        <w:top w:val="none" w:sz="0" w:space="0" w:color="auto"/>
        <w:left w:val="none" w:sz="0" w:space="0" w:color="auto"/>
        <w:bottom w:val="none" w:sz="0" w:space="0" w:color="auto"/>
        <w:right w:val="none" w:sz="0" w:space="0" w:color="auto"/>
      </w:divBdr>
    </w:div>
    <w:div w:id="548761907">
      <w:bodyDiv w:val="1"/>
      <w:marLeft w:val="0"/>
      <w:marRight w:val="0"/>
      <w:marTop w:val="0"/>
      <w:marBottom w:val="0"/>
      <w:divBdr>
        <w:top w:val="none" w:sz="0" w:space="0" w:color="auto"/>
        <w:left w:val="none" w:sz="0" w:space="0" w:color="auto"/>
        <w:bottom w:val="none" w:sz="0" w:space="0" w:color="auto"/>
        <w:right w:val="none" w:sz="0" w:space="0" w:color="auto"/>
      </w:divBdr>
    </w:div>
    <w:div w:id="553810770">
      <w:bodyDiv w:val="1"/>
      <w:marLeft w:val="0"/>
      <w:marRight w:val="0"/>
      <w:marTop w:val="0"/>
      <w:marBottom w:val="0"/>
      <w:divBdr>
        <w:top w:val="none" w:sz="0" w:space="0" w:color="auto"/>
        <w:left w:val="none" w:sz="0" w:space="0" w:color="auto"/>
        <w:bottom w:val="none" w:sz="0" w:space="0" w:color="auto"/>
        <w:right w:val="none" w:sz="0" w:space="0" w:color="auto"/>
      </w:divBdr>
    </w:div>
    <w:div w:id="697970179">
      <w:bodyDiv w:val="1"/>
      <w:marLeft w:val="0"/>
      <w:marRight w:val="0"/>
      <w:marTop w:val="0"/>
      <w:marBottom w:val="0"/>
      <w:divBdr>
        <w:top w:val="none" w:sz="0" w:space="0" w:color="auto"/>
        <w:left w:val="none" w:sz="0" w:space="0" w:color="auto"/>
        <w:bottom w:val="none" w:sz="0" w:space="0" w:color="auto"/>
        <w:right w:val="none" w:sz="0" w:space="0" w:color="auto"/>
      </w:divBdr>
    </w:div>
    <w:div w:id="802432360">
      <w:bodyDiv w:val="1"/>
      <w:marLeft w:val="0"/>
      <w:marRight w:val="0"/>
      <w:marTop w:val="0"/>
      <w:marBottom w:val="0"/>
      <w:divBdr>
        <w:top w:val="none" w:sz="0" w:space="0" w:color="auto"/>
        <w:left w:val="none" w:sz="0" w:space="0" w:color="auto"/>
        <w:bottom w:val="none" w:sz="0" w:space="0" w:color="auto"/>
        <w:right w:val="none" w:sz="0" w:space="0" w:color="auto"/>
      </w:divBdr>
      <w:divsChild>
        <w:div w:id="389578642">
          <w:marLeft w:val="-75"/>
          <w:marRight w:val="-75"/>
          <w:marTop w:val="0"/>
          <w:marBottom w:val="0"/>
          <w:divBdr>
            <w:top w:val="none" w:sz="0" w:space="0" w:color="auto"/>
            <w:left w:val="none" w:sz="0" w:space="0" w:color="auto"/>
            <w:bottom w:val="none" w:sz="0" w:space="0" w:color="auto"/>
            <w:right w:val="none" w:sz="0" w:space="0" w:color="auto"/>
          </w:divBdr>
          <w:divsChild>
            <w:div w:id="269312684">
              <w:marLeft w:val="0"/>
              <w:marRight w:val="0"/>
              <w:marTop w:val="0"/>
              <w:marBottom w:val="0"/>
              <w:divBdr>
                <w:top w:val="none" w:sz="0" w:space="0" w:color="auto"/>
                <w:left w:val="none" w:sz="0" w:space="0" w:color="auto"/>
                <w:bottom w:val="none" w:sz="0" w:space="0" w:color="auto"/>
                <w:right w:val="none" w:sz="0" w:space="0" w:color="auto"/>
              </w:divBdr>
              <w:divsChild>
                <w:div w:id="69966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827100">
      <w:bodyDiv w:val="1"/>
      <w:marLeft w:val="0"/>
      <w:marRight w:val="0"/>
      <w:marTop w:val="0"/>
      <w:marBottom w:val="0"/>
      <w:divBdr>
        <w:top w:val="none" w:sz="0" w:space="0" w:color="auto"/>
        <w:left w:val="none" w:sz="0" w:space="0" w:color="auto"/>
        <w:bottom w:val="none" w:sz="0" w:space="0" w:color="auto"/>
        <w:right w:val="none" w:sz="0" w:space="0" w:color="auto"/>
      </w:divBdr>
    </w:div>
    <w:div w:id="891845372">
      <w:bodyDiv w:val="1"/>
      <w:marLeft w:val="0"/>
      <w:marRight w:val="0"/>
      <w:marTop w:val="0"/>
      <w:marBottom w:val="0"/>
      <w:divBdr>
        <w:top w:val="none" w:sz="0" w:space="0" w:color="auto"/>
        <w:left w:val="none" w:sz="0" w:space="0" w:color="auto"/>
        <w:bottom w:val="none" w:sz="0" w:space="0" w:color="auto"/>
        <w:right w:val="none" w:sz="0" w:space="0" w:color="auto"/>
      </w:divBdr>
    </w:div>
    <w:div w:id="1098260258">
      <w:bodyDiv w:val="1"/>
      <w:marLeft w:val="0"/>
      <w:marRight w:val="0"/>
      <w:marTop w:val="0"/>
      <w:marBottom w:val="0"/>
      <w:divBdr>
        <w:top w:val="none" w:sz="0" w:space="0" w:color="auto"/>
        <w:left w:val="none" w:sz="0" w:space="0" w:color="auto"/>
        <w:bottom w:val="none" w:sz="0" w:space="0" w:color="auto"/>
        <w:right w:val="none" w:sz="0" w:space="0" w:color="auto"/>
      </w:divBdr>
    </w:div>
    <w:div w:id="1106773213">
      <w:bodyDiv w:val="1"/>
      <w:marLeft w:val="0"/>
      <w:marRight w:val="0"/>
      <w:marTop w:val="0"/>
      <w:marBottom w:val="0"/>
      <w:divBdr>
        <w:top w:val="none" w:sz="0" w:space="0" w:color="auto"/>
        <w:left w:val="none" w:sz="0" w:space="0" w:color="auto"/>
        <w:bottom w:val="none" w:sz="0" w:space="0" w:color="auto"/>
        <w:right w:val="none" w:sz="0" w:space="0" w:color="auto"/>
      </w:divBdr>
    </w:div>
    <w:div w:id="1171916107">
      <w:bodyDiv w:val="1"/>
      <w:marLeft w:val="0"/>
      <w:marRight w:val="0"/>
      <w:marTop w:val="0"/>
      <w:marBottom w:val="0"/>
      <w:divBdr>
        <w:top w:val="none" w:sz="0" w:space="0" w:color="auto"/>
        <w:left w:val="none" w:sz="0" w:space="0" w:color="auto"/>
        <w:bottom w:val="none" w:sz="0" w:space="0" w:color="auto"/>
        <w:right w:val="none" w:sz="0" w:space="0" w:color="auto"/>
      </w:divBdr>
    </w:div>
    <w:div w:id="1214583636">
      <w:bodyDiv w:val="1"/>
      <w:marLeft w:val="0"/>
      <w:marRight w:val="0"/>
      <w:marTop w:val="0"/>
      <w:marBottom w:val="0"/>
      <w:divBdr>
        <w:top w:val="none" w:sz="0" w:space="0" w:color="auto"/>
        <w:left w:val="none" w:sz="0" w:space="0" w:color="auto"/>
        <w:bottom w:val="none" w:sz="0" w:space="0" w:color="auto"/>
        <w:right w:val="none" w:sz="0" w:space="0" w:color="auto"/>
      </w:divBdr>
    </w:div>
    <w:div w:id="1300111918">
      <w:bodyDiv w:val="1"/>
      <w:marLeft w:val="0"/>
      <w:marRight w:val="0"/>
      <w:marTop w:val="0"/>
      <w:marBottom w:val="0"/>
      <w:divBdr>
        <w:top w:val="none" w:sz="0" w:space="0" w:color="auto"/>
        <w:left w:val="none" w:sz="0" w:space="0" w:color="auto"/>
        <w:bottom w:val="none" w:sz="0" w:space="0" w:color="auto"/>
        <w:right w:val="none" w:sz="0" w:space="0" w:color="auto"/>
      </w:divBdr>
    </w:div>
    <w:div w:id="1337884439">
      <w:bodyDiv w:val="1"/>
      <w:marLeft w:val="0"/>
      <w:marRight w:val="0"/>
      <w:marTop w:val="0"/>
      <w:marBottom w:val="0"/>
      <w:divBdr>
        <w:top w:val="none" w:sz="0" w:space="0" w:color="auto"/>
        <w:left w:val="none" w:sz="0" w:space="0" w:color="auto"/>
        <w:bottom w:val="none" w:sz="0" w:space="0" w:color="auto"/>
        <w:right w:val="none" w:sz="0" w:space="0" w:color="auto"/>
      </w:divBdr>
    </w:div>
    <w:div w:id="1417483376">
      <w:bodyDiv w:val="1"/>
      <w:marLeft w:val="0"/>
      <w:marRight w:val="0"/>
      <w:marTop w:val="0"/>
      <w:marBottom w:val="0"/>
      <w:divBdr>
        <w:top w:val="none" w:sz="0" w:space="0" w:color="auto"/>
        <w:left w:val="none" w:sz="0" w:space="0" w:color="auto"/>
        <w:bottom w:val="none" w:sz="0" w:space="0" w:color="auto"/>
        <w:right w:val="none" w:sz="0" w:space="0" w:color="auto"/>
      </w:divBdr>
    </w:div>
    <w:div w:id="1429541198">
      <w:bodyDiv w:val="1"/>
      <w:marLeft w:val="0"/>
      <w:marRight w:val="0"/>
      <w:marTop w:val="0"/>
      <w:marBottom w:val="0"/>
      <w:divBdr>
        <w:top w:val="none" w:sz="0" w:space="0" w:color="auto"/>
        <w:left w:val="none" w:sz="0" w:space="0" w:color="auto"/>
        <w:bottom w:val="none" w:sz="0" w:space="0" w:color="auto"/>
        <w:right w:val="none" w:sz="0" w:space="0" w:color="auto"/>
      </w:divBdr>
    </w:div>
    <w:div w:id="1455978748">
      <w:bodyDiv w:val="1"/>
      <w:marLeft w:val="0"/>
      <w:marRight w:val="0"/>
      <w:marTop w:val="0"/>
      <w:marBottom w:val="0"/>
      <w:divBdr>
        <w:top w:val="none" w:sz="0" w:space="0" w:color="auto"/>
        <w:left w:val="none" w:sz="0" w:space="0" w:color="auto"/>
        <w:bottom w:val="none" w:sz="0" w:space="0" w:color="auto"/>
        <w:right w:val="none" w:sz="0" w:space="0" w:color="auto"/>
      </w:divBdr>
    </w:div>
    <w:div w:id="1483304300">
      <w:bodyDiv w:val="1"/>
      <w:marLeft w:val="0"/>
      <w:marRight w:val="0"/>
      <w:marTop w:val="0"/>
      <w:marBottom w:val="0"/>
      <w:divBdr>
        <w:top w:val="none" w:sz="0" w:space="0" w:color="auto"/>
        <w:left w:val="none" w:sz="0" w:space="0" w:color="auto"/>
        <w:bottom w:val="none" w:sz="0" w:space="0" w:color="auto"/>
        <w:right w:val="none" w:sz="0" w:space="0" w:color="auto"/>
      </w:divBdr>
    </w:div>
    <w:div w:id="1528250761">
      <w:bodyDiv w:val="1"/>
      <w:marLeft w:val="0"/>
      <w:marRight w:val="0"/>
      <w:marTop w:val="0"/>
      <w:marBottom w:val="0"/>
      <w:divBdr>
        <w:top w:val="none" w:sz="0" w:space="0" w:color="auto"/>
        <w:left w:val="none" w:sz="0" w:space="0" w:color="auto"/>
        <w:bottom w:val="none" w:sz="0" w:space="0" w:color="auto"/>
        <w:right w:val="none" w:sz="0" w:space="0" w:color="auto"/>
      </w:divBdr>
    </w:div>
    <w:div w:id="1714965390">
      <w:bodyDiv w:val="1"/>
      <w:marLeft w:val="0"/>
      <w:marRight w:val="0"/>
      <w:marTop w:val="0"/>
      <w:marBottom w:val="0"/>
      <w:divBdr>
        <w:top w:val="none" w:sz="0" w:space="0" w:color="auto"/>
        <w:left w:val="none" w:sz="0" w:space="0" w:color="auto"/>
        <w:bottom w:val="none" w:sz="0" w:space="0" w:color="auto"/>
        <w:right w:val="none" w:sz="0" w:space="0" w:color="auto"/>
      </w:divBdr>
    </w:div>
    <w:div w:id="1715151382">
      <w:bodyDiv w:val="1"/>
      <w:marLeft w:val="0"/>
      <w:marRight w:val="0"/>
      <w:marTop w:val="0"/>
      <w:marBottom w:val="0"/>
      <w:divBdr>
        <w:top w:val="none" w:sz="0" w:space="0" w:color="auto"/>
        <w:left w:val="none" w:sz="0" w:space="0" w:color="auto"/>
        <w:bottom w:val="none" w:sz="0" w:space="0" w:color="auto"/>
        <w:right w:val="none" w:sz="0" w:space="0" w:color="auto"/>
      </w:divBdr>
    </w:div>
    <w:div w:id="1802384657">
      <w:bodyDiv w:val="1"/>
      <w:marLeft w:val="0"/>
      <w:marRight w:val="0"/>
      <w:marTop w:val="0"/>
      <w:marBottom w:val="0"/>
      <w:divBdr>
        <w:top w:val="none" w:sz="0" w:space="0" w:color="auto"/>
        <w:left w:val="none" w:sz="0" w:space="0" w:color="auto"/>
        <w:bottom w:val="none" w:sz="0" w:space="0" w:color="auto"/>
        <w:right w:val="none" w:sz="0" w:space="0" w:color="auto"/>
      </w:divBdr>
    </w:div>
    <w:div w:id="1803688684">
      <w:bodyDiv w:val="1"/>
      <w:marLeft w:val="0"/>
      <w:marRight w:val="0"/>
      <w:marTop w:val="0"/>
      <w:marBottom w:val="0"/>
      <w:divBdr>
        <w:top w:val="none" w:sz="0" w:space="0" w:color="auto"/>
        <w:left w:val="none" w:sz="0" w:space="0" w:color="auto"/>
        <w:bottom w:val="none" w:sz="0" w:space="0" w:color="auto"/>
        <w:right w:val="none" w:sz="0" w:space="0" w:color="auto"/>
      </w:divBdr>
    </w:div>
    <w:div w:id="1814131036">
      <w:bodyDiv w:val="1"/>
      <w:marLeft w:val="0"/>
      <w:marRight w:val="0"/>
      <w:marTop w:val="0"/>
      <w:marBottom w:val="0"/>
      <w:divBdr>
        <w:top w:val="none" w:sz="0" w:space="0" w:color="auto"/>
        <w:left w:val="none" w:sz="0" w:space="0" w:color="auto"/>
        <w:bottom w:val="none" w:sz="0" w:space="0" w:color="auto"/>
        <w:right w:val="none" w:sz="0" w:space="0" w:color="auto"/>
      </w:divBdr>
    </w:div>
    <w:div w:id="1849442765">
      <w:bodyDiv w:val="1"/>
      <w:marLeft w:val="0"/>
      <w:marRight w:val="0"/>
      <w:marTop w:val="0"/>
      <w:marBottom w:val="0"/>
      <w:divBdr>
        <w:top w:val="none" w:sz="0" w:space="0" w:color="auto"/>
        <w:left w:val="none" w:sz="0" w:space="0" w:color="auto"/>
        <w:bottom w:val="none" w:sz="0" w:space="0" w:color="auto"/>
        <w:right w:val="none" w:sz="0" w:space="0" w:color="auto"/>
      </w:divBdr>
    </w:div>
    <w:div w:id="1914967309">
      <w:bodyDiv w:val="1"/>
      <w:marLeft w:val="0"/>
      <w:marRight w:val="0"/>
      <w:marTop w:val="0"/>
      <w:marBottom w:val="0"/>
      <w:divBdr>
        <w:top w:val="none" w:sz="0" w:space="0" w:color="auto"/>
        <w:left w:val="none" w:sz="0" w:space="0" w:color="auto"/>
        <w:bottom w:val="none" w:sz="0" w:space="0" w:color="auto"/>
        <w:right w:val="none" w:sz="0" w:space="0" w:color="auto"/>
      </w:divBdr>
    </w:div>
    <w:div w:id="1930889676">
      <w:bodyDiv w:val="1"/>
      <w:marLeft w:val="0"/>
      <w:marRight w:val="0"/>
      <w:marTop w:val="0"/>
      <w:marBottom w:val="0"/>
      <w:divBdr>
        <w:top w:val="none" w:sz="0" w:space="0" w:color="auto"/>
        <w:left w:val="none" w:sz="0" w:space="0" w:color="auto"/>
        <w:bottom w:val="none" w:sz="0" w:space="0" w:color="auto"/>
        <w:right w:val="none" w:sz="0" w:space="0" w:color="auto"/>
      </w:divBdr>
    </w:div>
    <w:div w:id="2017264525">
      <w:bodyDiv w:val="1"/>
      <w:marLeft w:val="0"/>
      <w:marRight w:val="0"/>
      <w:marTop w:val="0"/>
      <w:marBottom w:val="0"/>
      <w:divBdr>
        <w:top w:val="none" w:sz="0" w:space="0" w:color="auto"/>
        <w:left w:val="none" w:sz="0" w:space="0" w:color="auto"/>
        <w:bottom w:val="none" w:sz="0" w:space="0" w:color="auto"/>
        <w:right w:val="none" w:sz="0" w:space="0" w:color="auto"/>
      </w:divBdr>
    </w:div>
    <w:div w:id="2024356210">
      <w:bodyDiv w:val="1"/>
      <w:marLeft w:val="0"/>
      <w:marRight w:val="0"/>
      <w:marTop w:val="0"/>
      <w:marBottom w:val="0"/>
      <w:divBdr>
        <w:top w:val="none" w:sz="0" w:space="0" w:color="auto"/>
        <w:left w:val="none" w:sz="0" w:space="0" w:color="auto"/>
        <w:bottom w:val="none" w:sz="0" w:space="0" w:color="auto"/>
        <w:right w:val="none" w:sz="0" w:space="0" w:color="auto"/>
      </w:divBdr>
    </w:div>
    <w:div w:id="2096049924">
      <w:bodyDiv w:val="1"/>
      <w:marLeft w:val="0"/>
      <w:marRight w:val="0"/>
      <w:marTop w:val="0"/>
      <w:marBottom w:val="0"/>
      <w:divBdr>
        <w:top w:val="none" w:sz="0" w:space="0" w:color="auto"/>
        <w:left w:val="none" w:sz="0" w:space="0" w:color="auto"/>
        <w:bottom w:val="none" w:sz="0" w:space="0" w:color="auto"/>
        <w:right w:val="none" w:sz="0" w:space="0" w:color="auto"/>
      </w:divBdr>
    </w:div>
    <w:div w:id="211624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7510C-321F-4DAA-86E8-C4DCC9996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6188</Words>
  <Characters>35274</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Роман Гонохов</cp:lastModifiedBy>
  <cp:revision>2</cp:revision>
  <cp:lastPrinted>2019-06-25T09:03:00Z</cp:lastPrinted>
  <dcterms:created xsi:type="dcterms:W3CDTF">2020-01-06T11:03:00Z</dcterms:created>
  <dcterms:modified xsi:type="dcterms:W3CDTF">2020-01-06T11:03:00Z</dcterms:modified>
</cp:coreProperties>
</file>