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854"/>
      </w:tblGrid>
      <w:tr w:rsidR="001E28E3" w:rsidTr="001E28E3">
        <w:tc>
          <w:tcPr>
            <w:tcW w:w="9854" w:type="dxa"/>
            <w:shd w:val="clear" w:color="auto" w:fill="auto"/>
          </w:tcPr>
          <w:p w:rsidR="001E28E3" w:rsidRPr="00D0161F" w:rsidRDefault="001E28E3" w:rsidP="00D0161F">
            <w:pPr>
              <w:spacing w:after="0" w:line="240" w:lineRule="auto"/>
              <w:rPr>
                <w:rFonts w:ascii="Times New Roman" w:hAnsi="Times New Roman" w:cs="Times New Roman"/>
                <w:color w:val="0C0000"/>
                <w:sz w:val="24"/>
                <w:szCs w:val="28"/>
                <w:lang w:val="en-US"/>
              </w:rPr>
            </w:pPr>
            <w:bookmarkStart w:id="0" w:name="_GoBack"/>
            <w:bookmarkEnd w:id="0"/>
          </w:p>
        </w:tc>
      </w:tr>
    </w:tbl>
    <w:p w:rsidR="007616CA" w:rsidRDefault="007616CA" w:rsidP="000D7896">
      <w:pPr>
        <w:spacing w:after="0" w:line="240" w:lineRule="auto"/>
        <w:jc w:val="center"/>
        <w:rPr>
          <w:rFonts w:ascii="Times New Roman" w:hAnsi="Times New Roman" w:cs="Times New Roman"/>
          <w:b/>
          <w:sz w:val="28"/>
          <w:szCs w:val="28"/>
        </w:rPr>
      </w:pPr>
      <w:r w:rsidRPr="000C5DA3">
        <w:rPr>
          <w:rFonts w:ascii="Times New Roman" w:hAnsi="Times New Roman" w:cs="Times New Roman"/>
          <w:b/>
          <w:sz w:val="28"/>
          <w:szCs w:val="28"/>
        </w:rPr>
        <w:t>АНАЛИТИЧЕСКАЯ СПРАВКА</w:t>
      </w:r>
    </w:p>
    <w:p w:rsidR="00D75066" w:rsidRPr="000C5DA3" w:rsidRDefault="00D75066" w:rsidP="000D7896">
      <w:pPr>
        <w:spacing w:after="0" w:line="240" w:lineRule="auto"/>
        <w:jc w:val="center"/>
        <w:rPr>
          <w:rFonts w:ascii="Times New Roman" w:hAnsi="Times New Roman" w:cs="Times New Roman"/>
          <w:b/>
          <w:sz w:val="28"/>
          <w:szCs w:val="28"/>
          <w:lang w:val="kk-KZ"/>
        </w:rPr>
      </w:pPr>
    </w:p>
    <w:p w:rsidR="007616CA" w:rsidRPr="000C5DA3" w:rsidRDefault="007616CA" w:rsidP="000D7896">
      <w:pPr>
        <w:spacing w:after="0" w:line="240" w:lineRule="auto"/>
        <w:ind w:firstLine="709"/>
        <w:jc w:val="both"/>
        <w:rPr>
          <w:rFonts w:ascii="Times New Roman" w:hAnsi="Times New Roman" w:cs="Times New Roman"/>
          <w:b/>
          <w:sz w:val="20"/>
          <w:szCs w:val="28"/>
        </w:rPr>
      </w:pPr>
    </w:p>
    <w:p w:rsidR="00B03C03" w:rsidRPr="000C5DA3" w:rsidRDefault="00B03C03" w:rsidP="000D7896">
      <w:pPr>
        <w:spacing w:after="0" w:line="240" w:lineRule="auto"/>
        <w:jc w:val="both"/>
        <w:rPr>
          <w:rFonts w:ascii="Times New Roman" w:hAnsi="Times New Roman" w:cs="Times New Roman"/>
          <w:b/>
          <w:sz w:val="28"/>
          <w:szCs w:val="28"/>
        </w:rPr>
      </w:pPr>
      <w:r w:rsidRPr="000C5DA3">
        <w:rPr>
          <w:rFonts w:ascii="Times New Roman" w:hAnsi="Times New Roman" w:cs="Times New Roman"/>
          <w:b/>
          <w:sz w:val="28"/>
          <w:szCs w:val="28"/>
        </w:rPr>
        <w:t>г. Шымкент</w:t>
      </w:r>
      <w:r w:rsidRPr="000C5DA3">
        <w:rPr>
          <w:rFonts w:ascii="Times New Roman" w:hAnsi="Times New Roman" w:cs="Times New Roman"/>
          <w:b/>
          <w:sz w:val="28"/>
          <w:szCs w:val="28"/>
        </w:rPr>
        <w:tab/>
      </w:r>
      <w:r w:rsidRPr="000C5DA3">
        <w:rPr>
          <w:rFonts w:ascii="Times New Roman" w:hAnsi="Times New Roman" w:cs="Times New Roman"/>
          <w:b/>
          <w:sz w:val="28"/>
          <w:szCs w:val="28"/>
        </w:rPr>
        <w:tab/>
      </w:r>
      <w:r w:rsidRPr="000C5DA3">
        <w:rPr>
          <w:rFonts w:ascii="Times New Roman" w:hAnsi="Times New Roman" w:cs="Times New Roman"/>
          <w:b/>
          <w:sz w:val="28"/>
          <w:szCs w:val="28"/>
        </w:rPr>
        <w:tab/>
      </w:r>
      <w:r w:rsidRPr="000C5DA3">
        <w:rPr>
          <w:rFonts w:ascii="Times New Roman" w:hAnsi="Times New Roman" w:cs="Times New Roman"/>
          <w:b/>
          <w:sz w:val="28"/>
          <w:szCs w:val="28"/>
        </w:rPr>
        <w:tab/>
      </w:r>
      <w:r w:rsidRPr="000C5DA3">
        <w:rPr>
          <w:rFonts w:ascii="Times New Roman" w:hAnsi="Times New Roman" w:cs="Times New Roman"/>
          <w:b/>
          <w:sz w:val="28"/>
          <w:szCs w:val="28"/>
        </w:rPr>
        <w:tab/>
      </w:r>
      <w:r w:rsidRPr="000C5DA3">
        <w:rPr>
          <w:rFonts w:ascii="Times New Roman" w:hAnsi="Times New Roman" w:cs="Times New Roman"/>
          <w:b/>
          <w:sz w:val="28"/>
          <w:szCs w:val="28"/>
        </w:rPr>
        <w:tab/>
      </w:r>
      <w:r w:rsidRPr="000C5DA3">
        <w:rPr>
          <w:rFonts w:ascii="Times New Roman" w:hAnsi="Times New Roman" w:cs="Times New Roman"/>
          <w:b/>
          <w:sz w:val="28"/>
          <w:szCs w:val="28"/>
        </w:rPr>
        <w:tab/>
      </w:r>
      <w:r w:rsidR="00723143" w:rsidRPr="000C5DA3">
        <w:rPr>
          <w:rFonts w:ascii="Times New Roman" w:hAnsi="Times New Roman" w:cs="Times New Roman"/>
          <w:b/>
          <w:sz w:val="28"/>
          <w:szCs w:val="28"/>
        </w:rPr>
        <w:t xml:space="preserve">       </w:t>
      </w:r>
      <w:r w:rsidRPr="000C5DA3">
        <w:rPr>
          <w:rFonts w:ascii="Times New Roman" w:hAnsi="Times New Roman" w:cs="Times New Roman"/>
          <w:b/>
          <w:sz w:val="28"/>
          <w:szCs w:val="28"/>
        </w:rPr>
        <w:t xml:space="preserve"> </w:t>
      </w:r>
      <w:r w:rsidR="007616CA" w:rsidRPr="000C5DA3">
        <w:rPr>
          <w:rFonts w:ascii="Times New Roman" w:hAnsi="Times New Roman" w:cs="Times New Roman"/>
          <w:b/>
          <w:sz w:val="28"/>
          <w:szCs w:val="28"/>
        </w:rPr>
        <w:t>«</w:t>
      </w:r>
      <w:r w:rsidRPr="000C5DA3">
        <w:rPr>
          <w:rFonts w:ascii="Times New Roman" w:hAnsi="Times New Roman" w:cs="Times New Roman"/>
          <w:b/>
          <w:sz w:val="28"/>
          <w:szCs w:val="28"/>
          <w:lang w:val="kk-KZ"/>
        </w:rPr>
        <w:t>2</w:t>
      </w:r>
      <w:r w:rsidR="00CD64F9" w:rsidRPr="000C5DA3">
        <w:rPr>
          <w:rFonts w:ascii="Times New Roman" w:hAnsi="Times New Roman" w:cs="Times New Roman"/>
          <w:b/>
          <w:sz w:val="28"/>
          <w:szCs w:val="28"/>
        </w:rPr>
        <w:t>6</w:t>
      </w:r>
      <w:r w:rsidR="007616CA" w:rsidRPr="000C5DA3">
        <w:rPr>
          <w:rFonts w:ascii="Times New Roman" w:hAnsi="Times New Roman" w:cs="Times New Roman"/>
          <w:b/>
          <w:sz w:val="28"/>
          <w:szCs w:val="28"/>
        </w:rPr>
        <w:t xml:space="preserve">» </w:t>
      </w:r>
      <w:r w:rsidR="00CD64F9" w:rsidRPr="000C5DA3">
        <w:rPr>
          <w:rFonts w:ascii="Times New Roman" w:hAnsi="Times New Roman" w:cs="Times New Roman"/>
          <w:b/>
          <w:sz w:val="28"/>
          <w:szCs w:val="28"/>
          <w:lang w:val="kk-KZ"/>
        </w:rPr>
        <w:t>сентября</w:t>
      </w:r>
      <w:r w:rsidR="007616CA" w:rsidRPr="000C5DA3">
        <w:rPr>
          <w:rFonts w:ascii="Times New Roman" w:hAnsi="Times New Roman" w:cs="Times New Roman"/>
          <w:b/>
          <w:sz w:val="28"/>
          <w:szCs w:val="28"/>
        </w:rPr>
        <w:t xml:space="preserve"> 201</w:t>
      </w:r>
      <w:r w:rsidR="007616CA" w:rsidRPr="000C5DA3">
        <w:rPr>
          <w:rFonts w:ascii="Times New Roman" w:hAnsi="Times New Roman" w:cs="Times New Roman"/>
          <w:b/>
          <w:sz w:val="28"/>
          <w:szCs w:val="28"/>
          <w:lang w:val="kk-KZ"/>
        </w:rPr>
        <w:t>9</w:t>
      </w:r>
      <w:r w:rsidRPr="000C5DA3">
        <w:rPr>
          <w:rFonts w:ascii="Times New Roman" w:hAnsi="Times New Roman" w:cs="Times New Roman"/>
          <w:b/>
          <w:sz w:val="28"/>
          <w:szCs w:val="28"/>
          <w:lang w:val="kk-KZ"/>
        </w:rPr>
        <w:t xml:space="preserve"> </w:t>
      </w:r>
      <w:r w:rsidR="007616CA" w:rsidRPr="000C5DA3">
        <w:rPr>
          <w:rFonts w:ascii="Times New Roman" w:hAnsi="Times New Roman" w:cs="Times New Roman"/>
          <w:b/>
          <w:sz w:val="28"/>
          <w:szCs w:val="28"/>
        </w:rPr>
        <w:t>г.</w:t>
      </w:r>
    </w:p>
    <w:p w:rsidR="00B03C03" w:rsidRPr="000C5DA3" w:rsidRDefault="00B03C03" w:rsidP="000D7896">
      <w:pPr>
        <w:spacing w:after="0" w:line="240" w:lineRule="auto"/>
        <w:jc w:val="both"/>
        <w:rPr>
          <w:rFonts w:ascii="Times New Roman" w:hAnsi="Times New Roman" w:cs="Times New Roman"/>
          <w:b/>
          <w:sz w:val="28"/>
          <w:szCs w:val="28"/>
        </w:rPr>
      </w:pPr>
    </w:p>
    <w:p w:rsidR="00B03C03" w:rsidRPr="000C5DA3" w:rsidRDefault="00B03C03" w:rsidP="000D7896">
      <w:pPr>
        <w:spacing w:after="0" w:line="240" w:lineRule="auto"/>
        <w:jc w:val="both"/>
        <w:rPr>
          <w:rFonts w:ascii="Times New Roman" w:hAnsi="Times New Roman" w:cs="Times New Roman"/>
          <w:b/>
          <w:sz w:val="20"/>
          <w:szCs w:val="28"/>
        </w:rPr>
      </w:pPr>
      <w:r w:rsidRPr="000C5DA3">
        <w:rPr>
          <w:rFonts w:ascii="Times New Roman" w:hAnsi="Times New Roman" w:cs="Times New Roman"/>
          <w:b/>
          <w:sz w:val="20"/>
          <w:szCs w:val="28"/>
        </w:rPr>
        <w:t xml:space="preserve"> </w:t>
      </w:r>
    </w:p>
    <w:p w:rsidR="00B03C03" w:rsidRPr="000C5DA3" w:rsidRDefault="007616CA" w:rsidP="000D7896">
      <w:pPr>
        <w:spacing w:after="0" w:line="240" w:lineRule="auto"/>
        <w:ind w:firstLine="567"/>
        <w:jc w:val="both"/>
        <w:rPr>
          <w:rFonts w:ascii="Times New Roman" w:eastAsia="Times New Roman" w:hAnsi="Times New Roman" w:cs="Times New Roman"/>
          <w:sz w:val="28"/>
          <w:szCs w:val="28"/>
          <w:lang w:val="kk-KZ" w:bidi="en-US"/>
        </w:rPr>
      </w:pPr>
      <w:r w:rsidRPr="000C5DA3">
        <w:rPr>
          <w:rFonts w:ascii="Times New Roman" w:eastAsia="Times New Roman" w:hAnsi="Times New Roman" w:cs="Times New Roman"/>
          <w:sz w:val="28"/>
          <w:szCs w:val="28"/>
          <w:lang w:bidi="en-US"/>
        </w:rPr>
        <w:t>В</w:t>
      </w:r>
      <w:r w:rsidRPr="000C5DA3">
        <w:rPr>
          <w:rFonts w:ascii="Times New Roman" w:eastAsia="Times New Roman" w:hAnsi="Times New Roman" w:cs="Times New Roman"/>
          <w:sz w:val="28"/>
          <w:szCs w:val="28"/>
          <w:lang w:val="kk-KZ" w:bidi="en-US"/>
        </w:rPr>
        <w:t xml:space="preserve">о исполнение приказа </w:t>
      </w:r>
      <w:r w:rsidR="00B03C03" w:rsidRPr="000C5DA3">
        <w:rPr>
          <w:rFonts w:ascii="Times New Roman" w:eastAsia="Times New Roman" w:hAnsi="Times New Roman" w:cs="Times New Roman"/>
          <w:sz w:val="28"/>
          <w:szCs w:val="28"/>
          <w:lang w:val="kk-KZ" w:bidi="en-US"/>
        </w:rPr>
        <w:t>руководителя Департамента государственных доходов по г</w:t>
      </w:r>
      <w:proofErr w:type="gramStart"/>
      <w:r w:rsidR="00B03C03" w:rsidRPr="000C5DA3">
        <w:rPr>
          <w:rFonts w:ascii="Times New Roman" w:eastAsia="Times New Roman" w:hAnsi="Times New Roman" w:cs="Times New Roman"/>
          <w:sz w:val="28"/>
          <w:szCs w:val="28"/>
          <w:lang w:val="kk-KZ" w:bidi="en-US"/>
        </w:rPr>
        <w:t>.Ш</w:t>
      </w:r>
      <w:proofErr w:type="gramEnd"/>
      <w:r w:rsidR="00B03C03" w:rsidRPr="000C5DA3">
        <w:rPr>
          <w:rFonts w:ascii="Times New Roman" w:eastAsia="Times New Roman" w:hAnsi="Times New Roman" w:cs="Times New Roman"/>
          <w:sz w:val="28"/>
          <w:szCs w:val="28"/>
          <w:lang w:val="kk-KZ" w:bidi="en-US"/>
        </w:rPr>
        <w:t xml:space="preserve">ымкент </w:t>
      </w:r>
      <w:r w:rsidR="00B03C03" w:rsidRPr="000C5DA3">
        <w:rPr>
          <w:rFonts w:ascii="Times New Roman" w:eastAsia="Times New Roman" w:hAnsi="Times New Roman" w:cs="Times New Roman"/>
          <w:i/>
          <w:sz w:val="24"/>
          <w:szCs w:val="28"/>
          <w:lang w:val="kk-KZ" w:bidi="en-US"/>
        </w:rPr>
        <w:t xml:space="preserve">(далее - Департамент) </w:t>
      </w:r>
      <w:r w:rsidR="00B03C03" w:rsidRPr="000C5DA3">
        <w:rPr>
          <w:rFonts w:ascii="Times New Roman" w:eastAsia="Times New Roman" w:hAnsi="Times New Roman" w:cs="Times New Roman"/>
          <w:sz w:val="28"/>
          <w:szCs w:val="28"/>
          <w:lang w:val="kk-KZ" w:bidi="en-US"/>
        </w:rPr>
        <w:t xml:space="preserve">от </w:t>
      </w:r>
      <w:r w:rsidR="00CD64F9" w:rsidRPr="000C5DA3">
        <w:rPr>
          <w:rFonts w:ascii="Times New Roman" w:eastAsia="Times New Roman" w:hAnsi="Times New Roman" w:cs="Times New Roman"/>
          <w:sz w:val="28"/>
          <w:szCs w:val="28"/>
          <w:lang w:val="kk-KZ" w:bidi="en-US"/>
        </w:rPr>
        <w:t>10</w:t>
      </w:r>
      <w:r w:rsidR="00B03C03" w:rsidRPr="000C5DA3">
        <w:rPr>
          <w:rFonts w:ascii="Times New Roman" w:eastAsia="Times New Roman" w:hAnsi="Times New Roman" w:cs="Times New Roman"/>
          <w:sz w:val="28"/>
          <w:szCs w:val="28"/>
          <w:lang w:val="kk-KZ" w:bidi="en-US"/>
        </w:rPr>
        <w:t>.0</w:t>
      </w:r>
      <w:r w:rsidR="00CD64F9" w:rsidRPr="000C5DA3">
        <w:rPr>
          <w:rFonts w:ascii="Times New Roman" w:eastAsia="Times New Roman" w:hAnsi="Times New Roman" w:cs="Times New Roman"/>
          <w:sz w:val="28"/>
          <w:szCs w:val="28"/>
          <w:lang w:val="kk-KZ" w:bidi="en-US"/>
        </w:rPr>
        <w:t>9</w:t>
      </w:r>
      <w:r w:rsidR="00B03C03" w:rsidRPr="000C5DA3">
        <w:rPr>
          <w:rFonts w:ascii="Times New Roman" w:eastAsia="Times New Roman" w:hAnsi="Times New Roman" w:cs="Times New Roman"/>
          <w:sz w:val="28"/>
          <w:szCs w:val="28"/>
          <w:lang w:val="kk-KZ" w:bidi="en-US"/>
        </w:rPr>
        <w:t>.2019 года №</w:t>
      </w:r>
      <w:r w:rsidR="00CD64F9" w:rsidRPr="000C5DA3">
        <w:rPr>
          <w:rFonts w:ascii="Times New Roman" w:eastAsia="Times New Roman" w:hAnsi="Times New Roman" w:cs="Times New Roman"/>
          <w:sz w:val="28"/>
          <w:szCs w:val="28"/>
          <w:lang w:val="kk-KZ" w:bidi="en-US"/>
        </w:rPr>
        <w:t>288</w:t>
      </w:r>
      <w:r w:rsidR="00B03C03" w:rsidRPr="000C5DA3">
        <w:rPr>
          <w:rFonts w:ascii="Times New Roman" w:eastAsia="Times New Roman" w:hAnsi="Times New Roman" w:cs="Times New Roman"/>
          <w:sz w:val="28"/>
          <w:szCs w:val="28"/>
          <w:lang w:val="kk-KZ" w:bidi="en-US"/>
        </w:rPr>
        <w:t xml:space="preserve"> «О проведении внутреннего анализа коррупционных рисков» в Департаменте проведен внутренний анализ коррупционных рисков в деятельности подразделений налогового и таможенного администрирования по следующему направлению:</w:t>
      </w:r>
    </w:p>
    <w:p w:rsidR="00B03C03" w:rsidRPr="000C5DA3" w:rsidRDefault="00B03C03" w:rsidP="000D7896">
      <w:pPr>
        <w:spacing w:after="0" w:line="240" w:lineRule="auto"/>
        <w:ind w:firstLine="567"/>
        <w:jc w:val="both"/>
        <w:rPr>
          <w:rFonts w:ascii="Times New Roman" w:eastAsia="Times New Roman" w:hAnsi="Times New Roman" w:cs="Times New Roman"/>
          <w:sz w:val="28"/>
          <w:szCs w:val="28"/>
          <w:lang w:val="kk-KZ" w:bidi="en-US"/>
        </w:rPr>
      </w:pPr>
      <w:r w:rsidRPr="000C5DA3">
        <w:rPr>
          <w:rFonts w:ascii="Times New Roman" w:eastAsia="Times New Roman" w:hAnsi="Times New Roman" w:cs="Times New Roman"/>
          <w:sz w:val="28"/>
          <w:szCs w:val="28"/>
          <w:lang w:val="kk-KZ" w:bidi="en-US"/>
        </w:rPr>
        <w:t>Выявление коррупционных рисков в нормативных пр</w:t>
      </w:r>
      <w:r w:rsidR="00FE0B83" w:rsidRPr="000C5DA3">
        <w:rPr>
          <w:rFonts w:ascii="Times New Roman" w:eastAsia="Times New Roman" w:hAnsi="Times New Roman" w:cs="Times New Roman"/>
          <w:sz w:val="28"/>
          <w:szCs w:val="28"/>
          <w:lang w:val="kk-KZ" w:bidi="en-US"/>
        </w:rPr>
        <w:t>а</w:t>
      </w:r>
      <w:r w:rsidRPr="000C5DA3">
        <w:rPr>
          <w:rFonts w:ascii="Times New Roman" w:eastAsia="Times New Roman" w:hAnsi="Times New Roman" w:cs="Times New Roman"/>
          <w:sz w:val="28"/>
          <w:szCs w:val="28"/>
          <w:lang w:val="kk-KZ" w:bidi="en-US"/>
        </w:rPr>
        <w:t>вовых актах, затрагивающих деятельность подразделений  налогового и таможенного администрирования.</w:t>
      </w:r>
    </w:p>
    <w:p w:rsidR="00B03C03" w:rsidRPr="000C5DA3" w:rsidRDefault="00B03C03" w:rsidP="000D7896">
      <w:pPr>
        <w:widowControl w:val="0"/>
        <w:suppressAutoHyphens/>
        <w:spacing w:after="0" w:line="240" w:lineRule="auto"/>
        <w:ind w:firstLine="709"/>
        <w:jc w:val="both"/>
        <w:rPr>
          <w:rFonts w:ascii="Times New Roman" w:eastAsia="Times New Roman" w:hAnsi="Times New Roman" w:cs="Times New Roman"/>
          <w:sz w:val="28"/>
          <w:szCs w:val="28"/>
          <w:lang w:val="kk-KZ" w:bidi="en-US"/>
        </w:rPr>
      </w:pPr>
    </w:p>
    <w:p w:rsidR="007616CA" w:rsidRPr="000C5DA3" w:rsidRDefault="007616CA" w:rsidP="000D7896">
      <w:pPr>
        <w:widowControl w:val="0"/>
        <w:spacing w:after="0" w:line="240" w:lineRule="auto"/>
        <w:ind w:firstLine="709"/>
        <w:jc w:val="both"/>
        <w:rPr>
          <w:rFonts w:ascii="Times New Roman" w:hAnsi="Times New Roman" w:cs="Times New Roman"/>
          <w:b/>
          <w:sz w:val="20"/>
          <w:szCs w:val="28"/>
        </w:rPr>
      </w:pPr>
    </w:p>
    <w:p w:rsidR="007616CA" w:rsidRPr="000C5DA3" w:rsidRDefault="007616CA" w:rsidP="000D7896">
      <w:pPr>
        <w:widowControl w:val="0"/>
        <w:spacing w:after="0" w:line="240" w:lineRule="auto"/>
        <w:ind w:firstLine="709"/>
        <w:jc w:val="center"/>
        <w:rPr>
          <w:rFonts w:ascii="Times New Roman" w:hAnsi="Times New Roman" w:cs="Times New Roman"/>
          <w:b/>
          <w:sz w:val="28"/>
          <w:szCs w:val="28"/>
        </w:rPr>
      </w:pPr>
      <w:r w:rsidRPr="000C5DA3">
        <w:rPr>
          <w:rFonts w:ascii="Times New Roman" w:hAnsi="Times New Roman" w:cs="Times New Roman"/>
          <w:b/>
          <w:sz w:val="28"/>
          <w:szCs w:val="28"/>
        </w:rPr>
        <w:t>1. ОБЩИЕ ПОЛОЖЕНИЯ</w:t>
      </w:r>
    </w:p>
    <w:p w:rsidR="007616CA" w:rsidRPr="000C5DA3" w:rsidRDefault="007616CA" w:rsidP="000D7896">
      <w:pPr>
        <w:widowControl w:val="0"/>
        <w:spacing w:after="0" w:line="240" w:lineRule="auto"/>
        <w:ind w:firstLine="709"/>
        <w:jc w:val="both"/>
        <w:rPr>
          <w:rFonts w:ascii="Times New Roman" w:hAnsi="Times New Roman" w:cs="Times New Roman"/>
          <w:b/>
          <w:sz w:val="20"/>
          <w:szCs w:val="28"/>
          <w:lang w:val="kk-KZ"/>
        </w:rPr>
      </w:pPr>
    </w:p>
    <w:p w:rsidR="007616CA" w:rsidRPr="000C5DA3" w:rsidRDefault="007616CA" w:rsidP="000D7896">
      <w:pPr>
        <w:widowControl w:val="0"/>
        <w:spacing w:after="0" w:line="240" w:lineRule="auto"/>
        <w:ind w:firstLine="709"/>
        <w:jc w:val="both"/>
        <w:rPr>
          <w:rFonts w:ascii="Times New Roman" w:hAnsi="Times New Roman" w:cs="Times New Roman"/>
          <w:b/>
          <w:sz w:val="28"/>
          <w:szCs w:val="28"/>
        </w:rPr>
      </w:pPr>
      <w:r w:rsidRPr="000C5DA3">
        <w:rPr>
          <w:rFonts w:ascii="Times New Roman" w:hAnsi="Times New Roman" w:cs="Times New Roman"/>
          <w:b/>
          <w:sz w:val="28"/>
          <w:szCs w:val="28"/>
        </w:rPr>
        <w:t>1.</w:t>
      </w:r>
      <w:r w:rsidR="00FE0B83" w:rsidRPr="000C5DA3">
        <w:rPr>
          <w:rFonts w:ascii="Times New Roman" w:hAnsi="Times New Roman" w:cs="Times New Roman"/>
          <w:b/>
          <w:sz w:val="28"/>
          <w:szCs w:val="28"/>
        </w:rPr>
        <w:t>1</w:t>
      </w:r>
      <w:r w:rsidRPr="000C5DA3">
        <w:rPr>
          <w:rFonts w:ascii="Times New Roman" w:hAnsi="Times New Roman" w:cs="Times New Roman"/>
          <w:b/>
          <w:sz w:val="28"/>
          <w:szCs w:val="28"/>
        </w:rPr>
        <w:t xml:space="preserve"> Цели и задачи проведения анализа</w:t>
      </w:r>
    </w:p>
    <w:p w:rsidR="007616CA" w:rsidRPr="000C5DA3" w:rsidRDefault="007616CA" w:rsidP="000D7896">
      <w:pPr>
        <w:widowControl w:val="0"/>
        <w:spacing w:after="0" w:line="240" w:lineRule="auto"/>
        <w:ind w:firstLine="709"/>
        <w:jc w:val="both"/>
        <w:rPr>
          <w:rFonts w:ascii="Times New Roman" w:hAnsi="Times New Roman" w:cs="Times New Roman"/>
          <w:sz w:val="28"/>
          <w:szCs w:val="28"/>
          <w:lang w:val="kk-KZ"/>
        </w:rPr>
      </w:pPr>
      <w:r w:rsidRPr="000C5DA3">
        <w:rPr>
          <w:rFonts w:ascii="Times New Roman" w:hAnsi="Times New Roman" w:cs="Times New Roman"/>
          <w:sz w:val="28"/>
          <w:szCs w:val="28"/>
        </w:rPr>
        <w:t>Целью анализа является предупреждение и устранение коррупции</w:t>
      </w:r>
      <w:r w:rsidRPr="000C5DA3">
        <w:rPr>
          <w:rFonts w:ascii="Times New Roman" w:hAnsi="Times New Roman" w:cs="Times New Roman"/>
          <w:sz w:val="28"/>
          <w:szCs w:val="28"/>
          <w:lang w:val="kk-KZ"/>
        </w:rPr>
        <w:t xml:space="preserve">онных проявлений в </w:t>
      </w:r>
      <w:r w:rsidR="00FE0B83" w:rsidRPr="000C5DA3">
        <w:rPr>
          <w:rFonts w:ascii="Times New Roman" w:eastAsia="Times New Roman" w:hAnsi="Times New Roman" w:cs="Times New Roman"/>
          <w:sz w:val="28"/>
          <w:szCs w:val="28"/>
          <w:lang w:val="kk-KZ" w:bidi="en-US"/>
        </w:rPr>
        <w:t>нормативных правовых актах, затрагивающих деятельность подразделений</w:t>
      </w:r>
      <w:r w:rsidR="006D3D16" w:rsidRPr="000C5DA3">
        <w:rPr>
          <w:rFonts w:ascii="Times New Roman" w:eastAsia="Times New Roman" w:hAnsi="Times New Roman" w:cs="Times New Roman"/>
          <w:sz w:val="28"/>
          <w:szCs w:val="28"/>
          <w:lang w:val="kk-KZ" w:bidi="en-US"/>
        </w:rPr>
        <w:t xml:space="preserve"> </w:t>
      </w:r>
      <w:r w:rsidR="00FE0B83" w:rsidRPr="000C5DA3">
        <w:rPr>
          <w:rFonts w:ascii="Times New Roman" w:eastAsia="Times New Roman" w:hAnsi="Times New Roman" w:cs="Times New Roman"/>
          <w:sz w:val="28"/>
          <w:szCs w:val="28"/>
          <w:lang w:val="kk-KZ" w:bidi="en-US"/>
        </w:rPr>
        <w:t>налогового и таможенного администрирования</w:t>
      </w:r>
      <w:r w:rsidR="00FE0B83" w:rsidRPr="000C5DA3">
        <w:rPr>
          <w:rFonts w:ascii="Times New Roman" w:hAnsi="Times New Roman" w:cs="Times New Roman"/>
          <w:sz w:val="28"/>
          <w:szCs w:val="28"/>
          <w:lang w:val="kk-KZ"/>
        </w:rPr>
        <w:t xml:space="preserve"> </w:t>
      </w:r>
      <w:r w:rsidR="002A4F9F" w:rsidRPr="000C5DA3">
        <w:rPr>
          <w:rFonts w:ascii="Times New Roman" w:eastAsia="Times New Roman" w:hAnsi="Times New Roman" w:cs="Times New Roman"/>
          <w:sz w:val="28"/>
          <w:szCs w:val="28"/>
          <w:lang w:val="kk-KZ" w:bidi="en-US"/>
        </w:rPr>
        <w:t>Департаме</w:t>
      </w:r>
      <w:r w:rsidR="00FE0B83" w:rsidRPr="000C5DA3">
        <w:rPr>
          <w:rFonts w:ascii="Times New Roman" w:eastAsia="Times New Roman" w:hAnsi="Times New Roman" w:cs="Times New Roman"/>
          <w:sz w:val="28"/>
          <w:szCs w:val="28"/>
          <w:lang w:val="kk-KZ" w:bidi="en-US"/>
        </w:rPr>
        <w:t>н</w:t>
      </w:r>
      <w:r w:rsidR="002A4F9F" w:rsidRPr="000C5DA3">
        <w:rPr>
          <w:rFonts w:ascii="Times New Roman" w:eastAsia="Times New Roman" w:hAnsi="Times New Roman" w:cs="Times New Roman"/>
          <w:sz w:val="28"/>
          <w:szCs w:val="28"/>
          <w:lang w:val="kk-KZ" w:bidi="en-US"/>
        </w:rPr>
        <w:t>та</w:t>
      </w:r>
      <w:r w:rsidR="00FE0B83" w:rsidRPr="000C5DA3">
        <w:rPr>
          <w:rFonts w:ascii="Times New Roman" w:eastAsia="Times New Roman" w:hAnsi="Times New Roman" w:cs="Times New Roman"/>
          <w:sz w:val="28"/>
          <w:szCs w:val="28"/>
          <w:lang w:val="kk-KZ" w:bidi="en-US"/>
        </w:rPr>
        <w:t>.</w:t>
      </w:r>
      <w:r w:rsidR="002A4F9F" w:rsidRPr="000C5DA3">
        <w:rPr>
          <w:rFonts w:ascii="Times New Roman" w:eastAsia="Times New Roman" w:hAnsi="Times New Roman" w:cs="Times New Roman"/>
          <w:sz w:val="28"/>
          <w:szCs w:val="28"/>
          <w:lang w:val="kk-KZ" w:bidi="en-US"/>
        </w:rPr>
        <w:t xml:space="preserve"> </w:t>
      </w:r>
    </w:p>
    <w:p w:rsidR="007616CA" w:rsidRPr="000C5DA3" w:rsidRDefault="007616CA" w:rsidP="000D7896">
      <w:pPr>
        <w:widowControl w:val="0"/>
        <w:spacing w:after="0" w:line="240" w:lineRule="auto"/>
        <w:ind w:firstLine="709"/>
        <w:jc w:val="both"/>
        <w:rPr>
          <w:rFonts w:ascii="Times New Roman" w:hAnsi="Times New Roman" w:cs="Times New Roman"/>
          <w:sz w:val="28"/>
          <w:szCs w:val="28"/>
        </w:rPr>
      </w:pPr>
      <w:r w:rsidRPr="000C5DA3">
        <w:rPr>
          <w:rFonts w:ascii="Times New Roman" w:hAnsi="Times New Roman" w:cs="Times New Roman"/>
          <w:sz w:val="28"/>
          <w:szCs w:val="28"/>
        </w:rPr>
        <w:t>Задачей вн</w:t>
      </w:r>
      <w:r w:rsidR="00FE0B83" w:rsidRPr="000C5DA3">
        <w:rPr>
          <w:rFonts w:ascii="Times New Roman" w:hAnsi="Times New Roman" w:cs="Times New Roman"/>
          <w:sz w:val="28"/>
          <w:szCs w:val="28"/>
        </w:rPr>
        <w:t xml:space="preserve">утреннего </w:t>
      </w:r>
      <w:r w:rsidRPr="000C5DA3">
        <w:rPr>
          <w:rFonts w:ascii="Times New Roman" w:hAnsi="Times New Roman" w:cs="Times New Roman"/>
          <w:sz w:val="28"/>
          <w:szCs w:val="28"/>
        </w:rPr>
        <w:t xml:space="preserve">анализа коррупционных рисков является выявление условий, способствующих совершению коррупционных правонарушений, а также </w:t>
      </w:r>
      <w:r w:rsidR="00FE0B83" w:rsidRPr="000C5DA3">
        <w:rPr>
          <w:rFonts w:ascii="Times New Roman" w:hAnsi="Times New Roman" w:cs="Times New Roman"/>
          <w:sz w:val="28"/>
          <w:szCs w:val="28"/>
        </w:rPr>
        <w:t xml:space="preserve">их </w:t>
      </w:r>
      <w:r w:rsidRPr="000C5DA3">
        <w:rPr>
          <w:rFonts w:ascii="Times New Roman" w:hAnsi="Times New Roman" w:cs="Times New Roman"/>
          <w:sz w:val="28"/>
          <w:szCs w:val="28"/>
        </w:rPr>
        <w:t>устранени</w:t>
      </w:r>
      <w:r w:rsidR="00FE0B83" w:rsidRPr="000C5DA3">
        <w:rPr>
          <w:rFonts w:ascii="Times New Roman" w:hAnsi="Times New Roman" w:cs="Times New Roman"/>
          <w:sz w:val="28"/>
          <w:szCs w:val="28"/>
        </w:rPr>
        <w:t>е</w:t>
      </w:r>
      <w:r w:rsidRPr="000C5DA3">
        <w:rPr>
          <w:rFonts w:ascii="Times New Roman" w:hAnsi="Times New Roman" w:cs="Times New Roman"/>
          <w:sz w:val="28"/>
          <w:szCs w:val="28"/>
        </w:rPr>
        <w:t>.</w:t>
      </w:r>
    </w:p>
    <w:p w:rsidR="007616CA" w:rsidRPr="000C5DA3" w:rsidRDefault="007616CA" w:rsidP="000D7896">
      <w:pPr>
        <w:widowControl w:val="0"/>
        <w:spacing w:after="0" w:line="240" w:lineRule="auto"/>
        <w:ind w:firstLine="709"/>
        <w:jc w:val="both"/>
        <w:rPr>
          <w:rFonts w:ascii="Times New Roman" w:hAnsi="Times New Roman" w:cs="Times New Roman"/>
          <w:sz w:val="20"/>
          <w:szCs w:val="28"/>
        </w:rPr>
      </w:pPr>
    </w:p>
    <w:p w:rsidR="007616CA" w:rsidRPr="000C5DA3" w:rsidRDefault="007616CA" w:rsidP="000D7896">
      <w:pPr>
        <w:widowControl w:val="0"/>
        <w:spacing w:after="0" w:line="240" w:lineRule="auto"/>
        <w:ind w:firstLine="709"/>
        <w:jc w:val="both"/>
        <w:rPr>
          <w:rFonts w:ascii="Times New Roman" w:hAnsi="Times New Roman" w:cs="Times New Roman"/>
          <w:b/>
          <w:sz w:val="28"/>
          <w:szCs w:val="28"/>
        </w:rPr>
      </w:pPr>
      <w:r w:rsidRPr="000C5DA3">
        <w:rPr>
          <w:rFonts w:ascii="Times New Roman" w:hAnsi="Times New Roman" w:cs="Times New Roman"/>
          <w:b/>
          <w:sz w:val="28"/>
          <w:szCs w:val="28"/>
        </w:rPr>
        <w:t>1.</w:t>
      </w:r>
      <w:r w:rsidR="00A70DA1" w:rsidRPr="000C5DA3">
        <w:rPr>
          <w:rFonts w:ascii="Times New Roman" w:hAnsi="Times New Roman" w:cs="Times New Roman"/>
          <w:b/>
          <w:sz w:val="28"/>
          <w:szCs w:val="28"/>
          <w:lang w:val="kk-KZ"/>
        </w:rPr>
        <w:t>2</w:t>
      </w:r>
      <w:r w:rsidRPr="000C5DA3">
        <w:rPr>
          <w:rFonts w:ascii="Times New Roman" w:hAnsi="Times New Roman" w:cs="Times New Roman"/>
          <w:b/>
          <w:sz w:val="28"/>
          <w:szCs w:val="28"/>
        </w:rPr>
        <w:t xml:space="preserve"> Источники информации, использованные в ходе анализа</w:t>
      </w:r>
    </w:p>
    <w:p w:rsidR="00CA4710" w:rsidRPr="000C5DA3" w:rsidRDefault="007616CA" w:rsidP="00CA4710">
      <w:pPr>
        <w:widowControl w:val="0"/>
        <w:spacing w:after="0" w:line="240" w:lineRule="auto"/>
        <w:ind w:firstLine="709"/>
        <w:jc w:val="both"/>
        <w:rPr>
          <w:rFonts w:ascii="Times New Roman" w:hAnsi="Times New Roman" w:cs="Times New Roman"/>
          <w:sz w:val="28"/>
          <w:szCs w:val="28"/>
        </w:rPr>
      </w:pPr>
      <w:r w:rsidRPr="000C5DA3">
        <w:rPr>
          <w:rFonts w:ascii="Times New Roman" w:hAnsi="Times New Roman" w:cs="Times New Roman"/>
          <w:sz w:val="28"/>
          <w:szCs w:val="28"/>
          <w:lang w:val="kk-KZ"/>
        </w:rPr>
        <w:t>И</w:t>
      </w:r>
      <w:proofErr w:type="spellStart"/>
      <w:r w:rsidRPr="000C5DA3">
        <w:rPr>
          <w:rFonts w:ascii="Times New Roman" w:hAnsi="Times New Roman" w:cs="Times New Roman"/>
          <w:sz w:val="28"/>
          <w:szCs w:val="28"/>
        </w:rPr>
        <w:t>сточниками</w:t>
      </w:r>
      <w:proofErr w:type="spellEnd"/>
      <w:r w:rsidR="00ED5B28" w:rsidRPr="000C5DA3">
        <w:rPr>
          <w:rFonts w:ascii="Times New Roman" w:hAnsi="Times New Roman" w:cs="Times New Roman"/>
          <w:sz w:val="28"/>
          <w:szCs w:val="28"/>
        </w:rPr>
        <w:t xml:space="preserve"> </w:t>
      </w:r>
      <w:r w:rsidRPr="000C5DA3">
        <w:rPr>
          <w:rFonts w:ascii="Times New Roman" w:hAnsi="Times New Roman" w:cs="Times New Roman"/>
          <w:sz w:val="28"/>
          <w:szCs w:val="28"/>
        </w:rPr>
        <w:t>информации</w:t>
      </w:r>
      <w:r w:rsidRPr="000C5DA3">
        <w:rPr>
          <w:rFonts w:ascii="Times New Roman" w:hAnsi="Times New Roman" w:cs="Times New Roman"/>
          <w:sz w:val="28"/>
          <w:szCs w:val="28"/>
          <w:lang w:val="kk-KZ"/>
        </w:rPr>
        <w:t xml:space="preserve"> для проведения вн</w:t>
      </w:r>
      <w:r w:rsidR="00FE0B83" w:rsidRPr="000C5DA3">
        <w:rPr>
          <w:rFonts w:ascii="Times New Roman" w:hAnsi="Times New Roman" w:cs="Times New Roman"/>
          <w:sz w:val="28"/>
          <w:szCs w:val="28"/>
          <w:lang w:val="kk-KZ"/>
        </w:rPr>
        <w:t>утреннего</w:t>
      </w:r>
      <w:r w:rsidRPr="000C5DA3">
        <w:rPr>
          <w:rFonts w:ascii="Times New Roman" w:hAnsi="Times New Roman" w:cs="Times New Roman"/>
          <w:sz w:val="28"/>
          <w:szCs w:val="28"/>
          <w:lang w:val="kk-KZ"/>
        </w:rPr>
        <w:t xml:space="preserve"> анализа коррупционных рисков являются </w:t>
      </w:r>
      <w:r w:rsidRPr="000C5DA3">
        <w:rPr>
          <w:rFonts w:ascii="Times New Roman" w:hAnsi="Times New Roman" w:cs="Times New Roman"/>
          <w:sz w:val="28"/>
          <w:szCs w:val="28"/>
        </w:rPr>
        <w:t xml:space="preserve">нормативные правовые акты, затрагивающие деятельность </w:t>
      </w:r>
      <w:r w:rsidR="00036386" w:rsidRPr="000C5DA3">
        <w:rPr>
          <w:rFonts w:ascii="Times New Roman" w:eastAsia="Times New Roman" w:hAnsi="Times New Roman" w:cs="Times New Roman"/>
          <w:sz w:val="28"/>
          <w:szCs w:val="28"/>
          <w:lang w:val="kk-KZ" w:bidi="en-US"/>
        </w:rPr>
        <w:t>подразделений налогового и таможенного администрирования</w:t>
      </w:r>
      <w:r w:rsidR="00036386" w:rsidRPr="000C5DA3">
        <w:rPr>
          <w:rFonts w:ascii="Times New Roman" w:hAnsi="Times New Roman" w:cs="Times New Roman"/>
          <w:sz w:val="28"/>
          <w:szCs w:val="28"/>
          <w:lang w:val="kk-KZ"/>
        </w:rPr>
        <w:t xml:space="preserve"> </w:t>
      </w:r>
      <w:r w:rsidR="00F202D7" w:rsidRPr="000C5DA3">
        <w:rPr>
          <w:rFonts w:ascii="Times New Roman" w:eastAsia="Times New Roman" w:hAnsi="Times New Roman" w:cs="Times New Roman"/>
          <w:sz w:val="28"/>
          <w:szCs w:val="28"/>
          <w:lang w:val="kk-KZ" w:bidi="en-US"/>
        </w:rPr>
        <w:t>Департамента (</w:t>
      </w:r>
      <w:r w:rsidR="00CA4710" w:rsidRPr="000C5DA3">
        <w:rPr>
          <w:rFonts w:ascii="Times New Roman" w:hAnsi="Times New Roman" w:cs="Times New Roman"/>
          <w:sz w:val="28"/>
          <w:szCs w:val="28"/>
        </w:rPr>
        <w:t xml:space="preserve">Кодекс Республики Казахстан «О налогах и других обязательных платежах в бюджет </w:t>
      </w:r>
      <w:r w:rsidR="00CA4710" w:rsidRPr="000C5DA3">
        <w:rPr>
          <w:rFonts w:ascii="Times New Roman" w:hAnsi="Times New Roman" w:cs="Times New Roman"/>
          <w:i/>
          <w:sz w:val="24"/>
          <w:szCs w:val="24"/>
        </w:rPr>
        <w:t>(</w:t>
      </w:r>
      <w:r w:rsidR="00214CF6" w:rsidRPr="000C5DA3">
        <w:rPr>
          <w:rFonts w:ascii="Times New Roman" w:hAnsi="Times New Roman" w:cs="Times New Roman"/>
          <w:i/>
          <w:sz w:val="24"/>
          <w:szCs w:val="24"/>
        </w:rPr>
        <w:t xml:space="preserve">далее - </w:t>
      </w:r>
      <w:r w:rsidR="00CA4710" w:rsidRPr="000C5DA3">
        <w:rPr>
          <w:rFonts w:ascii="Times New Roman" w:hAnsi="Times New Roman" w:cs="Times New Roman"/>
          <w:i/>
          <w:sz w:val="24"/>
          <w:szCs w:val="24"/>
        </w:rPr>
        <w:t>Налоговый кодекс)</w:t>
      </w:r>
      <w:r w:rsidR="00CA4710" w:rsidRPr="000C5DA3">
        <w:rPr>
          <w:rFonts w:ascii="Times New Roman" w:hAnsi="Times New Roman" w:cs="Times New Roman"/>
          <w:sz w:val="28"/>
          <w:szCs w:val="28"/>
        </w:rPr>
        <w:t>» от 25</w:t>
      </w:r>
      <w:r w:rsidR="00F202D7" w:rsidRPr="000C5DA3">
        <w:rPr>
          <w:rFonts w:ascii="Times New Roman" w:hAnsi="Times New Roman" w:cs="Times New Roman"/>
          <w:sz w:val="28"/>
          <w:szCs w:val="28"/>
        </w:rPr>
        <w:t xml:space="preserve"> декабря 2017 года № 120-VI ЗРК, Кодекс Республики Казахстан «О таможенном регулировании в Республике Казахстан </w:t>
      </w:r>
      <w:r w:rsidR="00F202D7" w:rsidRPr="000C5DA3">
        <w:rPr>
          <w:rFonts w:ascii="Times New Roman" w:hAnsi="Times New Roman" w:cs="Times New Roman"/>
          <w:i/>
          <w:sz w:val="24"/>
          <w:szCs w:val="24"/>
        </w:rPr>
        <w:t>(далее – Таможенный кодекс)</w:t>
      </w:r>
      <w:r w:rsidR="00F202D7" w:rsidRPr="000C5DA3">
        <w:rPr>
          <w:rFonts w:ascii="Times New Roman" w:hAnsi="Times New Roman" w:cs="Times New Roman"/>
          <w:sz w:val="28"/>
          <w:szCs w:val="28"/>
        </w:rPr>
        <w:t xml:space="preserve">» от 26 декабря 2017 года № 123-VI ЗРК, </w:t>
      </w:r>
      <w:r w:rsidR="00CA4710" w:rsidRPr="000C5DA3">
        <w:rPr>
          <w:rFonts w:ascii="Times New Roman" w:hAnsi="Times New Roman" w:cs="Times New Roman"/>
          <w:sz w:val="28"/>
          <w:szCs w:val="28"/>
        </w:rPr>
        <w:t>Таможенны</w:t>
      </w:r>
      <w:r w:rsidR="00F202D7" w:rsidRPr="000C5DA3">
        <w:rPr>
          <w:rFonts w:ascii="Times New Roman" w:hAnsi="Times New Roman" w:cs="Times New Roman"/>
          <w:sz w:val="28"/>
          <w:szCs w:val="28"/>
        </w:rPr>
        <w:t>й</w:t>
      </w:r>
      <w:r w:rsidR="00CA4710" w:rsidRPr="000C5DA3">
        <w:rPr>
          <w:rFonts w:ascii="Times New Roman" w:hAnsi="Times New Roman" w:cs="Times New Roman"/>
          <w:sz w:val="28"/>
          <w:szCs w:val="28"/>
        </w:rPr>
        <w:t xml:space="preserve"> кодекс ЕАЭС, решения Евразийской экономической комиссии, соглашения</w:t>
      </w:r>
      <w:r w:rsidR="00F202D7" w:rsidRPr="000C5DA3">
        <w:rPr>
          <w:rFonts w:ascii="Times New Roman" w:hAnsi="Times New Roman" w:cs="Times New Roman"/>
          <w:sz w:val="28"/>
          <w:szCs w:val="28"/>
        </w:rPr>
        <w:t xml:space="preserve"> в рамках ЕАЭС, приказы Министерства финансов Республики Казахстан)</w:t>
      </w:r>
    </w:p>
    <w:p w:rsidR="00CA4710" w:rsidRPr="000C5DA3" w:rsidRDefault="00CA4710" w:rsidP="00CA4710">
      <w:pPr>
        <w:widowControl w:val="0"/>
        <w:spacing w:after="0" w:line="240" w:lineRule="auto"/>
        <w:ind w:firstLine="709"/>
        <w:jc w:val="both"/>
        <w:rPr>
          <w:rFonts w:ascii="Times New Roman" w:hAnsi="Times New Roman" w:cs="Times New Roman"/>
          <w:sz w:val="28"/>
          <w:szCs w:val="28"/>
        </w:rPr>
      </w:pPr>
    </w:p>
    <w:p w:rsidR="00A748DE" w:rsidRPr="000C5DA3" w:rsidRDefault="00036386" w:rsidP="000D7896">
      <w:pPr>
        <w:widowControl w:val="0"/>
        <w:spacing w:after="0" w:line="240" w:lineRule="auto"/>
        <w:ind w:firstLine="709"/>
        <w:jc w:val="both"/>
        <w:rPr>
          <w:rFonts w:ascii="Times New Roman" w:eastAsia="Times New Roman" w:hAnsi="Times New Roman" w:cs="Times New Roman"/>
          <w:b/>
          <w:sz w:val="28"/>
          <w:szCs w:val="28"/>
          <w:lang w:val="kk-KZ" w:bidi="en-US"/>
        </w:rPr>
      </w:pPr>
      <w:r w:rsidRPr="000C5DA3">
        <w:rPr>
          <w:rFonts w:ascii="Times New Roman" w:hAnsi="Times New Roman" w:cs="Times New Roman"/>
          <w:b/>
          <w:sz w:val="28"/>
          <w:szCs w:val="28"/>
        </w:rPr>
        <w:t>1.</w:t>
      </w:r>
      <w:r w:rsidR="00A70DA1" w:rsidRPr="000C5DA3">
        <w:rPr>
          <w:rFonts w:ascii="Times New Roman" w:hAnsi="Times New Roman" w:cs="Times New Roman"/>
          <w:b/>
          <w:sz w:val="28"/>
          <w:szCs w:val="28"/>
          <w:lang w:val="kk-KZ"/>
        </w:rPr>
        <w:t>3</w:t>
      </w:r>
      <w:r w:rsidRPr="000C5DA3">
        <w:rPr>
          <w:rFonts w:ascii="Times New Roman" w:hAnsi="Times New Roman" w:cs="Times New Roman"/>
          <w:b/>
          <w:sz w:val="28"/>
          <w:szCs w:val="28"/>
        </w:rPr>
        <w:t xml:space="preserve"> Коррупционные риски в </w:t>
      </w:r>
      <w:r w:rsidRPr="000C5DA3">
        <w:rPr>
          <w:rFonts w:ascii="Times New Roman" w:eastAsia="Times New Roman" w:hAnsi="Times New Roman" w:cs="Times New Roman"/>
          <w:b/>
          <w:sz w:val="28"/>
          <w:szCs w:val="28"/>
          <w:lang w:val="kk-KZ" w:bidi="en-US"/>
        </w:rPr>
        <w:t>нормативных правовых актах, затрагивающих деятельность подразделений налогового администрирования.</w:t>
      </w:r>
    </w:p>
    <w:p w:rsidR="00831FFF" w:rsidRPr="000C5DA3" w:rsidRDefault="00831FFF" w:rsidP="000D7896">
      <w:pPr>
        <w:widowControl w:val="0"/>
        <w:spacing w:after="0" w:line="240" w:lineRule="auto"/>
        <w:ind w:firstLine="709"/>
        <w:jc w:val="both"/>
        <w:rPr>
          <w:rFonts w:ascii="Times New Roman" w:eastAsia="Times New Roman" w:hAnsi="Times New Roman" w:cs="Times New Roman"/>
          <w:b/>
          <w:color w:val="FF0000"/>
          <w:sz w:val="28"/>
          <w:szCs w:val="28"/>
          <w:lang w:val="kk-KZ" w:bidi="en-US"/>
        </w:rPr>
      </w:pPr>
    </w:p>
    <w:p w:rsidR="00CD64F9" w:rsidRPr="000C5DA3" w:rsidRDefault="00CD64F9" w:rsidP="00F66712">
      <w:pPr>
        <w:pStyle w:val="a3"/>
        <w:numPr>
          <w:ilvl w:val="0"/>
          <w:numId w:val="32"/>
        </w:numPr>
        <w:tabs>
          <w:tab w:val="left" w:pos="993"/>
        </w:tabs>
        <w:spacing w:before="0" w:beforeAutospacing="0" w:after="0" w:afterAutospacing="0"/>
        <w:ind w:left="0" w:firstLine="567"/>
        <w:jc w:val="both"/>
        <w:rPr>
          <w:bCs/>
          <w:sz w:val="28"/>
          <w:szCs w:val="28"/>
        </w:rPr>
      </w:pPr>
      <w:r w:rsidRPr="000C5DA3">
        <w:rPr>
          <w:bCs/>
          <w:sz w:val="28"/>
          <w:szCs w:val="28"/>
          <w:lang w:val="kk-KZ"/>
        </w:rPr>
        <w:t>С</w:t>
      </w:r>
      <w:proofErr w:type="spellStart"/>
      <w:r w:rsidRPr="000C5DA3">
        <w:rPr>
          <w:bCs/>
          <w:sz w:val="28"/>
          <w:szCs w:val="28"/>
        </w:rPr>
        <w:t>огласно</w:t>
      </w:r>
      <w:proofErr w:type="spellEnd"/>
      <w:r w:rsidR="00773EC9" w:rsidRPr="000C5DA3">
        <w:rPr>
          <w:bCs/>
          <w:sz w:val="28"/>
          <w:szCs w:val="28"/>
        </w:rPr>
        <w:t xml:space="preserve"> </w:t>
      </w:r>
      <w:r w:rsidRPr="000C5DA3">
        <w:rPr>
          <w:bCs/>
          <w:sz w:val="28"/>
          <w:szCs w:val="28"/>
        </w:rPr>
        <w:t xml:space="preserve">пп.2) п.1 статьи 120 Налогового кодекса РК </w:t>
      </w:r>
      <w:r w:rsidRPr="000C5DA3">
        <w:rPr>
          <w:sz w:val="28"/>
          <w:szCs w:val="28"/>
        </w:rPr>
        <w:t xml:space="preserve">налоговым органом производится ограничение в распоряжении имуществом </w:t>
      </w:r>
      <w:r w:rsidRPr="000C5DA3">
        <w:rPr>
          <w:bCs/>
          <w:sz w:val="28"/>
          <w:szCs w:val="28"/>
        </w:rPr>
        <w:t xml:space="preserve">в случае </w:t>
      </w:r>
      <w:r w:rsidRPr="000C5DA3">
        <w:rPr>
          <w:b/>
          <w:sz w:val="28"/>
          <w:szCs w:val="28"/>
        </w:rPr>
        <w:t>обжалования налогоплательщиком</w:t>
      </w:r>
      <w:r w:rsidRPr="000C5DA3">
        <w:rPr>
          <w:sz w:val="28"/>
          <w:szCs w:val="28"/>
        </w:rPr>
        <w:t xml:space="preserve"> (налоговым агентом), за исключением крупного налогоплательщика, подлежащего мониторингу, уведомления о </w:t>
      </w:r>
      <w:r w:rsidRPr="000C5DA3">
        <w:rPr>
          <w:sz w:val="28"/>
          <w:szCs w:val="28"/>
        </w:rPr>
        <w:lastRenderedPageBreak/>
        <w:t>результатах проверки, в котором содержатся сведения о сумме начисленных налогов и платежей в бюджет, и пени, а также о сумме превышения налога на добавленную стоимость, возвращенной из бюджета и не подтвержденной к возврату.</w:t>
      </w:r>
    </w:p>
    <w:p w:rsidR="00CD64F9" w:rsidRPr="000C5DA3" w:rsidRDefault="00CD64F9" w:rsidP="00F66712">
      <w:pPr>
        <w:pStyle w:val="a3"/>
        <w:tabs>
          <w:tab w:val="left" w:pos="993"/>
        </w:tabs>
        <w:spacing w:before="0" w:beforeAutospacing="0" w:after="0" w:afterAutospacing="0"/>
        <w:ind w:firstLine="567"/>
        <w:jc w:val="both"/>
        <w:rPr>
          <w:sz w:val="28"/>
          <w:szCs w:val="28"/>
        </w:rPr>
      </w:pPr>
      <w:r w:rsidRPr="000C5DA3">
        <w:rPr>
          <w:sz w:val="28"/>
          <w:szCs w:val="28"/>
        </w:rPr>
        <w:t xml:space="preserve">В случае, указанном в настоящем подпункте, ограничение производится налоговым органом без направления уведомления о погашении налоговой задолженности </w:t>
      </w:r>
      <w:r w:rsidRPr="000C5DA3">
        <w:rPr>
          <w:b/>
          <w:sz w:val="28"/>
          <w:szCs w:val="28"/>
        </w:rPr>
        <w:t>по истечении трех рабочих дней</w:t>
      </w:r>
      <w:r w:rsidRPr="000C5DA3">
        <w:rPr>
          <w:sz w:val="28"/>
          <w:szCs w:val="28"/>
        </w:rPr>
        <w:t xml:space="preserve"> со дня подачи жалобы налогоплательщиком.</w:t>
      </w:r>
    </w:p>
    <w:p w:rsidR="00CD64F9" w:rsidRPr="000C5DA3" w:rsidRDefault="00CD64F9" w:rsidP="00F66712">
      <w:pPr>
        <w:pStyle w:val="a3"/>
        <w:tabs>
          <w:tab w:val="left" w:pos="993"/>
        </w:tabs>
        <w:spacing w:before="0" w:beforeAutospacing="0" w:after="0" w:afterAutospacing="0"/>
        <w:ind w:firstLine="567"/>
        <w:jc w:val="both"/>
        <w:rPr>
          <w:sz w:val="28"/>
          <w:szCs w:val="28"/>
        </w:rPr>
      </w:pPr>
      <w:r w:rsidRPr="000C5DA3">
        <w:rPr>
          <w:bCs/>
          <w:sz w:val="28"/>
          <w:szCs w:val="28"/>
        </w:rPr>
        <w:t>При этом</w:t>
      </w:r>
      <w:proofErr w:type="gramStart"/>
      <w:r w:rsidRPr="000C5DA3">
        <w:rPr>
          <w:bCs/>
          <w:sz w:val="28"/>
          <w:szCs w:val="28"/>
        </w:rPr>
        <w:t>,</w:t>
      </w:r>
      <w:proofErr w:type="gramEnd"/>
      <w:r w:rsidRPr="000C5DA3">
        <w:rPr>
          <w:bCs/>
          <w:sz w:val="28"/>
          <w:szCs w:val="28"/>
        </w:rPr>
        <w:t xml:space="preserve"> согласно п.1 ст.178 Налогового кодекса РК, при подаче жалобы в уполномоченный орган, </w:t>
      </w:r>
      <w:r w:rsidRPr="000C5DA3">
        <w:rPr>
          <w:b/>
          <w:sz w:val="28"/>
          <w:szCs w:val="28"/>
        </w:rPr>
        <w:t>копия жалобы должна быть направлена налогоплательщиком (налоговым агентом) в налоговые органы, проводившие налоговую проверку</w:t>
      </w:r>
      <w:r w:rsidRPr="000C5DA3">
        <w:rPr>
          <w:sz w:val="28"/>
          <w:szCs w:val="28"/>
        </w:rPr>
        <w:t xml:space="preserve"> и рассматривавшие возражения налогоплательщика (налогового агента) к предварительному акту налоговой проверки.</w:t>
      </w:r>
    </w:p>
    <w:p w:rsidR="00CD64F9" w:rsidRPr="000C5DA3" w:rsidRDefault="00CD64F9" w:rsidP="00F66712">
      <w:pPr>
        <w:pStyle w:val="a3"/>
        <w:tabs>
          <w:tab w:val="left" w:pos="993"/>
        </w:tabs>
        <w:spacing w:before="0" w:beforeAutospacing="0" w:after="0" w:afterAutospacing="0"/>
        <w:ind w:firstLine="567"/>
        <w:jc w:val="both"/>
        <w:rPr>
          <w:sz w:val="28"/>
          <w:szCs w:val="28"/>
        </w:rPr>
      </w:pPr>
      <w:r w:rsidRPr="000C5DA3">
        <w:rPr>
          <w:sz w:val="28"/>
          <w:szCs w:val="28"/>
        </w:rPr>
        <w:t>Между тем, отсутствуют правовые нормы воздействия на налогоплательщиков, не соблюдающие данные нормы, то есть в случае если налогоплательщиком копия жалобы не направляются в налоговый орган, проводивший проверку.</w:t>
      </w:r>
    </w:p>
    <w:p w:rsidR="00CD64F9" w:rsidRPr="000C5DA3" w:rsidRDefault="00CD64F9" w:rsidP="00F66712">
      <w:pPr>
        <w:pStyle w:val="a3"/>
        <w:tabs>
          <w:tab w:val="left" w:pos="993"/>
        </w:tabs>
        <w:spacing w:before="0" w:beforeAutospacing="0" w:after="0" w:afterAutospacing="0"/>
        <w:ind w:firstLine="567"/>
        <w:jc w:val="both"/>
        <w:rPr>
          <w:bCs/>
          <w:sz w:val="28"/>
          <w:szCs w:val="28"/>
        </w:rPr>
      </w:pPr>
      <w:r w:rsidRPr="000C5DA3">
        <w:rPr>
          <w:sz w:val="28"/>
          <w:szCs w:val="28"/>
        </w:rPr>
        <w:t xml:space="preserve">Данное обстоятельство создает условия для несвоевременного вынесения решения </w:t>
      </w:r>
      <w:r w:rsidRPr="000C5DA3">
        <w:rPr>
          <w:bCs/>
          <w:sz w:val="28"/>
          <w:szCs w:val="28"/>
        </w:rPr>
        <w:t>об ограничении в распоряжении имуществом налогоплательщика, так как в случае не направления налогоплательщиком копии жалобы в налоговый орган, проводивший проверку, то данный налоговый орган может быть извещен об этом лишь через КГД, при истребовании необходимых материалов для рассмотрения жалобы.</w:t>
      </w:r>
    </w:p>
    <w:p w:rsidR="00CD64F9" w:rsidRPr="000C5DA3" w:rsidRDefault="00CD64F9" w:rsidP="00F66712">
      <w:pPr>
        <w:pStyle w:val="a3"/>
        <w:tabs>
          <w:tab w:val="left" w:pos="993"/>
        </w:tabs>
        <w:spacing w:before="0" w:beforeAutospacing="0" w:after="0" w:afterAutospacing="0"/>
        <w:ind w:firstLine="567"/>
        <w:jc w:val="both"/>
        <w:rPr>
          <w:bCs/>
          <w:sz w:val="28"/>
          <w:szCs w:val="28"/>
        </w:rPr>
      </w:pPr>
      <w:r w:rsidRPr="000C5DA3">
        <w:rPr>
          <w:bCs/>
          <w:sz w:val="28"/>
          <w:szCs w:val="28"/>
        </w:rPr>
        <w:t>При этом</w:t>
      </w:r>
      <w:proofErr w:type="gramStart"/>
      <w:r w:rsidRPr="000C5DA3">
        <w:rPr>
          <w:bCs/>
          <w:sz w:val="28"/>
          <w:szCs w:val="28"/>
        </w:rPr>
        <w:t>,</w:t>
      </w:r>
      <w:proofErr w:type="gramEnd"/>
      <w:r w:rsidRPr="000C5DA3">
        <w:rPr>
          <w:bCs/>
          <w:sz w:val="28"/>
          <w:szCs w:val="28"/>
        </w:rPr>
        <w:t xml:space="preserve"> с учетом сроков рассмотрения жалобы, предусмотренного ст.181 Налогового кодекса РК (от 30 до 45 рабочих дней), должностное лицо КГД, рассматривающее жалобу вправе запросить такие документы в течение указанного периода, отсутствует временной регламент по сообщению о поступлении жалобы в КГД и истребовании необходимых документов.</w:t>
      </w:r>
    </w:p>
    <w:p w:rsidR="00CD64F9" w:rsidRPr="000C5DA3" w:rsidRDefault="00CD64F9" w:rsidP="00F66712">
      <w:pPr>
        <w:pStyle w:val="a3"/>
        <w:tabs>
          <w:tab w:val="left" w:pos="993"/>
        </w:tabs>
        <w:spacing w:before="0" w:beforeAutospacing="0" w:after="0" w:afterAutospacing="0"/>
        <w:ind w:firstLine="567"/>
        <w:jc w:val="both"/>
        <w:rPr>
          <w:bCs/>
          <w:sz w:val="28"/>
          <w:szCs w:val="28"/>
        </w:rPr>
      </w:pPr>
      <w:r w:rsidRPr="000C5DA3">
        <w:rPr>
          <w:bCs/>
          <w:sz w:val="28"/>
          <w:szCs w:val="28"/>
        </w:rPr>
        <w:t>Поэтому, имеются риски затягивания принятия решения об ограничении в распоряжении имуществом.</w:t>
      </w:r>
    </w:p>
    <w:p w:rsidR="00F135D0" w:rsidRPr="000C5DA3" w:rsidRDefault="00F135D0" w:rsidP="00CA4710">
      <w:pPr>
        <w:widowControl w:val="0"/>
        <w:spacing w:after="0" w:line="240" w:lineRule="auto"/>
        <w:ind w:firstLine="708"/>
        <w:jc w:val="both"/>
        <w:rPr>
          <w:rFonts w:ascii="Times New Roman" w:eastAsia="Times New Roman" w:hAnsi="Times New Roman" w:cs="Times New Roman"/>
          <w:color w:val="FF0000"/>
          <w:sz w:val="28"/>
          <w:szCs w:val="28"/>
          <w:lang w:bidi="en-US"/>
        </w:rPr>
      </w:pPr>
    </w:p>
    <w:p w:rsidR="00CD64F9" w:rsidRPr="000C5DA3" w:rsidRDefault="003F16FE" w:rsidP="003F16FE">
      <w:pPr>
        <w:pStyle w:val="a3"/>
        <w:tabs>
          <w:tab w:val="left" w:pos="851"/>
        </w:tabs>
        <w:spacing w:before="0" w:beforeAutospacing="0" w:after="0" w:afterAutospacing="0"/>
        <w:ind w:firstLine="567"/>
        <w:jc w:val="both"/>
        <w:rPr>
          <w:sz w:val="28"/>
          <w:szCs w:val="28"/>
        </w:rPr>
      </w:pPr>
      <w:r w:rsidRPr="000C5DA3">
        <w:rPr>
          <w:sz w:val="28"/>
          <w:szCs w:val="28"/>
          <w:lang w:val="kk-KZ"/>
        </w:rPr>
        <w:t xml:space="preserve">2) </w:t>
      </w:r>
      <w:r w:rsidR="00CD64F9" w:rsidRPr="000C5DA3">
        <w:rPr>
          <w:sz w:val="28"/>
          <w:szCs w:val="28"/>
        </w:rPr>
        <w:t xml:space="preserve">Согласно действующих норм Налогового кодекса РК в случае отсутствия жалобы на уведомления о результатах проверки согласно ст.120 Налогового кодекса РК </w:t>
      </w:r>
      <w:r w:rsidR="00CD64F9" w:rsidRPr="000C5DA3">
        <w:rPr>
          <w:bCs/>
          <w:sz w:val="28"/>
          <w:szCs w:val="28"/>
        </w:rPr>
        <w:t xml:space="preserve">решение об ограничении в распоряжении имуществом принимается после </w:t>
      </w:r>
      <w:r w:rsidR="00CD64F9" w:rsidRPr="000C5DA3">
        <w:rPr>
          <w:sz w:val="28"/>
          <w:szCs w:val="28"/>
        </w:rPr>
        <w:t>вручения уведомления о погашении налоговой задолженности.</w:t>
      </w:r>
    </w:p>
    <w:p w:rsidR="00CD64F9" w:rsidRPr="000C5DA3" w:rsidRDefault="00CD64F9" w:rsidP="00CD64F9">
      <w:pPr>
        <w:pStyle w:val="a3"/>
        <w:tabs>
          <w:tab w:val="left" w:pos="851"/>
        </w:tabs>
        <w:spacing w:before="0" w:beforeAutospacing="0" w:after="0" w:afterAutospacing="0"/>
        <w:ind w:firstLine="567"/>
        <w:jc w:val="both"/>
        <w:rPr>
          <w:sz w:val="28"/>
          <w:szCs w:val="28"/>
        </w:rPr>
      </w:pPr>
      <w:r w:rsidRPr="000C5DA3">
        <w:rPr>
          <w:sz w:val="28"/>
          <w:szCs w:val="28"/>
        </w:rPr>
        <w:t>При таких обстоятельствах, учитывая, что при отсутствии факта обжалования с момента вручения уведомления о результатах проверки до вынесения и вручения уведомления о погашении налоговой задолженности требуется определенное законодательством время (до 2-х месяцев), налогоплательщик имеет возможность вывести активы в указанный период.</w:t>
      </w:r>
    </w:p>
    <w:p w:rsidR="00CD64F9" w:rsidRPr="000C5DA3" w:rsidRDefault="00CD64F9" w:rsidP="00CD64F9">
      <w:pPr>
        <w:pStyle w:val="a3"/>
        <w:tabs>
          <w:tab w:val="left" w:pos="851"/>
        </w:tabs>
        <w:spacing w:before="0" w:beforeAutospacing="0" w:after="0" w:afterAutospacing="0"/>
        <w:ind w:firstLine="567"/>
        <w:jc w:val="both"/>
        <w:rPr>
          <w:bCs/>
          <w:sz w:val="28"/>
          <w:szCs w:val="28"/>
        </w:rPr>
      </w:pPr>
      <w:r w:rsidRPr="000C5DA3">
        <w:rPr>
          <w:bCs/>
          <w:sz w:val="28"/>
          <w:szCs w:val="28"/>
        </w:rPr>
        <w:t>Также, п.1 ст.120 Налогового кодекса РК дает должностным лицам налогового органа дискреционные полномочия.</w:t>
      </w:r>
    </w:p>
    <w:p w:rsidR="00CD64F9" w:rsidRPr="000C5DA3" w:rsidRDefault="00CD64F9" w:rsidP="00CD64F9">
      <w:pPr>
        <w:pStyle w:val="a3"/>
        <w:tabs>
          <w:tab w:val="left" w:pos="851"/>
        </w:tabs>
        <w:spacing w:before="0" w:beforeAutospacing="0" w:after="0" w:afterAutospacing="0"/>
        <w:ind w:firstLine="567"/>
        <w:jc w:val="both"/>
        <w:rPr>
          <w:sz w:val="28"/>
          <w:szCs w:val="28"/>
        </w:rPr>
      </w:pPr>
      <w:r w:rsidRPr="000C5DA3">
        <w:rPr>
          <w:bCs/>
          <w:sz w:val="28"/>
          <w:szCs w:val="28"/>
        </w:rPr>
        <w:t xml:space="preserve">Так, данная норма </w:t>
      </w:r>
      <w:proofErr w:type="gramStart"/>
      <w:r w:rsidRPr="000C5DA3">
        <w:rPr>
          <w:bCs/>
          <w:sz w:val="28"/>
          <w:szCs w:val="28"/>
        </w:rPr>
        <w:t>предусматривает</w:t>
      </w:r>
      <w:proofErr w:type="gramEnd"/>
      <w:r w:rsidRPr="000C5DA3">
        <w:rPr>
          <w:bCs/>
          <w:sz w:val="28"/>
          <w:szCs w:val="28"/>
        </w:rPr>
        <w:t xml:space="preserve"> что </w:t>
      </w:r>
      <w:r w:rsidRPr="000C5DA3">
        <w:rPr>
          <w:sz w:val="28"/>
          <w:szCs w:val="28"/>
        </w:rPr>
        <w:t xml:space="preserve">ограничение производится налоговым органом без направления уведомления о погашении налоговой </w:t>
      </w:r>
      <w:r w:rsidRPr="000C5DA3">
        <w:rPr>
          <w:sz w:val="28"/>
          <w:szCs w:val="28"/>
        </w:rPr>
        <w:lastRenderedPageBreak/>
        <w:t xml:space="preserve">задолженности </w:t>
      </w:r>
      <w:r w:rsidRPr="000C5DA3">
        <w:rPr>
          <w:b/>
          <w:sz w:val="28"/>
          <w:szCs w:val="28"/>
        </w:rPr>
        <w:t>по истечении трех рабочих дней</w:t>
      </w:r>
      <w:r w:rsidRPr="000C5DA3">
        <w:rPr>
          <w:sz w:val="28"/>
          <w:szCs w:val="28"/>
        </w:rPr>
        <w:t xml:space="preserve"> со дня подачи жалобы налогоплательщиком.</w:t>
      </w:r>
    </w:p>
    <w:p w:rsidR="00CD64F9" w:rsidRPr="000C5DA3" w:rsidRDefault="00CD64F9" w:rsidP="00CD64F9">
      <w:pPr>
        <w:pStyle w:val="a3"/>
        <w:tabs>
          <w:tab w:val="left" w:pos="851"/>
        </w:tabs>
        <w:spacing w:before="0" w:beforeAutospacing="0" w:after="0" w:afterAutospacing="0"/>
        <w:ind w:firstLine="567"/>
        <w:jc w:val="both"/>
        <w:rPr>
          <w:sz w:val="28"/>
          <w:szCs w:val="28"/>
        </w:rPr>
      </w:pPr>
      <w:r w:rsidRPr="000C5DA3">
        <w:rPr>
          <w:sz w:val="28"/>
          <w:szCs w:val="28"/>
        </w:rPr>
        <w:t xml:space="preserve">В данном случае, данная норма не определяет предельный срок, до которого должно быть вынесено решение об ограничении </w:t>
      </w:r>
    </w:p>
    <w:p w:rsidR="00CD64F9" w:rsidRPr="000C5DA3" w:rsidRDefault="00CD64F9" w:rsidP="00CD64F9">
      <w:pPr>
        <w:pStyle w:val="a3"/>
        <w:tabs>
          <w:tab w:val="left" w:pos="851"/>
        </w:tabs>
        <w:spacing w:before="0" w:beforeAutospacing="0" w:after="0" w:afterAutospacing="0"/>
        <w:ind w:firstLine="567"/>
        <w:jc w:val="both"/>
        <w:rPr>
          <w:sz w:val="28"/>
          <w:szCs w:val="28"/>
        </w:rPr>
      </w:pPr>
      <w:r w:rsidRPr="000C5DA3">
        <w:rPr>
          <w:bCs/>
          <w:sz w:val="28"/>
          <w:szCs w:val="28"/>
        </w:rPr>
        <w:t>При этом</w:t>
      </w:r>
      <w:proofErr w:type="gramStart"/>
      <w:r w:rsidRPr="000C5DA3">
        <w:rPr>
          <w:bCs/>
          <w:sz w:val="28"/>
          <w:szCs w:val="28"/>
        </w:rPr>
        <w:t>,</w:t>
      </w:r>
      <w:proofErr w:type="gramEnd"/>
      <w:r w:rsidRPr="000C5DA3">
        <w:rPr>
          <w:bCs/>
          <w:sz w:val="28"/>
          <w:szCs w:val="28"/>
        </w:rPr>
        <w:t xml:space="preserve"> по аналогичному вопросу в п.1 ст.127 Кодекса РК «О таможенном регулировании в РК» предусмотрено что в случаях</w:t>
      </w:r>
      <w:r w:rsidRPr="000C5DA3">
        <w:rPr>
          <w:sz w:val="28"/>
          <w:szCs w:val="28"/>
        </w:rPr>
        <w:t xml:space="preserve"> начисления плательщику сумм по таможенным платежам, налогам, специальным, антидемпинговым, компенсационным пошлинам, пеней по результатам проверки ограничение производится таможенным органом </w:t>
      </w:r>
      <w:r w:rsidRPr="000C5DA3">
        <w:rPr>
          <w:b/>
          <w:sz w:val="28"/>
          <w:szCs w:val="28"/>
        </w:rPr>
        <w:t>в срок не позднее десяти рабочих дней со дня вручения плательщику уведомления о результатах проверки</w:t>
      </w:r>
      <w:r w:rsidRPr="000C5DA3">
        <w:rPr>
          <w:sz w:val="28"/>
          <w:szCs w:val="28"/>
        </w:rPr>
        <w:t>, то есть не зависимо от факта обжалования и в конкретно определенный срок.</w:t>
      </w:r>
    </w:p>
    <w:p w:rsidR="00CD64F9" w:rsidRPr="000C5DA3" w:rsidRDefault="00CD64F9" w:rsidP="00CD64F9">
      <w:pPr>
        <w:pStyle w:val="a3"/>
        <w:spacing w:before="0" w:beforeAutospacing="0" w:after="0" w:afterAutospacing="0"/>
        <w:ind w:firstLine="567"/>
        <w:jc w:val="both"/>
        <w:rPr>
          <w:i/>
          <w:sz w:val="28"/>
          <w:szCs w:val="28"/>
        </w:rPr>
      </w:pPr>
      <w:r w:rsidRPr="000C5DA3">
        <w:rPr>
          <w:i/>
          <w:sz w:val="28"/>
          <w:szCs w:val="28"/>
        </w:rPr>
        <w:t>Согласно п.3 ст.24 Закона Республики Казахстан «О правовых актах» текст нормативного правового акта излагается с соблюдением норм литературного языка, юридической терминологии и юридической техники, его положения должны быть предельно краткими, содержать четкий и не подлежащий различному толкованию смысл. Текст нормативного правового акта не должен содержать положения декларативного характера, не несущие смысловой и правовой нагрузки.</w:t>
      </w:r>
    </w:p>
    <w:p w:rsidR="00A127E3" w:rsidRPr="000C5DA3" w:rsidRDefault="00A127E3" w:rsidP="003F16FE">
      <w:pPr>
        <w:pStyle w:val="3"/>
        <w:tabs>
          <w:tab w:val="left" w:pos="993"/>
        </w:tabs>
        <w:spacing w:before="0" w:beforeAutospacing="0" w:after="0" w:afterAutospacing="0"/>
        <w:ind w:firstLine="567"/>
        <w:jc w:val="both"/>
        <w:rPr>
          <w:b w:val="0"/>
          <w:sz w:val="28"/>
          <w:szCs w:val="28"/>
          <w:lang w:val="kk-KZ"/>
        </w:rPr>
      </w:pPr>
    </w:p>
    <w:p w:rsidR="00FE187F" w:rsidRPr="000C5DA3" w:rsidRDefault="003F16FE" w:rsidP="003F16FE">
      <w:pPr>
        <w:pStyle w:val="3"/>
        <w:tabs>
          <w:tab w:val="left" w:pos="993"/>
        </w:tabs>
        <w:spacing w:before="0" w:beforeAutospacing="0" w:after="0" w:afterAutospacing="0"/>
        <w:ind w:firstLine="567"/>
        <w:jc w:val="both"/>
        <w:rPr>
          <w:b w:val="0"/>
          <w:sz w:val="28"/>
          <w:szCs w:val="28"/>
        </w:rPr>
      </w:pPr>
      <w:r w:rsidRPr="000C5DA3">
        <w:rPr>
          <w:b w:val="0"/>
          <w:sz w:val="28"/>
          <w:szCs w:val="28"/>
          <w:lang w:val="kk-KZ"/>
        </w:rPr>
        <w:t xml:space="preserve">3) </w:t>
      </w:r>
      <w:r w:rsidR="00FE187F" w:rsidRPr="000C5DA3">
        <w:rPr>
          <w:b w:val="0"/>
          <w:sz w:val="28"/>
          <w:szCs w:val="28"/>
          <w:lang w:val="kk-KZ"/>
        </w:rPr>
        <w:t>В</w:t>
      </w:r>
      <w:r w:rsidR="00FE187F" w:rsidRPr="000C5DA3">
        <w:rPr>
          <w:b w:val="0"/>
          <w:sz w:val="28"/>
          <w:szCs w:val="28"/>
        </w:rPr>
        <w:t xml:space="preserve"> настоящее время, в информационной системе ИНИС решение об ограничении в распоряжении имуществом как способ обеспечения погашения задолженности формируется автоматически после истечения срока исполнения уведомления о погашении задолженности.</w:t>
      </w:r>
    </w:p>
    <w:p w:rsidR="00FE187F" w:rsidRPr="000C5DA3" w:rsidRDefault="00FE187F" w:rsidP="00FE187F">
      <w:pPr>
        <w:pStyle w:val="3"/>
        <w:tabs>
          <w:tab w:val="left" w:pos="993"/>
        </w:tabs>
        <w:spacing w:before="0" w:beforeAutospacing="0" w:after="0" w:afterAutospacing="0"/>
        <w:ind w:firstLine="567"/>
        <w:jc w:val="both"/>
        <w:rPr>
          <w:b w:val="0"/>
          <w:sz w:val="28"/>
          <w:szCs w:val="28"/>
        </w:rPr>
      </w:pPr>
      <w:r w:rsidRPr="000C5DA3">
        <w:rPr>
          <w:b w:val="0"/>
          <w:sz w:val="28"/>
          <w:szCs w:val="28"/>
        </w:rPr>
        <w:t>В свою очередь уведомления о погашении задолженности формируется в ИС ИНИС после формирования в ИС ЦУЛС недоимки.</w:t>
      </w:r>
    </w:p>
    <w:p w:rsidR="00FE187F" w:rsidRPr="000C5DA3" w:rsidRDefault="00FE187F" w:rsidP="00FE187F">
      <w:pPr>
        <w:pStyle w:val="3"/>
        <w:tabs>
          <w:tab w:val="left" w:pos="993"/>
        </w:tabs>
        <w:spacing w:before="0" w:beforeAutospacing="0" w:after="0" w:afterAutospacing="0"/>
        <w:ind w:firstLine="567"/>
        <w:jc w:val="both"/>
        <w:rPr>
          <w:b w:val="0"/>
          <w:sz w:val="28"/>
          <w:szCs w:val="28"/>
        </w:rPr>
      </w:pPr>
      <w:r w:rsidRPr="000C5DA3">
        <w:rPr>
          <w:b w:val="0"/>
          <w:sz w:val="28"/>
          <w:szCs w:val="28"/>
        </w:rPr>
        <w:t>В свою очередь недоимка в ИС ЦУЛС в данном случае формируется после истечения сроков исполнения уведомления о результатах проверки.</w:t>
      </w:r>
    </w:p>
    <w:p w:rsidR="00FE187F" w:rsidRPr="000C5DA3" w:rsidRDefault="00FE187F" w:rsidP="00FE187F">
      <w:pPr>
        <w:pStyle w:val="3"/>
        <w:tabs>
          <w:tab w:val="left" w:pos="993"/>
        </w:tabs>
        <w:spacing w:before="0" w:beforeAutospacing="0" w:after="0" w:afterAutospacing="0"/>
        <w:ind w:firstLine="567"/>
        <w:jc w:val="both"/>
        <w:rPr>
          <w:b w:val="0"/>
          <w:sz w:val="28"/>
          <w:szCs w:val="28"/>
        </w:rPr>
      </w:pPr>
      <w:r w:rsidRPr="000C5DA3">
        <w:rPr>
          <w:b w:val="0"/>
          <w:sz w:val="28"/>
          <w:szCs w:val="28"/>
        </w:rPr>
        <w:t>Автоматическое формирование в информационной системе решения об ограничении в распоряжении имуществом в случаях проставления статуса «обжалования» уведомления о результатах проверки не предусмотрено.</w:t>
      </w:r>
    </w:p>
    <w:p w:rsidR="00FE187F" w:rsidRPr="000C5DA3" w:rsidRDefault="00FE187F" w:rsidP="00FE187F">
      <w:pPr>
        <w:pStyle w:val="3"/>
        <w:tabs>
          <w:tab w:val="left" w:pos="993"/>
        </w:tabs>
        <w:spacing w:before="0" w:beforeAutospacing="0" w:after="0" w:afterAutospacing="0"/>
        <w:ind w:firstLine="567"/>
        <w:jc w:val="both"/>
        <w:rPr>
          <w:b w:val="0"/>
          <w:sz w:val="28"/>
          <w:szCs w:val="28"/>
        </w:rPr>
      </w:pPr>
      <w:r w:rsidRPr="000C5DA3">
        <w:rPr>
          <w:b w:val="0"/>
          <w:sz w:val="28"/>
          <w:szCs w:val="28"/>
        </w:rPr>
        <w:t>В связи с чем, данная процедура выполняется в ручном режиме.</w:t>
      </w:r>
    </w:p>
    <w:p w:rsidR="00FE187F" w:rsidRPr="000C5DA3" w:rsidRDefault="00FE187F" w:rsidP="00FE187F">
      <w:pPr>
        <w:pStyle w:val="3"/>
        <w:tabs>
          <w:tab w:val="left" w:pos="993"/>
        </w:tabs>
        <w:spacing w:before="0" w:beforeAutospacing="0" w:after="0" w:afterAutospacing="0"/>
        <w:ind w:firstLine="567"/>
        <w:jc w:val="both"/>
        <w:rPr>
          <w:b w:val="0"/>
          <w:sz w:val="28"/>
          <w:szCs w:val="28"/>
        </w:rPr>
      </w:pPr>
      <w:r w:rsidRPr="000C5DA3">
        <w:rPr>
          <w:b w:val="0"/>
          <w:sz w:val="28"/>
          <w:szCs w:val="28"/>
        </w:rPr>
        <w:t>При этом</w:t>
      </w:r>
      <w:proofErr w:type="gramStart"/>
      <w:r w:rsidRPr="000C5DA3">
        <w:rPr>
          <w:b w:val="0"/>
          <w:sz w:val="28"/>
          <w:szCs w:val="28"/>
        </w:rPr>
        <w:t>,</w:t>
      </w:r>
      <w:proofErr w:type="gramEnd"/>
      <w:r w:rsidRPr="000C5DA3">
        <w:rPr>
          <w:b w:val="0"/>
          <w:sz w:val="28"/>
          <w:szCs w:val="28"/>
        </w:rPr>
        <w:t xml:space="preserve"> согласно функциональным обязанностям формирование решения об ограничении в распоряжении имуществом в ручном режиме в информационной системе производится работниками территориальных УГД.</w:t>
      </w:r>
    </w:p>
    <w:p w:rsidR="00FE187F" w:rsidRPr="000C5DA3" w:rsidRDefault="00FE187F" w:rsidP="00FE187F">
      <w:pPr>
        <w:pStyle w:val="3"/>
        <w:spacing w:before="0" w:beforeAutospacing="0" w:after="0" w:afterAutospacing="0"/>
        <w:ind w:firstLine="567"/>
        <w:jc w:val="both"/>
        <w:rPr>
          <w:b w:val="0"/>
          <w:sz w:val="28"/>
          <w:szCs w:val="28"/>
        </w:rPr>
      </w:pPr>
      <w:proofErr w:type="gramStart"/>
      <w:r w:rsidRPr="000C5DA3">
        <w:rPr>
          <w:b w:val="0"/>
          <w:sz w:val="28"/>
          <w:szCs w:val="28"/>
        </w:rPr>
        <w:t xml:space="preserve">Однако, учитывая, что работник УГД имеет доступ к информации по недоимке, после ее формирования в ИС ЦУЛС </w:t>
      </w:r>
      <w:r w:rsidRPr="000C5DA3">
        <w:rPr>
          <w:b w:val="0"/>
          <w:i/>
          <w:sz w:val="28"/>
          <w:szCs w:val="28"/>
        </w:rPr>
        <w:t>(на основании уведомления о погашении задолженности)</w:t>
      </w:r>
      <w:r w:rsidRPr="000C5DA3">
        <w:rPr>
          <w:b w:val="0"/>
          <w:sz w:val="28"/>
          <w:szCs w:val="28"/>
        </w:rPr>
        <w:t xml:space="preserve">, а статус «обжалования» уведомления о результатах проверки формируется в ИС ИНИС к которому имеют доступ работники подразделений аудита и юридической службы </w:t>
      </w:r>
      <w:r w:rsidRPr="000C5DA3">
        <w:rPr>
          <w:b w:val="0"/>
          <w:i/>
          <w:sz w:val="28"/>
          <w:szCs w:val="28"/>
        </w:rPr>
        <w:t>(в части обжалований в судебном порядке)</w:t>
      </w:r>
      <w:r w:rsidRPr="000C5DA3">
        <w:rPr>
          <w:b w:val="0"/>
          <w:sz w:val="28"/>
          <w:szCs w:val="28"/>
        </w:rPr>
        <w:t>, отсутствуют конкретные механизмы взаимодействия между подразделениями.</w:t>
      </w:r>
      <w:proofErr w:type="gramEnd"/>
    </w:p>
    <w:p w:rsidR="00FE187F" w:rsidRPr="000C5DA3" w:rsidRDefault="00FE187F" w:rsidP="00A127E3">
      <w:pPr>
        <w:pStyle w:val="3"/>
        <w:spacing w:before="0" w:beforeAutospacing="0" w:after="0" w:afterAutospacing="0"/>
        <w:ind w:firstLine="567"/>
        <w:jc w:val="both"/>
        <w:rPr>
          <w:b w:val="0"/>
          <w:sz w:val="28"/>
          <w:szCs w:val="28"/>
        </w:rPr>
      </w:pPr>
      <w:r w:rsidRPr="000C5DA3">
        <w:rPr>
          <w:b w:val="0"/>
          <w:sz w:val="28"/>
          <w:szCs w:val="28"/>
        </w:rPr>
        <w:t>За работниками подразделений аудита и юридической службы не закреплена обязанность по передаче в территориальные УГД сведений о факте обжалования для вынесения и формирования решений об ограничении в распоряжении имуществом в ручном режиме.</w:t>
      </w:r>
    </w:p>
    <w:p w:rsidR="00FE187F" w:rsidRPr="000C5DA3" w:rsidRDefault="00FE187F" w:rsidP="00A127E3">
      <w:pPr>
        <w:widowControl w:val="0"/>
        <w:spacing w:after="0" w:line="240" w:lineRule="auto"/>
        <w:ind w:firstLine="567"/>
        <w:jc w:val="both"/>
        <w:rPr>
          <w:rFonts w:ascii="Times New Roman" w:hAnsi="Times New Roman" w:cs="Times New Roman"/>
          <w:b/>
          <w:sz w:val="28"/>
          <w:szCs w:val="28"/>
          <w:lang w:val="kk-KZ"/>
        </w:rPr>
      </w:pPr>
      <w:r w:rsidRPr="000C5DA3">
        <w:rPr>
          <w:rFonts w:ascii="Times New Roman" w:hAnsi="Times New Roman" w:cs="Times New Roman"/>
          <w:sz w:val="28"/>
          <w:szCs w:val="28"/>
          <w:lang w:val="kk-KZ"/>
        </w:rPr>
        <w:lastRenderedPageBreak/>
        <w:t xml:space="preserve">На основании вышеизложенного, </w:t>
      </w:r>
      <w:r w:rsidRPr="000C5DA3">
        <w:rPr>
          <w:rFonts w:ascii="Times New Roman" w:hAnsi="Times New Roman" w:cs="Times New Roman"/>
          <w:b/>
          <w:sz w:val="28"/>
          <w:szCs w:val="28"/>
          <w:lang w:val="kk-KZ"/>
        </w:rPr>
        <w:t>РЕКОМЕНДУЕМ:</w:t>
      </w:r>
    </w:p>
    <w:p w:rsidR="00A127E3" w:rsidRPr="000C5DA3" w:rsidRDefault="00A127E3" w:rsidP="00A127E3">
      <w:pPr>
        <w:tabs>
          <w:tab w:val="left" w:pos="993"/>
        </w:tabs>
        <w:spacing w:after="0" w:line="240" w:lineRule="auto"/>
        <w:ind w:firstLine="567"/>
        <w:jc w:val="both"/>
        <w:rPr>
          <w:rFonts w:ascii="Times New Roman" w:hAnsi="Times New Roman" w:cs="Times New Roman"/>
          <w:sz w:val="28"/>
          <w:szCs w:val="28"/>
          <w:lang w:val="kk-KZ"/>
        </w:rPr>
      </w:pPr>
      <w:r w:rsidRPr="000C5DA3">
        <w:rPr>
          <w:rFonts w:ascii="Times New Roman" w:hAnsi="Times New Roman" w:cs="Times New Roman"/>
          <w:spacing w:val="2"/>
          <w:sz w:val="28"/>
          <w:szCs w:val="28"/>
          <w:lang w:val="kk-KZ"/>
        </w:rPr>
        <w:t>- В</w:t>
      </w:r>
      <w:r w:rsidRPr="000C5DA3">
        <w:rPr>
          <w:rFonts w:ascii="Times New Roman" w:hAnsi="Times New Roman" w:cs="Times New Roman"/>
          <w:sz w:val="28"/>
          <w:szCs w:val="28"/>
          <w:lang w:val="kk-KZ"/>
        </w:rPr>
        <w:t xml:space="preserve"> целях исключения условий для проявления коррупции, при принятии решения об ограничении в распоряжении имуществом</w:t>
      </w:r>
      <w:r w:rsidRPr="000C5DA3">
        <w:rPr>
          <w:rFonts w:ascii="Times New Roman" w:hAnsi="Times New Roman" w:cs="Times New Roman"/>
          <w:sz w:val="28"/>
          <w:szCs w:val="28"/>
        </w:rPr>
        <w:t xml:space="preserve"> предлагается разработать </w:t>
      </w:r>
      <w:r w:rsidR="00A54F26" w:rsidRPr="000C5DA3">
        <w:rPr>
          <w:rFonts w:ascii="Times New Roman" w:hAnsi="Times New Roman" w:cs="Times New Roman"/>
          <w:sz w:val="28"/>
          <w:szCs w:val="28"/>
        </w:rPr>
        <w:t xml:space="preserve">единые </w:t>
      </w:r>
      <w:r w:rsidRPr="000C5DA3">
        <w:rPr>
          <w:rFonts w:ascii="Times New Roman" w:hAnsi="Times New Roman" w:cs="Times New Roman"/>
          <w:sz w:val="28"/>
          <w:szCs w:val="28"/>
        </w:rPr>
        <w:t>методические рекомендации (алгоритм)</w:t>
      </w:r>
      <w:r w:rsidRPr="000C5DA3">
        <w:rPr>
          <w:rFonts w:ascii="Times New Roman" w:hAnsi="Times New Roman" w:cs="Times New Roman"/>
          <w:sz w:val="28"/>
          <w:szCs w:val="28"/>
          <w:lang w:val="kk-KZ"/>
        </w:rPr>
        <w:t xml:space="preserve"> </w:t>
      </w:r>
      <w:r w:rsidRPr="000C5DA3">
        <w:rPr>
          <w:rFonts w:ascii="Times New Roman" w:hAnsi="Times New Roman" w:cs="Times New Roman"/>
          <w:sz w:val="28"/>
          <w:szCs w:val="28"/>
        </w:rPr>
        <w:t xml:space="preserve">действий должностных лиц налоговых органов на всех этапах: </w:t>
      </w:r>
      <w:r w:rsidRPr="000C5DA3">
        <w:rPr>
          <w:rFonts w:ascii="Times New Roman" w:hAnsi="Times New Roman" w:cs="Times New Roman"/>
          <w:sz w:val="28"/>
          <w:szCs w:val="28"/>
          <w:lang w:val="kk-KZ"/>
        </w:rPr>
        <w:t xml:space="preserve">от внесения в систему ИНИС РК сведений об обжаловании уведомлений до снятия </w:t>
      </w:r>
      <w:r w:rsidRPr="000C5DA3">
        <w:rPr>
          <w:rFonts w:ascii="Times New Roman" w:hAnsi="Times New Roman" w:cs="Times New Roman"/>
          <w:sz w:val="28"/>
          <w:szCs w:val="28"/>
        </w:rPr>
        <w:t xml:space="preserve">решения </w:t>
      </w:r>
      <w:r w:rsidRPr="000C5DA3">
        <w:rPr>
          <w:rFonts w:ascii="Times New Roman" w:hAnsi="Times New Roman" w:cs="Times New Roman"/>
          <w:bCs/>
          <w:sz w:val="28"/>
          <w:szCs w:val="28"/>
        </w:rPr>
        <w:t>об ограничении в распоряжении имуществом налогоплательщика</w:t>
      </w:r>
      <w:r w:rsidRPr="000C5DA3">
        <w:rPr>
          <w:rFonts w:ascii="Times New Roman" w:hAnsi="Times New Roman" w:cs="Times New Roman"/>
          <w:bCs/>
          <w:sz w:val="28"/>
          <w:szCs w:val="28"/>
          <w:lang w:val="kk-KZ"/>
        </w:rPr>
        <w:t>.</w:t>
      </w:r>
    </w:p>
    <w:p w:rsidR="00A127E3" w:rsidRPr="000C5DA3" w:rsidRDefault="00A127E3" w:rsidP="00A127E3">
      <w:pPr>
        <w:pStyle w:val="a3"/>
        <w:tabs>
          <w:tab w:val="left" w:pos="851"/>
          <w:tab w:val="left" w:pos="993"/>
        </w:tabs>
        <w:spacing w:before="0" w:beforeAutospacing="0" w:after="0" w:afterAutospacing="0"/>
        <w:ind w:firstLine="567"/>
        <w:jc w:val="both"/>
        <w:rPr>
          <w:sz w:val="28"/>
          <w:szCs w:val="28"/>
        </w:rPr>
      </w:pPr>
      <w:r w:rsidRPr="000C5DA3">
        <w:rPr>
          <w:spacing w:val="2"/>
          <w:sz w:val="28"/>
          <w:szCs w:val="28"/>
          <w:lang w:val="kk-KZ"/>
        </w:rPr>
        <w:t xml:space="preserve">- </w:t>
      </w:r>
      <w:r w:rsidRPr="000C5DA3">
        <w:rPr>
          <w:sz w:val="28"/>
          <w:szCs w:val="28"/>
          <w:lang w:val="kk-KZ"/>
        </w:rPr>
        <w:t>В</w:t>
      </w:r>
      <w:r w:rsidRPr="000C5DA3">
        <w:rPr>
          <w:sz w:val="28"/>
          <w:szCs w:val="28"/>
        </w:rPr>
        <w:t xml:space="preserve">о избежание коррупционных рисков, а также намеренного вывода активов, </w:t>
      </w:r>
      <w:r w:rsidRPr="000C5DA3">
        <w:rPr>
          <w:sz w:val="28"/>
          <w:szCs w:val="28"/>
          <w:lang w:val="kk-KZ"/>
        </w:rPr>
        <w:t xml:space="preserve">необходимо направить предложения в </w:t>
      </w:r>
      <w:r w:rsidRPr="000C5DA3">
        <w:rPr>
          <w:sz w:val="28"/>
          <w:szCs w:val="28"/>
          <w:lang w:val="kk-KZ" w:bidi="en-US"/>
        </w:rPr>
        <w:t xml:space="preserve">Комитет государственных доходов Министерства финансов Республики Казахстан о внесении изменений и/или дополнений </w:t>
      </w:r>
      <w:r w:rsidRPr="000C5DA3">
        <w:rPr>
          <w:sz w:val="28"/>
          <w:szCs w:val="28"/>
        </w:rPr>
        <w:t>в Налоговый кодекс РК нормы, предусматривающие «вынесение решения об ограничении в распоряжении имуществом</w:t>
      </w:r>
      <w:r w:rsidR="00773EC9" w:rsidRPr="000C5DA3">
        <w:rPr>
          <w:sz w:val="28"/>
          <w:szCs w:val="28"/>
        </w:rPr>
        <w:t xml:space="preserve"> </w:t>
      </w:r>
      <w:r w:rsidRPr="000C5DA3">
        <w:rPr>
          <w:b/>
          <w:sz w:val="28"/>
          <w:szCs w:val="28"/>
        </w:rPr>
        <w:t>не позднее пяти рабочих дней</w:t>
      </w:r>
      <w:r w:rsidRPr="000C5DA3">
        <w:rPr>
          <w:sz w:val="28"/>
          <w:szCs w:val="28"/>
        </w:rPr>
        <w:t xml:space="preserve"> со дня вручения налогоплательщику уведомления о результатах проверки, </w:t>
      </w:r>
      <w:r w:rsidRPr="000C5DA3">
        <w:rPr>
          <w:b/>
          <w:sz w:val="28"/>
          <w:szCs w:val="28"/>
        </w:rPr>
        <w:t>не зависимо от факта ее обжалования</w:t>
      </w:r>
      <w:r w:rsidRPr="000C5DA3">
        <w:rPr>
          <w:sz w:val="28"/>
          <w:szCs w:val="28"/>
        </w:rPr>
        <w:t>».</w:t>
      </w:r>
    </w:p>
    <w:p w:rsidR="001C590E" w:rsidRPr="000C5DA3" w:rsidRDefault="009D0876" w:rsidP="00A127E3">
      <w:pPr>
        <w:pStyle w:val="3"/>
        <w:numPr>
          <w:ilvl w:val="0"/>
          <w:numId w:val="33"/>
        </w:numPr>
        <w:tabs>
          <w:tab w:val="left" w:pos="993"/>
        </w:tabs>
        <w:spacing w:before="0" w:beforeAutospacing="0" w:after="0" w:afterAutospacing="0"/>
        <w:ind w:left="0" w:firstLine="567"/>
        <w:jc w:val="both"/>
        <w:rPr>
          <w:b w:val="0"/>
          <w:sz w:val="28"/>
          <w:szCs w:val="28"/>
        </w:rPr>
      </w:pPr>
      <w:r w:rsidRPr="000C5DA3">
        <w:rPr>
          <w:b w:val="0"/>
          <w:spacing w:val="2"/>
          <w:sz w:val="28"/>
          <w:szCs w:val="28"/>
          <w:lang w:val="kk-KZ"/>
        </w:rPr>
        <w:t>В</w:t>
      </w:r>
      <w:r w:rsidRPr="000C5DA3">
        <w:rPr>
          <w:b w:val="0"/>
          <w:sz w:val="28"/>
          <w:szCs w:val="28"/>
          <w:lang w:val="kk-KZ"/>
        </w:rPr>
        <w:t xml:space="preserve"> целях исключения условий для проявления коррупции, </w:t>
      </w:r>
      <w:r w:rsidR="001C590E" w:rsidRPr="000C5DA3">
        <w:rPr>
          <w:b w:val="0"/>
          <w:sz w:val="28"/>
          <w:szCs w:val="28"/>
          <w:lang w:val="kk-KZ"/>
        </w:rPr>
        <w:t>при принятии решения об ограничении в распоряжении имуществом</w:t>
      </w:r>
      <w:r w:rsidR="001C590E" w:rsidRPr="000C5DA3">
        <w:rPr>
          <w:b w:val="0"/>
          <w:sz w:val="28"/>
          <w:szCs w:val="28"/>
        </w:rPr>
        <w:t xml:space="preserve"> предлагается разработать</w:t>
      </w:r>
      <w:r w:rsidR="00A54F26" w:rsidRPr="000C5DA3">
        <w:rPr>
          <w:b w:val="0"/>
          <w:sz w:val="28"/>
          <w:szCs w:val="28"/>
        </w:rPr>
        <w:t xml:space="preserve"> программу по </w:t>
      </w:r>
      <w:r w:rsidR="002C0D15" w:rsidRPr="000C5DA3">
        <w:rPr>
          <w:b w:val="0"/>
          <w:sz w:val="28"/>
          <w:szCs w:val="28"/>
        </w:rPr>
        <w:t>автоматическому</w:t>
      </w:r>
      <w:r w:rsidR="001C590E" w:rsidRPr="000C5DA3">
        <w:rPr>
          <w:b w:val="0"/>
          <w:sz w:val="28"/>
          <w:szCs w:val="28"/>
        </w:rPr>
        <w:t xml:space="preserve"> формировани</w:t>
      </w:r>
      <w:r w:rsidR="00A54F26" w:rsidRPr="000C5DA3">
        <w:rPr>
          <w:b w:val="0"/>
          <w:sz w:val="28"/>
          <w:szCs w:val="28"/>
        </w:rPr>
        <w:t>ю</w:t>
      </w:r>
      <w:r w:rsidR="001C590E" w:rsidRPr="000C5DA3">
        <w:rPr>
          <w:b w:val="0"/>
          <w:sz w:val="28"/>
          <w:szCs w:val="28"/>
        </w:rPr>
        <w:t xml:space="preserve"> в информационной системе решения об ограничении в распоряжении имуществом в случаях проставления статуса «обжалования» уведомления о результатах проверки.</w:t>
      </w:r>
    </w:p>
    <w:p w:rsidR="00A127E3" w:rsidRPr="000C5DA3" w:rsidRDefault="00A127E3" w:rsidP="00A127E3">
      <w:pPr>
        <w:pStyle w:val="3"/>
        <w:tabs>
          <w:tab w:val="left" w:pos="993"/>
        </w:tabs>
        <w:spacing w:before="0" w:beforeAutospacing="0" w:after="0" w:afterAutospacing="0"/>
        <w:ind w:left="567"/>
        <w:jc w:val="both"/>
        <w:rPr>
          <w:b w:val="0"/>
          <w:sz w:val="28"/>
          <w:szCs w:val="28"/>
        </w:rPr>
      </w:pPr>
    </w:p>
    <w:p w:rsidR="00E52F0D" w:rsidRPr="000C5DA3" w:rsidRDefault="00E52F0D" w:rsidP="00E52F0D">
      <w:pPr>
        <w:pStyle w:val="a4"/>
        <w:widowControl w:val="0"/>
        <w:numPr>
          <w:ilvl w:val="0"/>
          <w:numId w:val="32"/>
        </w:numPr>
        <w:tabs>
          <w:tab w:val="left" w:pos="993"/>
        </w:tabs>
        <w:spacing w:after="0" w:line="240" w:lineRule="auto"/>
        <w:ind w:left="0" w:firstLine="567"/>
        <w:jc w:val="both"/>
        <w:rPr>
          <w:rFonts w:ascii="Times New Roman" w:hAnsi="Times New Roman" w:cs="Times New Roman"/>
          <w:sz w:val="28"/>
          <w:szCs w:val="28"/>
        </w:rPr>
      </w:pPr>
      <w:r w:rsidRPr="000C5DA3">
        <w:rPr>
          <w:rFonts w:ascii="Times New Roman" w:hAnsi="Times New Roman" w:cs="Times New Roman"/>
          <w:sz w:val="28"/>
          <w:szCs w:val="28"/>
        </w:rPr>
        <w:t>Статьями 144 и 151 Налогового кодекса Республики Казахстан предусмотрен вид налоговой проверки «</w:t>
      </w:r>
      <w:r w:rsidRPr="000C5DA3">
        <w:rPr>
          <w:rFonts w:ascii="Times New Roman" w:hAnsi="Times New Roman" w:cs="Times New Roman"/>
          <w:bCs/>
          <w:sz w:val="28"/>
          <w:szCs w:val="28"/>
        </w:rPr>
        <w:t>Хронометражное обследование</w:t>
      </w:r>
      <w:r w:rsidRPr="000C5DA3">
        <w:rPr>
          <w:rFonts w:ascii="Times New Roman" w:hAnsi="Times New Roman" w:cs="Times New Roman"/>
          <w:sz w:val="28"/>
          <w:szCs w:val="28"/>
        </w:rPr>
        <w:t>».</w:t>
      </w:r>
    </w:p>
    <w:p w:rsidR="00E52F0D" w:rsidRPr="000C5DA3" w:rsidRDefault="00E52F0D" w:rsidP="00E52F0D">
      <w:pPr>
        <w:pStyle w:val="a4"/>
        <w:widowControl w:val="0"/>
        <w:tabs>
          <w:tab w:val="left" w:pos="993"/>
        </w:tabs>
        <w:spacing w:after="0" w:line="240" w:lineRule="auto"/>
        <w:ind w:left="0" w:firstLine="567"/>
        <w:jc w:val="both"/>
        <w:rPr>
          <w:rFonts w:ascii="Times New Roman" w:eastAsia="Times New Roman" w:hAnsi="Times New Roman" w:cs="Times New Roman"/>
          <w:sz w:val="28"/>
          <w:szCs w:val="28"/>
          <w:lang w:eastAsia="en-US"/>
        </w:rPr>
      </w:pPr>
      <w:r w:rsidRPr="000C5DA3">
        <w:rPr>
          <w:rFonts w:ascii="Times New Roman" w:hAnsi="Times New Roman" w:cs="Times New Roman"/>
          <w:sz w:val="28"/>
          <w:szCs w:val="28"/>
        </w:rPr>
        <w:t xml:space="preserve">Согласно п.8 статьи 146 Налогового кодекса Республики Казахстан </w:t>
      </w:r>
      <w:r w:rsidRPr="000C5DA3">
        <w:rPr>
          <w:rFonts w:ascii="Times New Roman" w:eastAsia="Times New Roman" w:hAnsi="Times New Roman" w:cs="Times New Roman"/>
          <w:sz w:val="28"/>
          <w:szCs w:val="28"/>
          <w:lang w:eastAsia="en-US"/>
        </w:rPr>
        <w:t xml:space="preserve">хронометражное обследование может проводиться во внеурочное время (ночное время, выходные, праздничные дни), если проверяемое лицо в указанное время и дни осуществляет свою деятельность. </w:t>
      </w:r>
    </w:p>
    <w:p w:rsidR="00E52F0D" w:rsidRPr="000C5DA3" w:rsidRDefault="00E52F0D" w:rsidP="00E52F0D">
      <w:pPr>
        <w:pStyle w:val="a3"/>
        <w:tabs>
          <w:tab w:val="left" w:pos="993"/>
        </w:tabs>
        <w:spacing w:before="0" w:beforeAutospacing="0" w:after="0" w:afterAutospacing="0"/>
        <w:ind w:firstLine="567"/>
        <w:jc w:val="both"/>
        <w:rPr>
          <w:sz w:val="28"/>
          <w:szCs w:val="28"/>
          <w:lang w:eastAsia="en-US"/>
        </w:rPr>
      </w:pPr>
      <w:r w:rsidRPr="000C5DA3">
        <w:rPr>
          <w:sz w:val="28"/>
          <w:szCs w:val="28"/>
          <w:lang w:eastAsia="en-US"/>
        </w:rPr>
        <w:t>При этом</w:t>
      </w:r>
      <w:proofErr w:type="gramStart"/>
      <w:r w:rsidRPr="000C5DA3">
        <w:rPr>
          <w:sz w:val="28"/>
          <w:szCs w:val="28"/>
          <w:lang w:eastAsia="en-US"/>
        </w:rPr>
        <w:t>,</w:t>
      </w:r>
      <w:proofErr w:type="gramEnd"/>
      <w:r w:rsidRPr="000C5DA3">
        <w:rPr>
          <w:sz w:val="28"/>
          <w:szCs w:val="28"/>
          <w:lang w:eastAsia="en-US"/>
        </w:rPr>
        <w:t xml:space="preserve"> н</w:t>
      </w:r>
      <w:r w:rsidRPr="000C5DA3">
        <w:rPr>
          <w:sz w:val="28"/>
          <w:szCs w:val="28"/>
        </w:rPr>
        <w:t xml:space="preserve">а каждый объект налогообложения составляется отдельная </w:t>
      </w:r>
      <w:proofErr w:type="spellStart"/>
      <w:r w:rsidR="006E27B7">
        <w:rPr>
          <w:sz w:val="28"/>
          <w:szCs w:val="28"/>
        </w:rPr>
        <w:t>хронометражно</w:t>
      </w:r>
      <w:proofErr w:type="spellEnd"/>
      <w:r w:rsidRPr="000C5DA3">
        <w:rPr>
          <w:sz w:val="28"/>
          <w:szCs w:val="28"/>
        </w:rPr>
        <w:t xml:space="preserve">-наблюдательная карта и </w:t>
      </w:r>
      <w:r w:rsidRPr="000C5DA3">
        <w:rPr>
          <w:sz w:val="28"/>
          <w:szCs w:val="28"/>
          <w:lang w:eastAsia="en-US"/>
        </w:rPr>
        <w:t>сводная таблица, которые в обязательном порядке подписываются должностным лицом налогового органа и налогоплательщиком или его представителем и прилагаются к акту хронометражного налогового обследования.</w:t>
      </w:r>
    </w:p>
    <w:p w:rsidR="00E52F0D" w:rsidRPr="000C5DA3" w:rsidRDefault="00E32671" w:rsidP="00E52F0D">
      <w:pPr>
        <w:spacing w:after="0" w:line="240" w:lineRule="auto"/>
        <w:ind w:firstLine="709"/>
        <w:jc w:val="both"/>
        <w:rPr>
          <w:rFonts w:ascii="Times New Roman" w:eastAsia="Times New Roman" w:hAnsi="Times New Roman" w:cs="Times New Roman"/>
          <w:sz w:val="28"/>
          <w:szCs w:val="28"/>
          <w:lang w:eastAsia="en-US"/>
        </w:rPr>
      </w:pPr>
      <w:r w:rsidRPr="000C5DA3">
        <w:rPr>
          <w:rFonts w:ascii="Times New Roman" w:eastAsia="Times New Roman" w:hAnsi="Times New Roman" w:cs="Times New Roman"/>
          <w:sz w:val="28"/>
          <w:szCs w:val="28"/>
          <w:lang w:eastAsia="en-US"/>
        </w:rPr>
        <w:t xml:space="preserve">К </w:t>
      </w:r>
      <w:proofErr w:type="spellStart"/>
      <w:r w:rsidR="00E52F0D" w:rsidRPr="000C5DA3">
        <w:rPr>
          <w:rFonts w:ascii="Times New Roman" w:eastAsia="Times New Roman" w:hAnsi="Times New Roman" w:cs="Times New Roman"/>
          <w:sz w:val="28"/>
          <w:szCs w:val="28"/>
          <w:lang w:eastAsia="en-US"/>
        </w:rPr>
        <w:t>хронометражно</w:t>
      </w:r>
      <w:proofErr w:type="spellEnd"/>
      <w:r w:rsidR="00E52F0D" w:rsidRPr="000C5DA3">
        <w:rPr>
          <w:rFonts w:ascii="Times New Roman" w:eastAsia="Times New Roman" w:hAnsi="Times New Roman" w:cs="Times New Roman"/>
          <w:sz w:val="28"/>
          <w:szCs w:val="28"/>
          <w:lang w:eastAsia="en-US"/>
        </w:rPr>
        <w:t xml:space="preserve">-наблюдательной карте при необходимости прилагаются копии документов, расчеты и другие материалы, полученные в ходе обследования, подтверждающие данные, указанные в </w:t>
      </w:r>
      <w:proofErr w:type="spellStart"/>
      <w:r w:rsidR="00E52F0D" w:rsidRPr="000C5DA3">
        <w:rPr>
          <w:rFonts w:ascii="Times New Roman" w:eastAsia="Times New Roman" w:hAnsi="Times New Roman" w:cs="Times New Roman"/>
          <w:sz w:val="28"/>
          <w:szCs w:val="28"/>
          <w:lang w:eastAsia="en-US"/>
        </w:rPr>
        <w:t>хронометражно</w:t>
      </w:r>
      <w:proofErr w:type="spellEnd"/>
      <w:r w:rsidR="00E52F0D" w:rsidRPr="000C5DA3">
        <w:rPr>
          <w:rFonts w:ascii="Times New Roman" w:eastAsia="Times New Roman" w:hAnsi="Times New Roman" w:cs="Times New Roman"/>
          <w:sz w:val="28"/>
          <w:szCs w:val="28"/>
          <w:lang w:eastAsia="en-US"/>
        </w:rPr>
        <w:t>-наблюдательной карте.</w:t>
      </w:r>
    </w:p>
    <w:p w:rsidR="00E52F0D" w:rsidRPr="000C5DA3" w:rsidRDefault="00E52F0D" w:rsidP="00E52F0D">
      <w:pPr>
        <w:spacing w:after="0" w:line="240" w:lineRule="auto"/>
        <w:ind w:firstLine="709"/>
        <w:jc w:val="both"/>
        <w:rPr>
          <w:rFonts w:ascii="Times New Roman" w:hAnsi="Times New Roman" w:cs="Times New Roman"/>
          <w:sz w:val="28"/>
          <w:szCs w:val="28"/>
        </w:rPr>
      </w:pPr>
      <w:r w:rsidRPr="000C5DA3">
        <w:rPr>
          <w:rFonts w:ascii="Times New Roman" w:hAnsi="Times New Roman" w:cs="Times New Roman"/>
          <w:sz w:val="28"/>
          <w:szCs w:val="28"/>
        </w:rPr>
        <w:t xml:space="preserve">Учитывая, что результаты хронометражного обследования налогоплательщиков учитываются при проведении начислений сумм налогов и платежей в бюджет по итогам комплексной или тематической проверки, а также что </w:t>
      </w:r>
      <w:r w:rsidRPr="000C5DA3">
        <w:rPr>
          <w:rFonts w:ascii="Times New Roman" w:eastAsia="Times New Roman" w:hAnsi="Times New Roman" w:cs="Times New Roman"/>
          <w:sz w:val="28"/>
          <w:szCs w:val="28"/>
          <w:lang w:eastAsia="en-US"/>
        </w:rPr>
        <w:t xml:space="preserve">хронометражное обследование может проводиться в ночное время, выходные, праздничные дни, в данном случае </w:t>
      </w:r>
      <w:r w:rsidRPr="000C5DA3">
        <w:rPr>
          <w:rFonts w:ascii="Times New Roman" w:hAnsi="Times New Roman" w:cs="Times New Roman"/>
          <w:sz w:val="28"/>
          <w:szCs w:val="28"/>
        </w:rPr>
        <w:t>имеются коррупционные риски.</w:t>
      </w:r>
    </w:p>
    <w:p w:rsidR="00E52F0D" w:rsidRPr="000C5DA3" w:rsidRDefault="00E52F0D" w:rsidP="00E52F0D">
      <w:pPr>
        <w:spacing w:after="0" w:line="240" w:lineRule="auto"/>
        <w:ind w:firstLine="709"/>
        <w:jc w:val="both"/>
        <w:rPr>
          <w:rFonts w:ascii="Times New Roman" w:hAnsi="Times New Roman" w:cs="Times New Roman"/>
          <w:sz w:val="28"/>
          <w:szCs w:val="28"/>
        </w:rPr>
      </w:pPr>
      <w:r w:rsidRPr="000C5DA3">
        <w:rPr>
          <w:rFonts w:ascii="Times New Roman" w:hAnsi="Times New Roman" w:cs="Times New Roman"/>
          <w:sz w:val="28"/>
          <w:szCs w:val="28"/>
        </w:rPr>
        <w:t>При этом</w:t>
      </w:r>
      <w:proofErr w:type="gramStart"/>
      <w:r w:rsidRPr="000C5DA3">
        <w:rPr>
          <w:rFonts w:ascii="Times New Roman" w:hAnsi="Times New Roman" w:cs="Times New Roman"/>
          <w:sz w:val="28"/>
          <w:szCs w:val="28"/>
        </w:rPr>
        <w:t>,</w:t>
      </w:r>
      <w:proofErr w:type="gramEnd"/>
      <w:r w:rsidRPr="000C5DA3">
        <w:rPr>
          <w:rFonts w:ascii="Times New Roman" w:hAnsi="Times New Roman" w:cs="Times New Roman"/>
          <w:sz w:val="28"/>
          <w:szCs w:val="28"/>
        </w:rPr>
        <w:t xml:space="preserve"> непосредственный контакт должностных лиц с налогоплательщиками в условиях отсутствия какого-либо контроля, является идеальным условием для возникновения противоправных действий.</w:t>
      </w:r>
    </w:p>
    <w:p w:rsidR="00A54F26" w:rsidRPr="000C5DA3" w:rsidRDefault="00E52F0D" w:rsidP="00E52F0D">
      <w:pPr>
        <w:spacing w:after="0" w:line="240" w:lineRule="auto"/>
        <w:ind w:firstLine="709"/>
        <w:jc w:val="both"/>
        <w:rPr>
          <w:rFonts w:ascii="Times New Roman" w:hAnsi="Times New Roman" w:cs="Times New Roman"/>
          <w:sz w:val="28"/>
          <w:szCs w:val="28"/>
        </w:rPr>
      </w:pPr>
      <w:r w:rsidRPr="000C5DA3">
        <w:rPr>
          <w:rFonts w:ascii="Times New Roman" w:hAnsi="Times New Roman" w:cs="Times New Roman"/>
          <w:sz w:val="28"/>
          <w:szCs w:val="28"/>
        </w:rPr>
        <w:t xml:space="preserve">Кроме того, у </w:t>
      </w:r>
      <w:proofErr w:type="gramStart"/>
      <w:r w:rsidRPr="000C5DA3">
        <w:rPr>
          <w:rFonts w:ascii="Times New Roman" w:hAnsi="Times New Roman" w:cs="Times New Roman"/>
          <w:sz w:val="28"/>
          <w:szCs w:val="28"/>
        </w:rPr>
        <w:t>каждого объекта, подлежащего обследованию имеются</w:t>
      </w:r>
      <w:proofErr w:type="gramEnd"/>
      <w:r w:rsidRPr="000C5DA3">
        <w:rPr>
          <w:rFonts w:ascii="Times New Roman" w:hAnsi="Times New Roman" w:cs="Times New Roman"/>
          <w:sz w:val="28"/>
          <w:szCs w:val="28"/>
        </w:rPr>
        <w:t xml:space="preserve"> свои особенности. </w:t>
      </w:r>
    </w:p>
    <w:p w:rsidR="00E52F0D" w:rsidRPr="000C5DA3" w:rsidRDefault="00E52F0D" w:rsidP="00E52F0D">
      <w:pPr>
        <w:spacing w:after="0" w:line="240" w:lineRule="auto"/>
        <w:ind w:firstLine="709"/>
        <w:jc w:val="both"/>
        <w:rPr>
          <w:rFonts w:ascii="Times New Roman" w:hAnsi="Times New Roman" w:cs="Times New Roman"/>
          <w:sz w:val="28"/>
          <w:szCs w:val="28"/>
        </w:rPr>
      </w:pPr>
      <w:proofErr w:type="gramStart"/>
      <w:r w:rsidRPr="000C5DA3">
        <w:rPr>
          <w:rFonts w:ascii="Times New Roman" w:hAnsi="Times New Roman" w:cs="Times New Roman"/>
          <w:sz w:val="28"/>
          <w:szCs w:val="28"/>
        </w:rPr>
        <w:lastRenderedPageBreak/>
        <w:t>Так</w:t>
      </w:r>
      <w:proofErr w:type="gramEnd"/>
      <w:r w:rsidRPr="000C5DA3">
        <w:rPr>
          <w:rFonts w:ascii="Times New Roman" w:hAnsi="Times New Roman" w:cs="Times New Roman"/>
          <w:sz w:val="28"/>
          <w:szCs w:val="28"/>
        </w:rPr>
        <w:t xml:space="preserve"> к примеру, особенности хронометражного обследования тойханы и кафе значительно отличаются друг от друга. Если в кафе платежи производятся клиентами периодически в течение дня, то расчеты за услуги тойханы осуществляются в разовом порядке.</w:t>
      </w:r>
    </w:p>
    <w:p w:rsidR="00E52F0D" w:rsidRPr="000C5DA3" w:rsidRDefault="00E52F0D" w:rsidP="00E52F0D">
      <w:pPr>
        <w:spacing w:after="0" w:line="240" w:lineRule="auto"/>
        <w:ind w:firstLine="709"/>
        <w:jc w:val="both"/>
        <w:rPr>
          <w:rFonts w:ascii="Times New Roman" w:hAnsi="Times New Roman" w:cs="Times New Roman"/>
          <w:sz w:val="28"/>
          <w:szCs w:val="28"/>
        </w:rPr>
      </w:pPr>
      <w:r w:rsidRPr="000C5DA3">
        <w:rPr>
          <w:rFonts w:ascii="Times New Roman" w:hAnsi="Times New Roman" w:cs="Times New Roman"/>
          <w:sz w:val="28"/>
          <w:szCs w:val="28"/>
        </w:rPr>
        <w:t xml:space="preserve">Между тем, в таможенной сфере широко применяется практика видео фиксации процедуры таможенного досмотра, проводимого в аналогичных условиях отсутствия какого-либо контроля, которые отражены в правилах </w:t>
      </w:r>
      <w:r w:rsidR="00A54F26" w:rsidRPr="000C5DA3">
        <w:rPr>
          <w:rFonts w:ascii="Times New Roman" w:hAnsi="Times New Roman" w:cs="Times New Roman"/>
          <w:sz w:val="28"/>
          <w:szCs w:val="28"/>
        </w:rPr>
        <w:t>проведения таможенного досмотра, где видеозаписи в последующем изучаются и проверяются специально созданной рабочей группой.</w:t>
      </w:r>
    </w:p>
    <w:p w:rsidR="00E52F0D" w:rsidRPr="000C5DA3" w:rsidRDefault="00E52F0D" w:rsidP="00E52F0D">
      <w:pPr>
        <w:widowControl w:val="0"/>
        <w:spacing w:after="0" w:line="240" w:lineRule="auto"/>
        <w:ind w:firstLine="567"/>
        <w:jc w:val="both"/>
        <w:rPr>
          <w:rFonts w:ascii="Times New Roman" w:hAnsi="Times New Roman" w:cs="Times New Roman"/>
          <w:b/>
          <w:sz w:val="28"/>
          <w:szCs w:val="28"/>
          <w:lang w:val="kk-KZ"/>
        </w:rPr>
      </w:pPr>
      <w:r w:rsidRPr="000C5DA3">
        <w:rPr>
          <w:rFonts w:ascii="Times New Roman" w:hAnsi="Times New Roman" w:cs="Times New Roman"/>
          <w:sz w:val="28"/>
          <w:szCs w:val="28"/>
          <w:lang w:val="kk-KZ"/>
        </w:rPr>
        <w:t xml:space="preserve">На основании вышеизложенного, </w:t>
      </w:r>
      <w:r w:rsidRPr="000C5DA3">
        <w:rPr>
          <w:rFonts w:ascii="Times New Roman" w:hAnsi="Times New Roman" w:cs="Times New Roman"/>
          <w:b/>
          <w:sz w:val="28"/>
          <w:szCs w:val="28"/>
          <w:lang w:val="kk-KZ"/>
        </w:rPr>
        <w:t>РЕКОМЕНДУЕМ:</w:t>
      </w:r>
    </w:p>
    <w:p w:rsidR="00E52F0D" w:rsidRPr="000C5DA3" w:rsidRDefault="00E52F0D" w:rsidP="00E52F0D">
      <w:pPr>
        <w:spacing w:after="0" w:line="240" w:lineRule="auto"/>
        <w:ind w:firstLine="567"/>
        <w:jc w:val="both"/>
        <w:rPr>
          <w:rFonts w:ascii="Times New Roman" w:hAnsi="Times New Roman" w:cs="Times New Roman"/>
          <w:sz w:val="28"/>
          <w:szCs w:val="28"/>
          <w:lang w:val="kk-KZ"/>
        </w:rPr>
      </w:pPr>
      <w:r w:rsidRPr="000C5DA3">
        <w:rPr>
          <w:rFonts w:ascii="Times New Roman" w:hAnsi="Times New Roman" w:cs="Times New Roman"/>
          <w:spacing w:val="2"/>
          <w:sz w:val="28"/>
          <w:szCs w:val="28"/>
          <w:lang w:val="kk-KZ"/>
        </w:rPr>
        <w:t xml:space="preserve">- </w:t>
      </w:r>
      <w:r w:rsidRPr="000C5DA3">
        <w:rPr>
          <w:rFonts w:ascii="Times New Roman" w:hAnsi="Times New Roman" w:cs="Times New Roman"/>
          <w:sz w:val="28"/>
          <w:szCs w:val="28"/>
          <w:lang w:val="kk-KZ"/>
        </w:rPr>
        <w:t>В</w:t>
      </w:r>
      <w:r w:rsidRPr="000C5DA3">
        <w:rPr>
          <w:rFonts w:ascii="Times New Roman" w:hAnsi="Times New Roman" w:cs="Times New Roman"/>
          <w:sz w:val="28"/>
          <w:szCs w:val="28"/>
        </w:rPr>
        <w:t>о избежание коррупционных рисков,</w:t>
      </w:r>
      <w:r w:rsidRPr="000C5DA3">
        <w:rPr>
          <w:rFonts w:ascii="Times New Roman" w:hAnsi="Times New Roman" w:cs="Times New Roman"/>
          <w:sz w:val="28"/>
          <w:szCs w:val="28"/>
          <w:lang w:val="kk-KZ"/>
        </w:rPr>
        <w:t xml:space="preserve"> при проведении хронометражных обследований разработать специальные Правила проведения хронометражных обследований с учетом особенност</w:t>
      </w:r>
      <w:r w:rsidR="00A54F26" w:rsidRPr="000C5DA3">
        <w:rPr>
          <w:rFonts w:ascii="Times New Roman" w:hAnsi="Times New Roman" w:cs="Times New Roman"/>
          <w:sz w:val="28"/>
          <w:szCs w:val="28"/>
          <w:lang w:val="kk-KZ"/>
        </w:rPr>
        <w:t>ей</w:t>
      </w:r>
      <w:r w:rsidRPr="000C5DA3">
        <w:rPr>
          <w:rFonts w:ascii="Times New Roman" w:hAnsi="Times New Roman" w:cs="Times New Roman"/>
          <w:sz w:val="28"/>
          <w:szCs w:val="28"/>
          <w:lang w:val="kk-KZ"/>
        </w:rPr>
        <w:t xml:space="preserve"> </w:t>
      </w:r>
      <w:r w:rsidR="00A54F26" w:rsidRPr="000C5DA3">
        <w:rPr>
          <w:rFonts w:ascii="Times New Roman" w:hAnsi="Times New Roman" w:cs="Times New Roman"/>
          <w:sz w:val="28"/>
          <w:szCs w:val="28"/>
          <w:lang w:val="kk-KZ"/>
        </w:rPr>
        <w:t xml:space="preserve">коммерческих </w:t>
      </w:r>
      <w:r w:rsidRPr="000C5DA3">
        <w:rPr>
          <w:rFonts w:ascii="Times New Roman" w:hAnsi="Times New Roman" w:cs="Times New Roman"/>
          <w:sz w:val="28"/>
          <w:szCs w:val="28"/>
          <w:lang w:val="kk-KZ"/>
        </w:rPr>
        <w:t xml:space="preserve">объектов (рестораны, кафе, магазины, тойхана и.т.д.), предусматривающие </w:t>
      </w:r>
      <w:r w:rsidR="00A54F26" w:rsidRPr="000C5DA3">
        <w:rPr>
          <w:rFonts w:ascii="Times New Roman" w:hAnsi="Times New Roman" w:cs="Times New Roman"/>
          <w:sz w:val="28"/>
          <w:szCs w:val="28"/>
          <w:lang w:val="kk-KZ"/>
        </w:rPr>
        <w:t xml:space="preserve">обязательное </w:t>
      </w:r>
      <w:r w:rsidRPr="000C5DA3">
        <w:rPr>
          <w:rFonts w:ascii="Times New Roman" w:hAnsi="Times New Roman" w:cs="Times New Roman"/>
          <w:sz w:val="28"/>
          <w:szCs w:val="28"/>
          <w:lang w:val="kk-KZ"/>
        </w:rPr>
        <w:t xml:space="preserve">использование </w:t>
      </w:r>
      <w:r w:rsidR="00A54F26" w:rsidRPr="000C5DA3">
        <w:rPr>
          <w:rFonts w:ascii="Times New Roman" w:hAnsi="Times New Roman" w:cs="Times New Roman"/>
          <w:sz w:val="28"/>
          <w:szCs w:val="28"/>
          <w:lang w:val="kk-KZ"/>
        </w:rPr>
        <w:t xml:space="preserve">должностными лицами </w:t>
      </w:r>
      <w:r w:rsidRPr="000C5DA3">
        <w:rPr>
          <w:rFonts w:ascii="Times New Roman" w:hAnsi="Times New Roman" w:cs="Times New Roman"/>
          <w:sz w:val="28"/>
          <w:szCs w:val="28"/>
          <w:lang w:val="kk-KZ"/>
        </w:rPr>
        <w:t>видео фиксации, с последующей их обработкой</w:t>
      </w:r>
      <w:r w:rsidR="00A54F26" w:rsidRPr="000C5DA3">
        <w:rPr>
          <w:rFonts w:ascii="Times New Roman" w:hAnsi="Times New Roman" w:cs="Times New Roman"/>
          <w:sz w:val="28"/>
          <w:szCs w:val="28"/>
          <w:lang w:val="kk-KZ"/>
        </w:rPr>
        <w:t xml:space="preserve"> и хранением на сервере КГД и проверкой специальной рабочей группой.</w:t>
      </w:r>
    </w:p>
    <w:p w:rsidR="00E52F0D" w:rsidRPr="000C5DA3" w:rsidRDefault="00E52F0D" w:rsidP="00E52F0D">
      <w:pPr>
        <w:spacing w:after="0" w:line="240" w:lineRule="auto"/>
        <w:ind w:firstLine="567"/>
        <w:jc w:val="both"/>
        <w:rPr>
          <w:rFonts w:ascii="Times New Roman" w:hAnsi="Times New Roman" w:cs="Times New Roman"/>
          <w:sz w:val="28"/>
          <w:szCs w:val="28"/>
          <w:lang w:val="kk-KZ"/>
        </w:rPr>
      </w:pPr>
    </w:p>
    <w:p w:rsidR="00A127E3" w:rsidRPr="000C5DA3" w:rsidRDefault="00A127E3" w:rsidP="00A127E3">
      <w:pPr>
        <w:pStyle w:val="3"/>
        <w:tabs>
          <w:tab w:val="left" w:pos="993"/>
        </w:tabs>
        <w:spacing w:before="0" w:beforeAutospacing="0" w:after="0" w:afterAutospacing="0"/>
        <w:ind w:left="567"/>
        <w:jc w:val="both"/>
        <w:rPr>
          <w:b w:val="0"/>
          <w:sz w:val="28"/>
          <w:szCs w:val="28"/>
        </w:rPr>
      </w:pPr>
    </w:p>
    <w:p w:rsidR="00CA4710" w:rsidRPr="000C5DA3" w:rsidRDefault="00A70DA1" w:rsidP="00CA4710">
      <w:pPr>
        <w:widowControl w:val="0"/>
        <w:spacing w:after="0" w:line="240" w:lineRule="auto"/>
        <w:ind w:firstLine="567"/>
        <w:jc w:val="both"/>
        <w:rPr>
          <w:rFonts w:ascii="Times New Roman" w:eastAsia="Times New Roman" w:hAnsi="Times New Roman" w:cs="Times New Roman"/>
          <w:b/>
          <w:sz w:val="28"/>
          <w:szCs w:val="28"/>
          <w:lang w:val="kk-KZ" w:bidi="en-US"/>
        </w:rPr>
      </w:pPr>
      <w:r w:rsidRPr="000C5DA3">
        <w:rPr>
          <w:rFonts w:ascii="Times New Roman" w:hAnsi="Times New Roman" w:cs="Times New Roman"/>
          <w:b/>
          <w:sz w:val="28"/>
          <w:szCs w:val="28"/>
        </w:rPr>
        <w:t>1.</w:t>
      </w:r>
      <w:r w:rsidRPr="000C5DA3">
        <w:rPr>
          <w:rFonts w:ascii="Times New Roman" w:hAnsi="Times New Roman" w:cs="Times New Roman"/>
          <w:b/>
          <w:sz w:val="28"/>
          <w:szCs w:val="28"/>
          <w:lang w:val="kk-KZ"/>
        </w:rPr>
        <w:t>4</w:t>
      </w:r>
      <w:r w:rsidR="00CA4710" w:rsidRPr="000C5DA3">
        <w:rPr>
          <w:rFonts w:ascii="Times New Roman" w:hAnsi="Times New Roman" w:cs="Times New Roman"/>
          <w:b/>
          <w:sz w:val="28"/>
          <w:szCs w:val="28"/>
        </w:rPr>
        <w:t xml:space="preserve"> Коррупционные риски в </w:t>
      </w:r>
      <w:r w:rsidR="00CA4710" w:rsidRPr="000C5DA3">
        <w:rPr>
          <w:rFonts w:ascii="Times New Roman" w:eastAsia="Times New Roman" w:hAnsi="Times New Roman" w:cs="Times New Roman"/>
          <w:b/>
          <w:sz w:val="28"/>
          <w:szCs w:val="28"/>
          <w:lang w:val="kk-KZ" w:bidi="en-US"/>
        </w:rPr>
        <w:t xml:space="preserve">нормативных правовых актах, затрагивающих деятельность подразделений </w:t>
      </w:r>
      <w:r w:rsidR="0062037B" w:rsidRPr="000C5DA3">
        <w:rPr>
          <w:rFonts w:ascii="Times New Roman" w:eastAsia="Times New Roman" w:hAnsi="Times New Roman" w:cs="Times New Roman"/>
          <w:b/>
          <w:sz w:val="28"/>
          <w:szCs w:val="28"/>
          <w:lang w:val="kk-KZ" w:bidi="en-US"/>
        </w:rPr>
        <w:t>таможенного а</w:t>
      </w:r>
      <w:r w:rsidR="00CA4710" w:rsidRPr="000C5DA3">
        <w:rPr>
          <w:rFonts w:ascii="Times New Roman" w:eastAsia="Times New Roman" w:hAnsi="Times New Roman" w:cs="Times New Roman"/>
          <w:b/>
          <w:sz w:val="28"/>
          <w:szCs w:val="28"/>
          <w:lang w:val="kk-KZ" w:bidi="en-US"/>
        </w:rPr>
        <w:t>дминистрирования.</w:t>
      </w:r>
    </w:p>
    <w:p w:rsidR="00CA4710" w:rsidRPr="000C5DA3" w:rsidRDefault="00CA4710" w:rsidP="001413EF">
      <w:pPr>
        <w:widowControl w:val="0"/>
        <w:tabs>
          <w:tab w:val="left" w:pos="1134"/>
        </w:tabs>
        <w:spacing w:after="0" w:line="240" w:lineRule="auto"/>
        <w:ind w:firstLine="709"/>
        <w:jc w:val="both"/>
        <w:rPr>
          <w:rFonts w:ascii="Times New Roman" w:hAnsi="Times New Roman" w:cs="Times New Roman"/>
          <w:color w:val="FF0000"/>
          <w:sz w:val="28"/>
          <w:szCs w:val="28"/>
          <w:lang w:val="kk-KZ"/>
        </w:rPr>
      </w:pPr>
    </w:p>
    <w:p w:rsidR="003F16FE" w:rsidRPr="000C5DA3" w:rsidRDefault="001413EF" w:rsidP="001413EF">
      <w:pPr>
        <w:pStyle w:val="a4"/>
        <w:numPr>
          <w:ilvl w:val="0"/>
          <w:numId w:val="34"/>
        </w:numPr>
        <w:tabs>
          <w:tab w:val="left" w:pos="1134"/>
        </w:tabs>
        <w:spacing w:after="0" w:line="240" w:lineRule="auto"/>
        <w:ind w:left="0" w:firstLine="709"/>
        <w:jc w:val="both"/>
        <w:rPr>
          <w:rFonts w:ascii="Times New Roman" w:hAnsi="Times New Roman"/>
          <w:sz w:val="28"/>
          <w:szCs w:val="28"/>
        </w:rPr>
      </w:pPr>
      <w:r w:rsidRPr="000C5DA3">
        <w:rPr>
          <w:rFonts w:ascii="Times New Roman" w:hAnsi="Times New Roman"/>
          <w:sz w:val="28"/>
          <w:szCs w:val="28"/>
        </w:rPr>
        <w:t>п</w:t>
      </w:r>
      <w:r w:rsidR="003F16FE" w:rsidRPr="000C5DA3">
        <w:rPr>
          <w:rFonts w:ascii="Times New Roman" w:hAnsi="Times New Roman"/>
          <w:sz w:val="28"/>
          <w:szCs w:val="28"/>
        </w:rPr>
        <w:t>унктом 7 статьи 184 Кодекса</w:t>
      </w:r>
      <w:r w:rsidR="00500A99" w:rsidRPr="000C5DA3">
        <w:rPr>
          <w:rFonts w:ascii="Times New Roman" w:hAnsi="Times New Roman"/>
          <w:sz w:val="28"/>
          <w:szCs w:val="28"/>
        </w:rPr>
        <w:t xml:space="preserve"> РК «О таможенном регулировании</w:t>
      </w:r>
      <w:r w:rsidR="008E013A" w:rsidRPr="000C5DA3">
        <w:rPr>
          <w:rFonts w:ascii="Times New Roman" w:hAnsi="Times New Roman"/>
          <w:sz w:val="28"/>
          <w:szCs w:val="28"/>
        </w:rPr>
        <w:t xml:space="preserve"> в РК</w:t>
      </w:r>
      <w:r w:rsidR="00500A99" w:rsidRPr="000C5DA3">
        <w:rPr>
          <w:rFonts w:ascii="Times New Roman" w:hAnsi="Times New Roman"/>
          <w:sz w:val="28"/>
          <w:szCs w:val="28"/>
        </w:rPr>
        <w:t>»</w:t>
      </w:r>
      <w:r w:rsidR="008E013A" w:rsidRPr="000C5DA3">
        <w:rPr>
          <w:rFonts w:ascii="Times New Roman" w:hAnsi="Times New Roman"/>
          <w:sz w:val="28"/>
          <w:szCs w:val="28"/>
        </w:rPr>
        <w:t xml:space="preserve"> </w:t>
      </w:r>
      <w:r w:rsidR="003F16FE" w:rsidRPr="000C5DA3">
        <w:rPr>
          <w:rFonts w:ascii="Times New Roman" w:hAnsi="Times New Roman"/>
          <w:sz w:val="28"/>
          <w:szCs w:val="28"/>
        </w:rPr>
        <w:t xml:space="preserve"> </w:t>
      </w:r>
      <w:r w:rsidR="00500A99" w:rsidRPr="000C5DA3">
        <w:rPr>
          <w:rFonts w:ascii="Times New Roman" w:hAnsi="Times New Roman"/>
          <w:sz w:val="28"/>
          <w:szCs w:val="28"/>
        </w:rPr>
        <w:t xml:space="preserve">(далее – Кодекс) </w:t>
      </w:r>
      <w:r w:rsidR="003F16FE" w:rsidRPr="000C5DA3">
        <w:rPr>
          <w:rFonts w:ascii="Times New Roman" w:hAnsi="Times New Roman"/>
          <w:sz w:val="28"/>
          <w:szCs w:val="28"/>
        </w:rPr>
        <w:t>установлено, что отзыв таможенной декларации допускается с разрешения таможенного органа. Разрешение таможенного органа либо отказ в выдаче такого разрешения оформляется в виде электронного документа или документа на бумажном носителе.</w:t>
      </w:r>
    </w:p>
    <w:p w:rsidR="003F16FE" w:rsidRPr="000C5DA3" w:rsidRDefault="003F16FE" w:rsidP="002C3844">
      <w:pPr>
        <w:spacing w:after="0" w:line="240" w:lineRule="auto"/>
        <w:ind w:firstLine="567"/>
        <w:jc w:val="both"/>
        <w:rPr>
          <w:rFonts w:ascii="Times New Roman" w:hAnsi="Times New Roman"/>
          <w:sz w:val="28"/>
          <w:szCs w:val="28"/>
        </w:rPr>
      </w:pPr>
      <w:proofErr w:type="gramStart"/>
      <w:r w:rsidRPr="000C5DA3">
        <w:rPr>
          <w:rFonts w:ascii="Times New Roman" w:hAnsi="Times New Roman"/>
          <w:sz w:val="28"/>
          <w:szCs w:val="28"/>
        </w:rPr>
        <w:t>Отзыв таможенной декларации допускается, если до получения обращения декларанта таможенный орган не уведомил декларанта о месте и времени проведения таможенного досмотра товаров, заявленных в таможенной декларации, не принял решение о проведении таможенного осмотра товаров, заявленных в таможенной декларации, не назначил проведение таможенной экспертизы и (или) не установил влекущих административную или уголовную ответственность нарушений таможенного законодательства Евразийского экономического союза и (или</w:t>
      </w:r>
      <w:proofErr w:type="gramEnd"/>
      <w:r w:rsidRPr="000C5DA3">
        <w:rPr>
          <w:rFonts w:ascii="Times New Roman" w:hAnsi="Times New Roman"/>
          <w:sz w:val="28"/>
          <w:szCs w:val="28"/>
        </w:rPr>
        <w:t>) таможенного и иного законодательства Республики Казахстан.</w:t>
      </w:r>
    </w:p>
    <w:p w:rsidR="003F16FE" w:rsidRPr="000C5DA3" w:rsidRDefault="003F16FE" w:rsidP="002C3844">
      <w:pPr>
        <w:spacing w:after="0" w:line="240" w:lineRule="auto"/>
        <w:ind w:firstLine="567"/>
        <w:jc w:val="both"/>
        <w:rPr>
          <w:rFonts w:ascii="Times New Roman" w:hAnsi="Times New Roman"/>
          <w:sz w:val="28"/>
          <w:szCs w:val="28"/>
        </w:rPr>
      </w:pPr>
      <w:proofErr w:type="gramStart"/>
      <w:r w:rsidRPr="000C5DA3">
        <w:rPr>
          <w:rFonts w:ascii="Times New Roman" w:hAnsi="Times New Roman"/>
          <w:sz w:val="28"/>
          <w:szCs w:val="28"/>
        </w:rPr>
        <w:t>После проведения таможенного осмотра товаров, таможенного досмотра товаров, получения результатов таможенной экспертизы таможенная декларация может быть отозвана, если по результатам их проведения не были установлены влекущие административную или уголовную ответственность нарушения таможенного законодательства Евразийского экономического союза и (или) таможенного и иного законодательства Республики Казахстан.</w:t>
      </w:r>
      <w:proofErr w:type="gramEnd"/>
    </w:p>
    <w:p w:rsidR="003F16FE" w:rsidRPr="000C5DA3" w:rsidRDefault="003F16FE" w:rsidP="002C3844">
      <w:pPr>
        <w:spacing w:after="0" w:line="240" w:lineRule="auto"/>
        <w:ind w:firstLine="567"/>
        <w:jc w:val="both"/>
        <w:rPr>
          <w:rFonts w:ascii="Times New Roman" w:hAnsi="Times New Roman"/>
          <w:sz w:val="28"/>
          <w:szCs w:val="28"/>
        </w:rPr>
      </w:pPr>
      <w:r w:rsidRPr="000C5DA3">
        <w:rPr>
          <w:rFonts w:ascii="Times New Roman" w:hAnsi="Times New Roman"/>
          <w:sz w:val="28"/>
          <w:szCs w:val="28"/>
        </w:rPr>
        <w:t>В связи с тем, что участились случаи отзыва ДТ при «желтом коридоре», предлагаем п.7 статьи 184 Кодекса дополнить требованиями о проведении таможенного контроля, установленных мерами минимизации риска при «желтом коридоре».</w:t>
      </w:r>
    </w:p>
    <w:p w:rsidR="003F16FE" w:rsidRPr="000C5DA3" w:rsidRDefault="003F16FE" w:rsidP="000E549C">
      <w:pPr>
        <w:spacing w:after="0" w:line="240" w:lineRule="auto"/>
        <w:ind w:firstLine="567"/>
        <w:jc w:val="both"/>
        <w:rPr>
          <w:rFonts w:ascii="Times New Roman" w:hAnsi="Times New Roman"/>
          <w:sz w:val="28"/>
          <w:szCs w:val="28"/>
        </w:rPr>
      </w:pPr>
      <w:r w:rsidRPr="000C5DA3">
        <w:rPr>
          <w:rFonts w:ascii="Times New Roman" w:hAnsi="Times New Roman"/>
          <w:sz w:val="28"/>
          <w:szCs w:val="28"/>
          <w:lang w:val="kk-KZ"/>
        </w:rPr>
        <w:lastRenderedPageBreak/>
        <w:t xml:space="preserve">При «желтом коридоре» у </w:t>
      </w:r>
      <w:r w:rsidR="001413EF" w:rsidRPr="000C5DA3">
        <w:rPr>
          <w:rFonts w:ascii="Times New Roman" w:hAnsi="Times New Roman"/>
          <w:sz w:val="28"/>
          <w:szCs w:val="28"/>
          <w:lang w:val="kk-KZ"/>
        </w:rPr>
        <w:t xml:space="preserve">должностного лица таможенного органа  </w:t>
      </w:r>
      <w:r w:rsidRPr="000C5DA3">
        <w:rPr>
          <w:rFonts w:ascii="Times New Roman" w:hAnsi="Times New Roman"/>
          <w:sz w:val="28"/>
          <w:szCs w:val="28"/>
          <w:lang w:val="kk-KZ"/>
        </w:rPr>
        <w:t>воз</w:t>
      </w:r>
      <w:r w:rsidR="001413EF" w:rsidRPr="000C5DA3">
        <w:rPr>
          <w:rFonts w:ascii="Times New Roman" w:hAnsi="Times New Roman"/>
          <w:sz w:val="28"/>
          <w:szCs w:val="28"/>
          <w:lang w:val="kk-KZ"/>
        </w:rPr>
        <w:t>н</w:t>
      </w:r>
      <w:r w:rsidRPr="000C5DA3">
        <w:rPr>
          <w:rFonts w:ascii="Times New Roman" w:hAnsi="Times New Roman"/>
          <w:sz w:val="28"/>
          <w:szCs w:val="28"/>
          <w:lang w:val="kk-KZ"/>
        </w:rPr>
        <w:t xml:space="preserve">икает возможность предоставлять разрешение либо отказ на отзыв декларации,  так </w:t>
      </w:r>
      <w:r w:rsidR="001413EF" w:rsidRPr="000C5DA3">
        <w:rPr>
          <w:rFonts w:ascii="Times New Roman" w:hAnsi="Times New Roman"/>
          <w:sz w:val="28"/>
          <w:szCs w:val="28"/>
          <w:lang w:val="kk-KZ"/>
        </w:rPr>
        <w:t xml:space="preserve">как </w:t>
      </w:r>
      <w:r w:rsidRPr="000C5DA3">
        <w:rPr>
          <w:rFonts w:ascii="Times New Roman" w:hAnsi="Times New Roman"/>
          <w:sz w:val="28"/>
          <w:szCs w:val="28"/>
          <w:lang w:val="kk-KZ"/>
        </w:rPr>
        <w:t>это четко не регламентировано в статье Кодекса, тем  самым создавая коррупционный риск.</w:t>
      </w:r>
    </w:p>
    <w:p w:rsidR="00214CF6" w:rsidRPr="000C5DA3" w:rsidRDefault="00214CF6" w:rsidP="00214CF6">
      <w:pPr>
        <w:widowControl w:val="0"/>
        <w:spacing w:after="0" w:line="240" w:lineRule="auto"/>
        <w:ind w:firstLine="567"/>
        <w:jc w:val="both"/>
        <w:rPr>
          <w:rFonts w:ascii="Times New Roman" w:hAnsi="Times New Roman" w:cs="Times New Roman"/>
          <w:b/>
          <w:sz w:val="28"/>
          <w:szCs w:val="28"/>
          <w:lang w:val="kk-KZ"/>
        </w:rPr>
      </w:pPr>
      <w:r w:rsidRPr="000C5DA3">
        <w:rPr>
          <w:rFonts w:ascii="Times New Roman" w:hAnsi="Times New Roman" w:cs="Times New Roman"/>
          <w:sz w:val="28"/>
          <w:szCs w:val="28"/>
          <w:lang w:val="kk-KZ"/>
        </w:rPr>
        <w:t xml:space="preserve">На основании вышеизложенного, </w:t>
      </w:r>
      <w:r w:rsidRPr="000C5DA3">
        <w:rPr>
          <w:rFonts w:ascii="Times New Roman" w:hAnsi="Times New Roman" w:cs="Times New Roman"/>
          <w:b/>
          <w:sz w:val="28"/>
          <w:szCs w:val="28"/>
          <w:lang w:val="kk-KZ"/>
        </w:rPr>
        <w:t>РЕКОМЕНДУЕМ:</w:t>
      </w:r>
    </w:p>
    <w:p w:rsidR="003F16FE" w:rsidRPr="000C5DA3" w:rsidRDefault="00214CF6" w:rsidP="00C139E4">
      <w:pPr>
        <w:spacing w:after="0" w:line="240" w:lineRule="auto"/>
        <w:ind w:firstLine="567"/>
        <w:jc w:val="both"/>
        <w:rPr>
          <w:rFonts w:ascii="Times New Roman" w:hAnsi="Times New Roman"/>
          <w:sz w:val="28"/>
          <w:szCs w:val="28"/>
        </w:rPr>
      </w:pPr>
      <w:r w:rsidRPr="000C5DA3">
        <w:rPr>
          <w:rFonts w:ascii="Times New Roman" w:hAnsi="Times New Roman" w:cs="Times New Roman"/>
          <w:spacing w:val="2"/>
          <w:sz w:val="28"/>
          <w:szCs w:val="28"/>
          <w:lang w:val="kk-KZ"/>
        </w:rPr>
        <w:t xml:space="preserve">- </w:t>
      </w:r>
      <w:r w:rsidR="00C139E4" w:rsidRPr="000C5DA3">
        <w:rPr>
          <w:rFonts w:ascii="Times New Roman" w:hAnsi="Times New Roman" w:cs="Times New Roman"/>
          <w:sz w:val="28"/>
          <w:szCs w:val="28"/>
          <w:lang w:val="kk-KZ"/>
        </w:rPr>
        <w:t>В</w:t>
      </w:r>
      <w:r w:rsidR="00C139E4" w:rsidRPr="000C5DA3">
        <w:rPr>
          <w:rFonts w:ascii="Times New Roman" w:hAnsi="Times New Roman" w:cs="Times New Roman"/>
          <w:sz w:val="28"/>
          <w:szCs w:val="28"/>
        </w:rPr>
        <w:t>о избежание коррупционных рисков,</w:t>
      </w:r>
      <w:r w:rsidR="00D407FC" w:rsidRPr="000C5DA3">
        <w:rPr>
          <w:rFonts w:ascii="Times New Roman" w:hAnsi="Times New Roman" w:cs="Times New Roman"/>
          <w:sz w:val="28"/>
          <w:szCs w:val="28"/>
          <w:lang w:val="kk-KZ"/>
        </w:rPr>
        <w:t xml:space="preserve"> п</w:t>
      </w:r>
      <w:r w:rsidR="00723143" w:rsidRPr="000C5DA3">
        <w:rPr>
          <w:rFonts w:ascii="Times New Roman" w:hAnsi="Times New Roman" w:cs="Times New Roman"/>
          <w:sz w:val="28"/>
          <w:szCs w:val="28"/>
          <w:lang w:val="kk-KZ"/>
        </w:rPr>
        <w:t>ри</w:t>
      </w:r>
      <w:r w:rsidR="00D407FC" w:rsidRPr="000C5DA3">
        <w:rPr>
          <w:rFonts w:ascii="Times New Roman" w:hAnsi="Times New Roman" w:cs="Times New Roman"/>
          <w:sz w:val="28"/>
          <w:szCs w:val="28"/>
          <w:lang w:val="kk-KZ"/>
        </w:rPr>
        <w:t xml:space="preserve"> отзыв</w:t>
      </w:r>
      <w:r w:rsidR="00723143" w:rsidRPr="000C5DA3">
        <w:rPr>
          <w:rFonts w:ascii="Times New Roman" w:hAnsi="Times New Roman" w:cs="Times New Roman"/>
          <w:sz w:val="28"/>
          <w:szCs w:val="28"/>
          <w:lang w:val="kk-KZ"/>
        </w:rPr>
        <w:t>е</w:t>
      </w:r>
      <w:r w:rsidR="00D407FC" w:rsidRPr="000C5DA3">
        <w:rPr>
          <w:rFonts w:ascii="Times New Roman" w:hAnsi="Times New Roman" w:cs="Times New Roman"/>
          <w:sz w:val="28"/>
          <w:szCs w:val="28"/>
          <w:lang w:val="kk-KZ"/>
        </w:rPr>
        <w:t xml:space="preserve"> таможенной декларации, </w:t>
      </w:r>
      <w:r w:rsidR="00C139E4" w:rsidRPr="000C5DA3">
        <w:rPr>
          <w:rFonts w:ascii="Times New Roman" w:hAnsi="Times New Roman" w:cs="Times New Roman"/>
          <w:sz w:val="28"/>
          <w:szCs w:val="28"/>
        </w:rPr>
        <w:t xml:space="preserve"> </w:t>
      </w:r>
      <w:r w:rsidR="00C139E4" w:rsidRPr="000C5DA3">
        <w:rPr>
          <w:rFonts w:ascii="Times New Roman" w:hAnsi="Times New Roman" w:cs="Times New Roman"/>
          <w:sz w:val="28"/>
          <w:szCs w:val="28"/>
          <w:lang w:val="kk-KZ"/>
        </w:rPr>
        <w:t xml:space="preserve">необходимо направить предложения в </w:t>
      </w:r>
      <w:r w:rsidR="00C139E4" w:rsidRPr="000C5DA3">
        <w:rPr>
          <w:rFonts w:ascii="Times New Roman" w:eastAsia="Times New Roman" w:hAnsi="Times New Roman" w:cs="Times New Roman"/>
          <w:sz w:val="28"/>
          <w:szCs w:val="28"/>
          <w:lang w:val="kk-KZ" w:bidi="en-US"/>
        </w:rPr>
        <w:t xml:space="preserve">Комитет государственных доходов Министерства финансов Республики Казахстан о внесении изменений и/или дополнений во </w:t>
      </w:r>
      <w:r w:rsidR="003F16FE" w:rsidRPr="000C5DA3">
        <w:rPr>
          <w:rFonts w:ascii="Times New Roman" w:hAnsi="Times New Roman"/>
          <w:sz w:val="28"/>
          <w:szCs w:val="28"/>
          <w:lang w:val="kk-KZ"/>
        </w:rPr>
        <w:t xml:space="preserve">второй абзац  п. </w:t>
      </w:r>
      <w:r w:rsidR="003F16FE" w:rsidRPr="000C5DA3">
        <w:rPr>
          <w:rFonts w:ascii="Times New Roman" w:hAnsi="Times New Roman"/>
          <w:sz w:val="28"/>
          <w:szCs w:val="28"/>
        </w:rPr>
        <w:t xml:space="preserve">7 статьи 184 Кодекса следующим </w:t>
      </w:r>
      <w:r w:rsidR="00C139E4" w:rsidRPr="000C5DA3">
        <w:rPr>
          <w:rFonts w:ascii="Times New Roman" w:hAnsi="Times New Roman"/>
          <w:sz w:val="28"/>
          <w:szCs w:val="28"/>
          <w:lang w:val="kk-KZ"/>
        </w:rPr>
        <w:t>содержанием</w:t>
      </w:r>
      <w:r w:rsidR="003F16FE" w:rsidRPr="000C5DA3">
        <w:rPr>
          <w:rFonts w:ascii="Times New Roman" w:hAnsi="Times New Roman"/>
          <w:sz w:val="28"/>
          <w:szCs w:val="28"/>
        </w:rPr>
        <w:t xml:space="preserve">: </w:t>
      </w:r>
      <w:proofErr w:type="gramStart"/>
      <w:r w:rsidR="00500A99" w:rsidRPr="000C5DA3">
        <w:rPr>
          <w:rFonts w:ascii="Times New Roman" w:hAnsi="Times New Roman"/>
          <w:sz w:val="28"/>
          <w:szCs w:val="28"/>
        </w:rPr>
        <w:t>«</w:t>
      </w:r>
      <w:r w:rsidR="003F16FE" w:rsidRPr="000C5DA3">
        <w:rPr>
          <w:rFonts w:ascii="Times New Roman" w:hAnsi="Times New Roman"/>
          <w:sz w:val="28"/>
          <w:szCs w:val="28"/>
        </w:rPr>
        <w:t xml:space="preserve">Отзыв таможенной декларации допускается, если до получения обращения декларанта таможенный орган не уведомил декларанта </w:t>
      </w:r>
      <w:r w:rsidR="003F16FE" w:rsidRPr="000C5DA3">
        <w:rPr>
          <w:rFonts w:ascii="Times New Roman" w:hAnsi="Times New Roman"/>
          <w:b/>
          <w:sz w:val="28"/>
          <w:szCs w:val="28"/>
        </w:rPr>
        <w:t>о проверке таможенных и иных документов и сведений,</w:t>
      </w:r>
      <w:r w:rsidR="003F16FE" w:rsidRPr="000C5DA3">
        <w:rPr>
          <w:rFonts w:ascii="Times New Roman" w:hAnsi="Times New Roman"/>
          <w:sz w:val="28"/>
          <w:szCs w:val="28"/>
        </w:rPr>
        <w:t xml:space="preserve"> о месте и времени проведения таможенного досмотра товаров, заявленных в таможенной декларации, не принял решение о проведении таможенного осмотра товаров, заявленных в таможенной декларации, не назначил проведение таможенной экспертизы и (или) не установил влекущих административную или уголовную ответственность</w:t>
      </w:r>
      <w:proofErr w:type="gramEnd"/>
      <w:r w:rsidR="003F16FE" w:rsidRPr="000C5DA3">
        <w:rPr>
          <w:rFonts w:ascii="Times New Roman" w:hAnsi="Times New Roman"/>
          <w:sz w:val="28"/>
          <w:szCs w:val="28"/>
        </w:rPr>
        <w:t xml:space="preserve"> нарушений таможенного законодательства Евразийского экономического союза и (или) таможенного и иного законодательства Республики Казахстан</w:t>
      </w:r>
      <w:proofErr w:type="gramStart"/>
      <w:r w:rsidR="003F16FE" w:rsidRPr="000C5DA3">
        <w:rPr>
          <w:rFonts w:ascii="Times New Roman" w:hAnsi="Times New Roman"/>
          <w:sz w:val="28"/>
          <w:szCs w:val="28"/>
        </w:rPr>
        <w:t>.</w:t>
      </w:r>
      <w:r w:rsidR="00500A99" w:rsidRPr="000C5DA3">
        <w:rPr>
          <w:rFonts w:ascii="Times New Roman" w:hAnsi="Times New Roman"/>
          <w:sz w:val="28"/>
          <w:szCs w:val="28"/>
        </w:rPr>
        <w:t>»</w:t>
      </w:r>
      <w:proofErr w:type="gramEnd"/>
    </w:p>
    <w:p w:rsidR="003F16FE" w:rsidRPr="000C5DA3" w:rsidRDefault="00C139E4" w:rsidP="00C139E4">
      <w:pPr>
        <w:spacing w:after="0" w:line="240" w:lineRule="auto"/>
        <w:ind w:firstLine="567"/>
        <w:jc w:val="both"/>
        <w:rPr>
          <w:rFonts w:ascii="Times New Roman" w:hAnsi="Times New Roman"/>
          <w:sz w:val="28"/>
          <w:szCs w:val="28"/>
        </w:rPr>
      </w:pPr>
      <w:r w:rsidRPr="000C5DA3">
        <w:rPr>
          <w:rFonts w:ascii="Times New Roman" w:hAnsi="Times New Roman"/>
          <w:sz w:val="28"/>
          <w:szCs w:val="28"/>
          <w:lang w:val="kk-KZ"/>
        </w:rPr>
        <w:t>А</w:t>
      </w:r>
      <w:proofErr w:type="spellStart"/>
      <w:r w:rsidR="003F16FE" w:rsidRPr="000C5DA3">
        <w:rPr>
          <w:rFonts w:ascii="Times New Roman" w:hAnsi="Times New Roman"/>
          <w:sz w:val="28"/>
          <w:szCs w:val="28"/>
        </w:rPr>
        <w:t>бзац</w:t>
      </w:r>
      <w:proofErr w:type="spellEnd"/>
      <w:r w:rsidR="003F16FE" w:rsidRPr="000C5DA3">
        <w:rPr>
          <w:rFonts w:ascii="Times New Roman" w:hAnsi="Times New Roman"/>
          <w:sz w:val="28"/>
          <w:szCs w:val="28"/>
        </w:rPr>
        <w:t xml:space="preserve"> третий п.7 статьи 184 Кодекса дополнить</w:t>
      </w:r>
      <w:r w:rsidRPr="000C5DA3">
        <w:rPr>
          <w:rFonts w:ascii="Times New Roman" w:hAnsi="Times New Roman"/>
          <w:sz w:val="28"/>
          <w:szCs w:val="28"/>
          <w:lang w:val="kk-KZ"/>
        </w:rPr>
        <w:t xml:space="preserve"> следующим содержанием</w:t>
      </w:r>
      <w:r w:rsidR="003F16FE" w:rsidRPr="000C5DA3">
        <w:rPr>
          <w:rFonts w:ascii="Times New Roman" w:hAnsi="Times New Roman"/>
          <w:sz w:val="28"/>
          <w:szCs w:val="28"/>
        </w:rPr>
        <w:t xml:space="preserve">: </w:t>
      </w:r>
      <w:r w:rsidR="00500A99" w:rsidRPr="000C5DA3">
        <w:rPr>
          <w:rFonts w:ascii="Times New Roman" w:hAnsi="Times New Roman"/>
          <w:sz w:val="28"/>
          <w:szCs w:val="28"/>
        </w:rPr>
        <w:t>«</w:t>
      </w:r>
      <w:r w:rsidR="003F16FE" w:rsidRPr="000C5DA3">
        <w:rPr>
          <w:rFonts w:ascii="Times New Roman" w:hAnsi="Times New Roman"/>
          <w:sz w:val="28"/>
          <w:szCs w:val="28"/>
        </w:rPr>
        <w:t xml:space="preserve">После проведения </w:t>
      </w:r>
      <w:r w:rsidR="003F16FE" w:rsidRPr="000C5DA3">
        <w:rPr>
          <w:rFonts w:ascii="Times New Roman" w:hAnsi="Times New Roman"/>
          <w:b/>
          <w:sz w:val="28"/>
          <w:szCs w:val="28"/>
        </w:rPr>
        <w:t>проверки таможенных и иных документов и сведений,</w:t>
      </w:r>
      <w:r w:rsidR="003F16FE" w:rsidRPr="000C5DA3">
        <w:rPr>
          <w:rFonts w:ascii="Times New Roman" w:hAnsi="Times New Roman"/>
          <w:sz w:val="28"/>
          <w:szCs w:val="28"/>
        </w:rPr>
        <w:t xml:space="preserve"> таможенного осмотра товаров, таможенного досмотра товаров, получения результатов таможенной экспертизы таможенная декларация может быть отозвана, если по результатам их проведения не были установлены влекущие административную или уголовную ответственность нарушения таможенного законодательства Евразийского экономического союза и (или) таможенного и иного законодательства Республики Казахстан.</w:t>
      </w:r>
      <w:r w:rsidR="00500A99" w:rsidRPr="000C5DA3">
        <w:rPr>
          <w:rFonts w:ascii="Times New Roman" w:hAnsi="Times New Roman"/>
          <w:sz w:val="28"/>
          <w:szCs w:val="28"/>
        </w:rPr>
        <w:t>»</w:t>
      </w:r>
    </w:p>
    <w:p w:rsidR="000B4D59" w:rsidRPr="000C5DA3" w:rsidRDefault="000B4D59" w:rsidP="00214CF6">
      <w:pPr>
        <w:widowControl w:val="0"/>
        <w:spacing w:after="0" w:line="240" w:lineRule="auto"/>
        <w:ind w:firstLine="708"/>
        <w:jc w:val="both"/>
        <w:rPr>
          <w:rFonts w:ascii="Times New Roman" w:hAnsi="Times New Roman" w:cs="Times New Roman"/>
          <w:color w:val="FF0000"/>
          <w:sz w:val="28"/>
          <w:szCs w:val="28"/>
        </w:rPr>
      </w:pPr>
    </w:p>
    <w:p w:rsidR="00D24D12" w:rsidRPr="000C5DA3" w:rsidRDefault="00500A99" w:rsidP="00FB7302">
      <w:pPr>
        <w:widowControl w:val="0"/>
        <w:spacing w:after="0" w:line="240" w:lineRule="auto"/>
        <w:ind w:firstLine="708"/>
        <w:jc w:val="both"/>
        <w:rPr>
          <w:rFonts w:ascii="Times New Roman" w:eastAsia="Times New Roman" w:hAnsi="Times New Roman" w:cs="Times New Roman"/>
          <w:sz w:val="28"/>
          <w:szCs w:val="28"/>
          <w:lang w:val="kk-KZ" w:bidi="en-US"/>
        </w:rPr>
      </w:pPr>
      <w:r w:rsidRPr="000C5DA3">
        <w:rPr>
          <w:rFonts w:ascii="Times New Roman" w:eastAsia="Times New Roman" w:hAnsi="Times New Roman" w:cs="Times New Roman"/>
          <w:sz w:val="28"/>
          <w:szCs w:val="28"/>
          <w:lang w:val="kk-KZ" w:bidi="en-US"/>
        </w:rPr>
        <w:t>2</w:t>
      </w:r>
      <w:r w:rsidR="00D24D12" w:rsidRPr="000C5DA3">
        <w:rPr>
          <w:rFonts w:ascii="Times New Roman" w:eastAsia="Times New Roman" w:hAnsi="Times New Roman" w:cs="Times New Roman"/>
          <w:sz w:val="28"/>
          <w:szCs w:val="28"/>
          <w:lang w:val="kk-KZ" w:bidi="en-US"/>
        </w:rPr>
        <w:t>) При завершении транзитной декларации ИС «Астана-1» не предусмотрена загрузка либо указание сведений о размещении товаров на временное хранение (ДТ, наименование СВХ), а также сведений о принятии иной таможенной процедуры (номер ДТ).</w:t>
      </w:r>
    </w:p>
    <w:p w:rsidR="00D24D12" w:rsidRPr="000C5DA3" w:rsidRDefault="00D24D12" w:rsidP="00FB7302">
      <w:pPr>
        <w:widowControl w:val="0"/>
        <w:spacing w:after="0" w:line="240" w:lineRule="auto"/>
        <w:ind w:firstLine="708"/>
        <w:jc w:val="both"/>
        <w:rPr>
          <w:rFonts w:ascii="Times New Roman" w:eastAsia="Times New Roman" w:hAnsi="Times New Roman" w:cs="Times New Roman"/>
          <w:sz w:val="28"/>
          <w:szCs w:val="28"/>
          <w:lang w:val="kk-KZ" w:bidi="en-US"/>
        </w:rPr>
      </w:pPr>
      <w:r w:rsidRPr="000C5DA3">
        <w:rPr>
          <w:rFonts w:ascii="Times New Roman" w:eastAsia="Times New Roman" w:hAnsi="Times New Roman" w:cs="Times New Roman"/>
          <w:sz w:val="28"/>
          <w:szCs w:val="28"/>
          <w:lang w:val="kk-KZ" w:bidi="en-US"/>
        </w:rPr>
        <w:t>В данном случае есть возможность оформить товары без помещения на СВХ, что создает коррупционный риск.</w:t>
      </w:r>
    </w:p>
    <w:p w:rsidR="00D24D12" w:rsidRPr="000C5DA3" w:rsidRDefault="00D24D12" w:rsidP="00D24D12">
      <w:pPr>
        <w:widowControl w:val="0"/>
        <w:spacing w:after="0" w:line="240" w:lineRule="auto"/>
        <w:ind w:firstLine="567"/>
        <w:jc w:val="both"/>
        <w:rPr>
          <w:rFonts w:ascii="Times New Roman" w:hAnsi="Times New Roman" w:cs="Times New Roman"/>
          <w:b/>
          <w:sz w:val="28"/>
          <w:szCs w:val="28"/>
          <w:lang w:val="kk-KZ"/>
        </w:rPr>
      </w:pPr>
      <w:r w:rsidRPr="000C5DA3">
        <w:rPr>
          <w:rFonts w:ascii="Times New Roman" w:hAnsi="Times New Roman" w:cs="Times New Roman"/>
          <w:sz w:val="28"/>
          <w:szCs w:val="28"/>
          <w:lang w:val="kk-KZ"/>
        </w:rPr>
        <w:t xml:space="preserve">На основании вышеизложенного, </w:t>
      </w:r>
      <w:r w:rsidRPr="000C5DA3">
        <w:rPr>
          <w:rFonts w:ascii="Times New Roman" w:hAnsi="Times New Roman" w:cs="Times New Roman"/>
          <w:b/>
          <w:sz w:val="28"/>
          <w:szCs w:val="28"/>
          <w:lang w:val="kk-KZ"/>
        </w:rPr>
        <w:t>РЕКОМЕНДУЕМ:</w:t>
      </w:r>
    </w:p>
    <w:p w:rsidR="00D24D12" w:rsidRPr="000C5DA3" w:rsidRDefault="00D24D12" w:rsidP="00FB7302">
      <w:pPr>
        <w:widowControl w:val="0"/>
        <w:spacing w:after="0" w:line="240" w:lineRule="auto"/>
        <w:ind w:firstLine="708"/>
        <w:jc w:val="both"/>
        <w:rPr>
          <w:rFonts w:ascii="Times New Roman" w:eastAsia="Times New Roman" w:hAnsi="Times New Roman" w:cs="Times New Roman"/>
          <w:sz w:val="28"/>
          <w:szCs w:val="28"/>
          <w:lang w:val="kk-KZ" w:bidi="en-US"/>
        </w:rPr>
      </w:pPr>
      <w:r w:rsidRPr="000C5DA3">
        <w:rPr>
          <w:rFonts w:ascii="Times New Roman" w:eastAsia="Times New Roman" w:hAnsi="Times New Roman" w:cs="Times New Roman"/>
          <w:sz w:val="28"/>
          <w:szCs w:val="28"/>
          <w:lang w:val="kk-KZ" w:bidi="en-US"/>
        </w:rPr>
        <w:t>-В целях исключения условий для проявления коррупции, предлагае</w:t>
      </w:r>
      <w:r w:rsidR="00500A99" w:rsidRPr="000C5DA3">
        <w:rPr>
          <w:rFonts w:ascii="Times New Roman" w:eastAsia="Times New Roman" w:hAnsi="Times New Roman" w:cs="Times New Roman"/>
          <w:sz w:val="28"/>
          <w:szCs w:val="28"/>
          <w:lang w:val="kk-KZ" w:bidi="en-US"/>
        </w:rPr>
        <w:t xml:space="preserve">тся разработать правила, предусматривающие </w:t>
      </w:r>
      <w:r w:rsidRPr="000C5DA3">
        <w:rPr>
          <w:rFonts w:ascii="Times New Roman" w:eastAsia="Times New Roman" w:hAnsi="Times New Roman" w:cs="Times New Roman"/>
          <w:sz w:val="28"/>
          <w:szCs w:val="28"/>
          <w:lang w:val="kk-KZ" w:bidi="en-US"/>
        </w:rPr>
        <w:t xml:space="preserve">при завершении транзита обязать ответственных </w:t>
      </w:r>
      <w:r w:rsidR="00500A99" w:rsidRPr="000C5DA3">
        <w:rPr>
          <w:rFonts w:ascii="Times New Roman" w:eastAsia="Times New Roman" w:hAnsi="Times New Roman" w:cs="Times New Roman"/>
          <w:sz w:val="28"/>
          <w:szCs w:val="28"/>
          <w:lang w:val="kk-KZ" w:bidi="en-US"/>
        </w:rPr>
        <w:t xml:space="preserve">должностных </w:t>
      </w:r>
      <w:r w:rsidRPr="000C5DA3">
        <w:rPr>
          <w:rFonts w:ascii="Times New Roman" w:eastAsia="Times New Roman" w:hAnsi="Times New Roman" w:cs="Times New Roman"/>
          <w:sz w:val="28"/>
          <w:szCs w:val="28"/>
          <w:lang w:val="kk-KZ" w:bidi="en-US"/>
        </w:rPr>
        <w:t>лиц загружать информацию о размещении товаров на временное хранение (ДХТ), либо при принятии иной таможенной процедуры (номер ДТ и тд.) в ИС «Астана-1».</w:t>
      </w:r>
    </w:p>
    <w:p w:rsidR="00534A1E" w:rsidRPr="000C5DA3" w:rsidRDefault="00534A1E" w:rsidP="00FB7302">
      <w:pPr>
        <w:widowControl w:val="0"/>
        <w:spacing w:after="0" w:line="240" w:lineRule="auto"/>
        <w:ind w:firstLine="708"/>
        <w:jc w:val="both"/>
        <w:rPr>
          <w:rFonts w:ascii="Times New Roman" w:eastAsia="Times New Roman" w:hAnsi="Times New Roman" w:cs="Times New Roman"/>
          <w:sz w:val="28"/>
          <w:szCs w:val="28"/>
          <w:lang w:val="kk-KZ" w:bidi="en-US"/>
        </w:rPr>
      </w:pPr>
    </w:p>
    <w:p w:rsidR="00534A1E" w:rsidRPr="000C5DA3" w:rsidRDefault="00773EC9" w:rsidP="00534A1E">
      <w:pPr>
        <w:widowControl w:val="0"/>
        <w:spacing w:after="0" w:line="240" w:lineRule="auto"/>
        <w:ind w:firstLine="708"/>
        <w:jc w:val="both"/>
        <w:rPr>
          <w:rFonts w:ascii="Times New Roman" w:hAnsi="Times New Roman"/>
          <w:sz w:val="28"/>
          <w:szCs w:val="28"/>
        </w:rPr>
      </w:pPr>
      <w:r w:rsidRPr="000C5DA3">
        <w:rPr>
          <w:rFonts w:ascii="Times New Roman" w:eastAsia="Times New Roman" w:hAnsi="Times New Roman" w:cs="Times New Roman"/>
          <w:sz w:val="28"/>
          <w:szCs w:val="28"/>
          <w:lang w:val="kk-KZ" w:bidi="en-US"/>
        </w:rPr>
        <w:t>3</w:t>
      </w:r>
      <w:r w:rsidR="00534A1E" w:rsidRPr="000C5DA3">
        <w:rPr>
          <w:rFonts w:ascii="Times New Roman" w:eastAsia="Times New Roman" w:hAnsi="Times New Roman" w:cs="Times New Roman"/>
          <w:sz w:val="28"/>
          <w:szCs w:val="28"/>
          <w:lang w:val="kk-KZ" w:bidi="en-US"/>
        </w:rPr>
        <w:t>) Согласно пункта 4 статьи 140 Кодекса т</w:t>
      </w:r>
      <w:proofErr w:type="spellStart"/>
      <w:r w:rsidR="00534A1E" w:rsidRPr="000C5DA3">
        <w:rPr>
          <w:rFonts w:ascii="Times New Roman" w:hAnsi="Times New Roman"/>
          <w:sz w:val="28"/>
          <w:szCs w:val="28"/>
        </w:rPr>
        <w:t>аможенный</w:t>
      </w:r>
      <w:proofErr w:type="spellEnd"/>
      <w:r w:rsidR="00534A1E" w:rsidRPr="000C5DA3">
        <w:rPr>
          <w:rFonts w:ascii="Times New Roman" w:hAnsi="Times New Roman"/>
          <w:sz w:val="28"/>
          <w:szCs w:val="28"/>
        </w:rPr>
        <w:t xml:space="preserve"> орган вправе</w:t>
      </w:r>
      <w:r w:rsidR="00534A1E" w:rsidRPr="000C5DA3">
        <w:rPr>
          <w:rFonts w:ascii="Times New Roman" w:hAnsi="Times New Roman"/>
          <w:b/>
          <w:sz w:val="28"/>
          <w:szCs w:val="28"/>
        </w:rPr>
        <w:t xml:space="preserve"> </w:t>
      </w:r>
      <w:r w:rsidR="00534A1E" w:rsidRPr="000C5DA3">
        <w:rPr>
          <w:rFonts w:ascii="Times New Roman" w:hAnsi="Times New Roman"/>
          <w:sz w:val="28"/>
          <w:szCs w:val="28"/>
        </w:rPr>
        <w:t>запросить коммерческие, бухгалтерские документы, сертификат о происхождении товара и (или) иные документы и (или) сведения, в том числе письменные пояснения, необходимые для установления достоверности и полноты проверяемых сведений, заявленных в таможенной декларации.</w:t>
      </w:r>
    </w:p>
    <w:p w:rsidR="00534A1E" w:rsidRPr="000C5DA3" w:rsidRDefault="00534A1E" w:rsidP="00534A1E">
      <w:pPr>
        <w:widowControl w:val="0"/>
        <w:spacing w:after="0" w:line="240" w:lineRule="auto"/>
        <w:ind w:firstLine="708"/>
        <w:jc w:val="both"/>
        <w:rPr>
          <w:rFonts w:ascii="Times New Roman" w:hAnsi="Times New Roman" w:cs="Times New Roman"/>
          <w:sz w:val="28"/>
          <w:szCs w:val="28"/>
          <w:lang w:val="kk-KZ"/>
        </w:rPr>
      </w:pPr>
      <w:r w:rsidRPr="000C5DA3">
        <w:rPr>
          <w:rFonts w:ascii="Times New Roman" w:hAnsi="Times New Roman" w:cs="Times New Roman"/>
          <w:sz w:val="28"/>
          <w:szCs w:val="28"/>
        </w:rPr>
        <w:lastRenderedPageBreak/>
        <w:t>Преднамеренный запрос дополнительных документов, которые участники ВЭД зачастую не способны предоставить в установленные законодательством сроки, может создавать возможность для возникновения противоправных действий</w:t>
      </w:r>
      <w:r w:rsidR="00500A99" w:rsidRPr="000C5DA3">
        <w:rPr>
          <w:rFonts w:ascii="Times New Roman" w:hAnsi="Times New Roman" w:cs="Times New Roman"/>
          <w:sz w:val="28"/>
          <w:szCs w:val="28"/>
          <w:lang w:val="kk-KZ"/>
        </w:rPr>
        <w:t xml:space="preserve"> и коррупционного риска.</w:t>
      </w:r>
    </w:p>
    <w:p w:rsidR="00534A1E" w:rsidRPr="000C5DA3" w:rsidRDefault="00534A1E" w:rsidP="00534A1E">
      <w:pPr>
        <w:widowControl w:val="0"/>
        <w:spacing w:after="0" w:line="240" w:lineRule="auto"/>
        <w:ind w:firstLine="567"/>
        <w:jc w:val="both"/>
        <w:rPr>
          <w:rFonts w:ascii="Times New Roman" w:hAnsi="Times New Roman" w:cs="Times New Roman"/>
          <w:b/>
          <w:sz w:val="28"/>
          <w:szCs w:val="28"/>
          <w:lang w:val="kk-KZ"/>
        </w:rPr>
      </w:pPr>
      <w:r w:rsidRPr="000C5DA3">
        <w:rPr>
          <w:rFonts w:ascii="Times New Roman" w:hAnsi="Times New Roman" w:cs="Times New Roman"/>
          <w:sz w:val="28"/>
          <w:szCs w:val="28"/>
          <w:lang w:val="kk-KZ"/>
        </w:rPr>
        <w:t xml:space="preserve">На основании вышеизложенного, </w:t>
      </w:r>
      <w:r w:rsidRPr="000C5DA3">
        <w:rPr>
          <w:rFonts w:ascii="Times New Roman" w:hAnsi="Times New Roman" w:cs="Times New Roman"/>
          <w:b/>
          <w:sz w:val="28"/>
          <w:szCs w:val="28"/>
          <w:lang w:val="kk-KZ"/>
        </w:rPr>
        <w:t>РЕКОМЕНДУЕМ:</w:t>
      </w:r>
    </w:p>
    <w:p w:rsidR="00534A1E" w:rsidRPr="000C5DA3" w:rsidRDefault="00534A1E" w:rsidP="00534A1E">
      <w:pPr>
        <w:widowControl w:val="0"/>
        <w:spacing w:after="0" w:line="240" w:lineRule="auto"/>
        <w:ind w:firstLine="708"/>
        <w:jc w:val="both"/>
        <w:rPr>
          <w:rFonts w:ascii="Times New Roman" w:eastAsia="Times New Roman" w:hAnsi="Times New Roman" w:cs="Times New Roman"/>
          <w:sz w:val="28"/>
          <w:szCs w:val="28"/>
          <w:lang w:val="kk-KZ" w:bidi="en-US"/>
        </w:rPr>
      </w:pPr>
      <w:r w:rsidRPr="000C5DA3">
        <w:rPr>
          <w:rFonts w:ascii="Times New Roman" w:eastAsia="Times New Roman" w:hAnsi="Times New Roman" w:cs="Times New Roman"/>
          <w:sz w:val="28"/>
          <w:szCs w:val="28"/>
          <w:lang w:val="kk-KZ" w:bidi="en-US"/>
        </w:rPr>
        <w:t>-</w:t>
      </w:r>
      <w:r w:rsidRPr="000C5DA3">
        <w:rPr>
          <w:rFonts w:ascii="Times New Roman" w:hAnsi="Times New Roman"/>
          <w:sz w:val="28"/>
          <w:szCs w:val="28"/>
        </w:rPr>
        <w:t xml:space="preserve"> В целях исключения условий для возникновения коррупции предлагаем </w:t>
      </w:r>
      <w:r w:rsidR="00FA7E70" w:rsidRPr="000C5DA3">
        <w:rPr>
          <w:rFonts w:ascii="Times New Roman" w:hAnsi="Times New Roman"/>
          <w:sz w:val="28"/>
          <w:szCs w:val="28"/>
        </w:rPr>
        <w:t xml:space="preserve">из данного пункта </w:t>
      </w:r>
      <w:r w:rsidR="00FA7E70" w:rsidRPr="000C5DA3">
        <w:rPr>
          <w:rFonts w:ascii="Times New Roman" w:hAnsi="Times New Roman"/>
          <w:b/>
          <w:sz w:val="28"/>
          <w:szCs w:val="28"/>
        </w:rPr>
        <w:t xml:space="preserve">исключить слово «вправе», </w:t>
      </w:r>
      <w:r w:rsidR="00FA7E70" w:rsidRPr="000C5DA3">
        <w:rPr>
          <w:rFonts w:ascii="Times New Roman" w:hAnsi="Times New Roman"/>
          <w:sz w:val="28"/>
          <w:szCs w:val="28"/>
          <w:lang w:val="kk-KZ"/>
        </w:rPr>
        <w:t xml:space="preserve">внести изменения и/или дополнения в п.4 статьи 140 следующего содержания: </w:t>
      </w:r>
      <w:r w:rsidR="00500A99" w:rsidRPr="000C5DA3">
        <w:rPr>
          <w:rFonts w:ascii="Times New Roman" w:hAnsi="Times New Roman"/>
          <w:i/>
          <w:sz w:val="28"/>
          <w:szCs w:val="28"/>
          <w:lang w:val="kk-KZ"/>
        </w:rPr>
        <w:t>«</w:t>
      </w:r>
      <w:r w:rsidR="00FA7E70" w:rsidRPr="000C5DA3">
        <w:rPr>
          <w:rFonts w:ascii="Times New Roman" w:eastAsia="Times New Roman" w:hAnsi="Times New Roman" w:cs="Times New Roman"/>
          <w:i/>
          <w:sz w:val="28"/>
          <w:szCs w:val="28"/>
          <w:lang w:val="kk-KZ" w:bidi="en-US"/>
        </w:rPr>
        <w:t>Та</w:t>
      </w:r>
      <w:proofErr w:type="spellStart"/>
      <w:r w:rsidR="00FA7E70" w:rsidRPr="000C5DA3">
        <w:rPr>
          <w:rFonts w:ascii="Times New Roman" w:hAnsi="Times New Roman"/>
          <w:i/>
          <w:sz w:val="28"/>
          <w:szCs w:val="28"/>
        </w:rPr>
        <w:t>моженный</w:t>
      </w:r>
      <w:proofErr w:type="spellEnd"/>
      <w:r w:rsidR="00FA7E70" w:rsidRPr="000C5DA3">
        <w:rPr>
          <w:rFonts w:ascii="Times New Roman" w:hAnsi="Times New Roman"/>
          <w:i/>
          <w:sz w:val="28"/>
          <w:szCs w:val="28"/>
        </w:rPr>
        <w:t xml:space="preserve"> орган </w:t>
      </w:r>
      <w:r w:rsidR="00FA7E70" w:rsidRPr="000C5DA3">
        <w:rPr>
          <w:rFonts w:ascii="Times New Roman" w:hAnsi="Times New Roman"/>
          <w:i/>
          <w:sz w:val="28"/>
          <w:szCs w:val="28"/>
          <w:lang w:val="kk-KZ"/>
        </w:rPr>
        <w:t xml:space="preserve">запрашивает </w:t>
      </w:r>
      <w:r w:rsidR="00FA7E70" w:rsidRPr="000C5DA3">
        <w:rPr>
          <w:rFonts w:ascii="Times New Roman" w:hAnsi="Times New Roman"/>
          <w:i/>
          <w:sz w:val="28"/>
          <w:szCs w:val="28"/>
        </w:rPr>
        <w:t>коммерческие, бухгалтерские документы, сертификат о происхождении товара и (или) иные документы и (или) сведения, в том числе письменные пояснения, необходимые для установления достоверности и полноты проверяемых сведений, заявленных в таможенной декларации.</w:t>
      </w:r>
      <w:r w:rsidR="00500A99" w:rsidRPr="000C5DA3">
        <w:rPr>
          <w:rFonts w:ascii="Times New Roman" w:hAnsi="Times New Roman"/>
          <w:i/>
          <w:sz w:val="28"/>
          <w:szCs w:val="28"/>
        </w:rPr>
        <w:t>»</w:t>
      </w:r>
      <w:r w:rsidR="00FA7E70" w:rsidRPr="000C5DA3">
        <w:rPr>
          <w:rFonts w:ascii="Times New Roman" w:hAnsi="Times New Roman"/>
          <w:sz w:val="28"/>
          <w:szCs w:val="28"/>
          <w:lang w:val="kk-KZ"/>
        </w:rPr>
        <w:t xml:space="preserve"> </w:t>
      </w:r>
    </w:p>
    <w:p w:rsidR="00D24D12" w:rsidRPr="000C5DA3" w:rsidRDefault="00D24D12" w:rsidP="00FB7302">
      <w:pPr>
        <w:widowControl w:val="0"/>
        <w:spacing w:after="0" w:line="240" w:lineRule="auto"/>
        <w:ind w:firstLine="708"/>
        <w:jc w:val="both"/>
        <w:rPr>
          <w:rFonts w:ascii="Times New Roman" w:eastAsia="Times New Roman" w:hAnsi="Times New Roman" w:cs="Times New Roman"/>
          <w:sz w:val="28"/>
          <w:szCs w:val="28"/>
          <w:lang w:val="kk-KZ" w:bidi="en-US"/>
        </w:rPr>
      </w:pPr>
    </w:p>
    <w:p w:rsidR="00964B1E" w:rsidRPr="000C5DA3" w:rsidRDefault="00831FFF" w:rsidP="000B4D59">
      <w:pPr>
        <w:pStyle w:val="af3"/>
        <w:pBdr>
          <w:bottom w:val="single" w:sz="4" w:space="31" w:color="FFFFFF"/>
        </w:pBdr>
        <w:ind w:firstLine="851"/>
        <w:jc w:val="center"/>
        <w:rPr>
          <w:rFonts w:ascii="Times New Roman" w:hAnsi="Times New Roman"/>
          <w:b/>
          <w:sz w:val="28"/>
          <w:szCs w:val="28"/>
          <w:lang w:val="kk-KZ"/>
        </w:rPr>
      </w:pPr>
      <w:r w:rsidRPr="000C5DA3">
        <w:rPr>
          <w:rFonts w:ascii="Times New Roman" w:hAnsi="Times New Roman"/>
          <w:b/>
          <w:sz w:val="28"/>
          <w:szCs w:val="28"/>
          <w:lang w:val="kk-KZ"/>
        </w:rPr>
        <w:t>2</w:t>
      </w:r>
      <w:r w:rsidR="007616CA" w:rsidRPr="000C5DA3">
        <w:rPr>
          <w:rFonts w:ascii="Times New Roman" w:hAnsi="Times New Roman"/>
          <w:b/>
          <w:sz w:val="28"/>
          <w:szCs w:val="28"/>
          <w:lang w:val="kk-KZ"/>
        </w:rPr>
        <w:t>. РЕКОМЕНДАЦИИ ПО УСТРАНЕНИЮ ВЫЯВЛЕННЫХ КОРРУПЦИОННЫХ РИСКОВ</w:t>
      </w:r>
    </w:p>
    <w:p w:rsidR="00773EC9" w:rsidRPr="000C5DA3" w:rsidRDefault="00773EC9" w:rsidP="00723143">
      <w:pPr>
        <w:pStyle w:val="a4"/>
        <w:numPr>
          <w:ilvl w:val="0"/>
          <w:numId w:val="35"/>
        </w:numPr>
        <w:tabs>
          <w:tab w:val="left" w:pos="993"/>
        </w:tabs>
        <w:spacing w:after="0" w:line="240" w:lineRule="auto"/>
        <w:ind w:left="0" w:firstLine="567"/>
        <w:jc w:val="both"/>
        <w:rPr>
          <w:rFonts w:ascii="Times New Roman" w:hAnsi="Times New Roman" w:cs="Times New Roman"/>
          <w:bCs/>
          <w:sz w:val="28"/>
          <w:szCs w:val="28"/>
          <w:lang w:val="kk-KZ"/>
        </w:rPr>
      </w:pPr>
      <w:r w:rsidRPr="000C5DA3">
        <w:rPr>
          <w:rFonts w:ascii="Times New Roman" w:hAnsi="Times New Roman" w:cs="Times New Roman"/>
          <w:spacing w:val="2"/>
          <w:sz w:val="28"/>
          <w:szCs w:val="28"/>
          <w:lang w:val="kk-KZ"/>
        </w:rPr>
        <w:t>В</w:t>
      </w:r>
      <w:r w:rsidRPr="000C5DA3">
        <w:rPr>
          <w:rFonts w:ascii="Times New Roman" w:hAnsi="Times New Roman" w:cs="Times New Roman"/>
          <w:sz w:val="28"/>
          <w:szCs w:val="28"/>
          <w:lang w:val="kk-KZ"/>
        </w:rPr>
        <w:t xml:space="preserve"> целях исключения условий для проявления коррупции, при принятии решения об ограничении в распоряжении имуществом</w:t>
      </w:r>
      <w:r w:rsidRPr="000C5DA3">
        <w:rPr>
          <w:rFonts w:ascii="Times New Roman" w:hAnsi="Times New Roman" w:cs="Times New Roman"/>
          <w:sz w:val="28"/>
          <w:szCs w:val="28"/>
        </w:rPr>
        <w:t xml:space="preserve"> предлагается разработать единые методические рекомендации (алгоритм)</w:t>
      </w:r>
      <w:r w:rsidRPr="000C5DA3">
        <w:rPr>
          <w:rFonts w:ascii="Times New Roman" w:hAnsi="Times New Roman" w:cs="Times New Roman"/>
          <w:sz w:val="28"/>
          <w:szCs w:val="28"/>
          <w:lang w:val="kk-KZ"/>
        </w:rPr>
        <w:t xml:space="preserve"> </w:t>
      </w:r>
      <w:r w:rsidRPr="000C5DA3">
        <w:rPr>
          <w:rFonts w:ascii="Times New Roman" w:hAnsi="Times New Roman" w:cs="Times New Roman"/>
          <w:sz w:val="28"/>
          <w:szCs w:val="28"/>
        </w:rPr>
        <w:t xml:space="preserve">действий должностных лиц налоговых органов на всех этапах: </w:t>
      </w:r>
      <w:r w:rsidRPr="000C5DA3">
        <w:rPr>
          <w:rFonts w:ascii="Times New Roman" w:hAnsi="Times New Roman" w:cs="Times New Roman"/>
          <w:sz w:val="28"/>
          <w:szCs w:val="28"/>
          <w:lang w:val="kk-KZ"/>
        </w:rPr>
        <w:t xml:space="preserve">от внесения в систему ИНИС РК сведений об обжаловании уведомлений до снятия </w:t>
      </w:r>
      <w:r w:rsidRPr="000C5DA3">
        <w:rPr>
          <w:rFonts w:ascii="Times New Roman" w:hAnsi="Times New Roman" w:cs="Times New Roman"/>
          <w:sz w:val="28"/>
          <w:szCs w:val="28"/>
        </w:rPr>
        <w:t xml:space="preserve">решения </w:t>
      </w:r>
      <w:r w:rsidRPr="000C5DA3">
        <w:rPr>
          <w:rFonts w:ascii="Times New Roman" w:hAnsi="Times New Roman" w:cs="Times New Roman"/>
          <w:bCs/>
          <w:sz w:val="28"/>
          <w:szCs w:val="28"/>
        </w:rPr>
        <w:t>об ограничении в распоряжении имуществом налогоплательщика</w:t>
      </w:r>
      <w:r w:rsidRPr="000C5DA3">
        <w:rPr>
          <w:rFonts w:ascii="Times New Roman" w:hAnsi="Times New Roman" w:cs="Times New Roman"/>
          <w:bCs/>
          <w:sz w:val="28"/>
          <w:szCs w:val="28"/>
          <w:lang w:val="kk-KZ"/>
        </w:rPr>
        <w:t>.</w:t>
      </w:r>
    </w:p>
    <w:p w:rsidR="00773EC9" w:rsidRPr="000C5DA3" w:rsidRDefault="00773EC9" w:rsidP="00723143">
      <w:pPr>
        <w:pStyle w:val="a4"/>
        <w:numPr>
          <w:ilvl w:val="0"/>
          <w:numId w:val="35"/>
        </w:numPr>
        <w:tabs>
          <w:tab w:val="left" w:pos="993"/>
        </w:tabs>
        <w:spacing w:after="0" w:line="240" w:lineRule="auto"/>
        <w:ind w:left="0" w:firstLine="567"/>
        <w:jc w:val="both"/>
        <w:rPr>
          <w:rFonts w:ascii="Times New Roman" w:hAnsi="Times New Roman" w:cs="Times New Roman"/>
          <w:sz w:val="28"/>
          <w:szCs w:val="28"/>
          <w:lang w:val="kk-KZ"/>
        </w:rPr>
      </w:pPr>
      <w:r w:rsidRPr="000C5DA3">
        <w:rPr>
          <w:rFonts w:ascii="Times New Roman" w:hAnsi="Times New Roman" w:cs="Times New Roman"/>
          <w:sz w:val="28"/>
          <w:szCs w:val="28"/>
          <w:lang w:val="kk-KZ"/>
        </w:rPr>
        <w:t>В</w:t>
      </w:r>
      <w:r w:rsidRPr="000C5DA3">
        <w:rPr>
          <w:rFonts w:ascii="Times New Roman" w:hAnsi="Times New Roman" w:cs="Times New Roman"/>
          <w:sz w:val="28"/>
          <w:szCs w:val="28"/>
        </w:rPr>
        <w:t xml:space="preserve">о избежание коррупционных рисков, а также намеренного вывода активов, </w:t>
      </w:r>
      <w:r w:rsidRPr="000C5DA3">
        <w:rPr>
          <w:rFonts w:ascii="Times New Roman" w:hAnsi="Times New Roman" w:cs="Times New Roman"/>
          <w:sz w:val="28"/>
          <w:szCs w:val="28"/>
          <w:lang w:val="kk-KZ"/>
        </w:rPr>
        <w:t xml:space="preserve">необходимо направить предложения в </w:t>
      </w:r>
      <w:r w:rsidRPr="000C5DA3">
        <w:rPr>
          <w:rFonts w:ascii="Times New Roman" w:hAnsi="Times New Roman" w:cs="Times New Roman"/>
          <w:sz w:val="28"/>
          <w:szCs w:val="28"/>
          <w:lang w:val="kk-KZ" w:bidi="en-US"/>
        </w:rPr>
        <w:t xml:space="preserve">Комитет государственных доходов Министерства финансов Республики Казахстан о внесении изменений и/или дополнений </w:t>
      </w:r>
      <w:r w:rsidRPr="000C5DA3">
        <w:rPr>
          <w:rFonts w:ascii="Times New Roman" w:hAnsi="Times New Roman" w:cs="Times New Roman"/>
          <w:sz w:val="28"/>
          <w:szCs w:val="28"/>
        </w:rPr>
        <w:t xml:space="preserve">в Налоговый кодекс РК нормы, предусматривающие «вынесение решения об ограничении в распоряжении имуществом </w:t>
      </w:r>
      <w:r w:rsidRPr="000C5DA3">
        <w:rPr>
          <w:rFonts w:ascii="Times New Roman" w:hAnsi="Times New Roman" w:cs="Times New Roman"/>
          <w:b/>
          <w:sz w:val="28"/>
          <w:szCs w:val="28"/>
        </w:rPr>
        <w:t>не позднее пяти рабочих дней</w:t>
      </w:r>
      <w:r w:rsidRPr="000C5DA3">
        <w:rPr>
          <w:rFonts w:ascii="Times New Roman" w:hAnsi="Times New Roman" w:cs="Times New Roman"/>
          <w:sz w:val="28"/>
          <w:szCs w:val="28"/>
        </w:rPr>
        <w:t xml:space="preserve"> со дня вручения налогоплательщику уведомления о результатах проверки, </w:t>
      </w:r>
      <w:r w:rsidRPr="000C5DA3">
        <w:rPr>
          <w:rFonts w:ascii="Times New Roman" w:hAnsi="Times New Roman" w:cs="Times New Roman"/>
          <w:b/>
          <w:sz w:val="28"/>
          <w:szCs w:val="28"/>
        </w:rPr>
        <w:t>не зависимо от факта ее обжалования</w:t>
      </w:r>
      <w:r w:rsidRPr="000C5DA3">
        <w:rPr>
          <w:rFonts w:ascii="Times New Roman" w:hAnsi="Times New Roman" w:cs="Times New Roman"/>
          <w:sz w:val="28"/>
          <w:szCs w:val="28"/>
        </w:rPr>
        <w:t>».</w:t>
      </w:r>
    </w:p>
    <w:p w:rsidR="00773EC9" w:rsidRPr="000C5DA3" w:rsidRDefault="00773EC9" w:rsidP="00723143">
      <w:pPr>
        <w:pStyle w:val="a4"/>
        <w:numPr>
          <w:ilvl w:val="0"/>
          <w:numId w:val="35"/>
        </w:numPr>
        <w:tabs>
          <w:tab w:val="left" w:pos="993"/>
        </w:tabs>
        <w:spacing w:after="0" w:line="240" w:lineRule="auto"/>
        <w:ind w:left="0" w:firstLine="567"/>
        <w:jc w:val="both"/>
        <w:rPr>
          <w:rFonts w:ascii="Times New Roman" w:hAnsi="Times New Roman" w:cs="Times New Roman"/>
          <w:sz w:val="28"/>
          <w:szCs w:val="28"/>
          <w:lang w:val="kk-KZ"/>
        </w:rPr>
      </w:pPr>
      <w:r w:rsidRPr="000C5DA3">
        <w:rPr>
          <w:rFonts w:ascii="Times New Roman" w:hAnsi="Times New Roman" w:cs="Times New Roman"/>
          <w:spacing w:val="2"/>
          <w:sz w:val="28"/>
          <w:szCs w:val="28"/>
          <w:lang w:val="kk-KZ"/>
        </w:rPr>
        <w:t>В</w:t>
      </w:r>
      <w:r w:rsidRPr="000C5DA3">
        <w:rPr>
          <w:rFonts w:ascii="Times New Roman" w:hAnsi="Times New Roman" w:cs="Times New Roman"/>
          <w:sz w:val="28"/>
          <w:szCs w:val="28"/>
          <w:lang w:val="kk-KZ"/>
        </w:rPr>
        <w:t xml:space="preserve"> целях исключения условий для проявления коррупции, при принятии решения об ограничении в распоряжении имуществом</w:t>
      </w:r>
      <w:r w:rsidRPr="000C5DA3">
        <w:rPr>
          <w:rFonts w:ascii="Times New Roman" w:hAnsi="Times New Roman" w:cs="Times New Roman"/>
          <w:sz w:val="28"/>
          <w:szCs w:val="28"/>
        </w:rPr>
        <w:t xml:space="preserve"> предлагается разработать программу по автоматическому формированию в информационной системе решения об ограничении в распоряжении имуществом в случаях проставления статуса «обжалования» уведомления о результатах проверки.</w:t>
      </w:r>
    </w:p>
    <w:p w:rsidR="00723143" w:rsidRPr="000C5DA3" w:rsidRDefault="00773EC9" w:rsidP="00723143">
      <w:pPr>
        <w:pStyle w:val="a4"/>
        <w:numPr>
          <w:ilvl w:val="0"/>
          <w:numId w:val="35"/>
        </w:numPr>
        <w:tabs>
          <w:tab w:val="left" w:pos="993"/>
        </w:tabs>
        <w:spacing w:after="0" w:line="240" w:lineRule="auto"/>
        <w:ind w:left="0" w:firstLine="567"/>
        <w:jc w:val="both"/>
        <w:rPr>
          <w:rFonts w:ascii="Times New Roman" w:hAnsi="Times New Roman" w:cs="Times New Roman"/>
          <w:sz w:val="28"/>
          <w:szCs w:val="28"/>
          <w:lang w:val="kk-KZ"/>
        </w:rPr>
      </w:pPr>
      <w:r w:rsidRPr="000C5DA3">
        <w:rPr>
          <w:rFonts w:ascii="Times New Roman" w:hAnsi="Times New Roman" w:cs="Times New Roman"/>
          <w:sz w:val="28"/>
          <w:szCs w:val="28"/>
          <w:lang w:val="kk-KZ"/>
        </w:rPr>
        <w:t>В</w:t>
      </w:r>
      <w:r w:rsidRPr="000C5DA3">
        <w:rPr>
          <w:rFonts w:ascii="Times New Roman" w:hAnsi="Times New Roman" w:cs="Times New Roman"/>
          <w:sz w:val="28"/>
          <w:szCs w:val="28"/>
        </w:rPr>
        <w:t>о избежание коррупционных рисков,</w:t>
      </w:r>
      <w:r w:rsidRPr="000C5DA3">
        <w:rPr>
          <w:rFonts w:ascii="Times New Roman" w:hAnsi="Times New Roman" w:cs="Times New Roman"/>
          <w:sz w:val="28"/>
          <w:szCs w:val="28"/>
          <w:lang w:val="kk-KZ"/>
        </w:rPr>
        <w:t xml:space="preserve"> при проведении хронометражных обследований разработать специальные Правила проведения хронометражных обследований с учетом особенностей коммерческих объектов (рестораны, кафе, магазины, тойхана и.т.д.), предусматривающие обязательное использование должностными лицами видео фиксации, с последующей их обработкой и хранением на сервере КГД и проверкой специальной рабочей группой.</w:t>
      </w:r>
    </w:p>
    <w:p w:rsidR="00723143" w:rsidRPr="000C5DA3" w:rsidRDefault="00723143" w:rsidP="00723143">
      <w:pPr>
        <w:pStyle w:val="a4"/>
        <w:numPr>
          <w:ilvl w:val="0"/>
          <w:numId w:val="35"/>
        </w:numPr>
        <w:tabs>
          <w:tab w:val="left" w:pos="993"/>
        </w:tabs>
        <w:spacing w:after="0" w:line="240" w:lineRule="auto"/>
        <w:ind w:left="0" w:firstLine="567"/>
        <w:jc w:val="both"/>
        <w:rPr>
          <w:rFonts w:ascii="Times New Roman" w:hAnsi="Times New Roman" w:cs="Times New Roman"/>
          <w:sz w:val="28"/>
          <w:szCs w:val="28"/>
          <w:lang w:val="kk-KZ"/>
        </w:rPr>
      </w:pPr>
      <w:r w:rsidRPr="000C5DA3">
        <w:rPr>
          <w:rFonts w:ascii="Times New Roman" w:hAnsi="Times New Roman" w:cs="Times New Roman"/>
          <w:sz w:val="28"/>
          <w:szCs w:val="28"/>
          <w:lang w:val="kk-KZ"/>
        </w:rPr>
        <w:t>В</w:t>
      </w:r>
      <w:r w:rsidRPr="000C5DA3">
        <w:rPr>
          <w:rFonts w:ascii="Times New Roman" w:hAnsi="Times New Roman" w:cs="Times New Roman"/>
          <w:sz w:val="28"/>
          <w:szCs w:val="28"/>
        </w:rPr>
        <w:t>о избежание коррупционных рисков,</w:t>
      </w:r>
      <w:r w:rsidRPr="000C5DA3">
        <w:rPr>
          <w:rFonts w:ascii="Times New Roman" w:hAnsi="Times New Roman" w:cs="Times New Roman"/>
          <w:sz w:val="28"/>
          <w:szCs w:val="28"/>
          <w:lang w:val="kk-KZ"/>
        </w:rPr>
        <w:t xml:space="preserve"> при отзыве таможенной декларации, </w:t>
      </w:r>
      <w:r w:rsidRPr="000C5DA3">
        <w:rPr>
          <w:rFonts w:ascii="Times New Roman" w:hAnsi="Times New Roman" w:cs="Times New Roman"/>
          <w:sz w:val="28"/>
          <w:szCs w:val="28"/>
        </w:rPr>
        <w:t xml:space="preserve"> </w:t>
      </w:r>
      <w:r w:rsidRPr="000C5DA3">
        <w:rPr>
          <w:rFonts w:ascii="Times New Roman" w:hAnsi="Times New Roman" w:cs="Times New Roman"/>
          <w:sz w:val="28"/>
          <w:szCs w:val="28"/>
          <w:lang w:val="kk-KZ"/>
        </w:rPr>
        <w:t xml:space="preserve">необходимо направить предложения в </w:t>
      </w:r>
      <w:r w:rsidRPr="000C5DA3">
        <w:rPr>
          <w:rFonts w:ascii="Times New Roman" w:eastAsia="Times New Roman" w:hAnsi="Times New Roman" w:cs="Times New Roman"/>
          <w:sz w:val="28"/>
          <w:szCs w:val="28"/>
          <w:lang w:val="kk-KZ" w:bidi="en-US"/>
        </w:rPr>
        <w:t xml:space="preserve">Комитет государственных доходов Министерства финансов Республики Казахстан о внесении изменений и/или дополнений во </w:t>
      </w:r>
      <w:r w:rsidRPr="000C5DA3">
        <w:rPr>
          <w:rFonts w:ascii="Times New Roman" w:hAnsi="Times New Roman" w:cs="Times New Roman"/>
          <w:sz w:val="28"/>
          <w:szCs w:val="28"/>
          <w:lang w:val="kk-KZ"/>
        </w:rPr>
        <w:t xml:space="preserve">второй абзац  п. </w:t>
      </w:r>
      <w:r w:rsidRPr="000C5DA3">
        <w:rPr>
          <w:rFonts w:ascii="Times New Roman" w:hAnsi="Times New Roman" w:cs="Times New Roman"/>
          <w:sz w:val="28"/>
          <w:szCs w:val="28"/>
        </w:rPr>
        <w:t xml:space="preserve">7 статьи 184 Кодекса следующим </w:t>
      </w:r>
      <w:r w:rsidRPr="000C5DA3">
        <w:rPr>
          <w:rFonts w:ascii="Times New Roman" w:hAnsi="Times New Roman" w:cs="Times New Roman"/>
          <w:sz w:val="28"/>
          <w:szCs w:val="28"/>
          <w:lang w:val="kk-KZ"/>
        </w:rPr>
        <w:lastRenderedPageBreak/>
        <w:t>содержанием</w:t>
      </w:r>
      <w:r w:rsidRPr="000C5DA3">
        <w:rPr>
          <w:rFonts w:ascii="Times New Roman" w:hAnsi="Times New Roman" w:cs="Times New Roman"/>
          <w:sz w:val="28"/>
          <w:szCs w:val="28"/>
        </w:rPr>
        <w:t xml:space="preserve">: </w:t>
      </w:r>
      <w:proofErr w:type="gramStart"/>
      <w:r w:rsidRPr="000C5DA3">
        <w:rPr>
          <w:rFonts w:ascii="Times New Roman" w:hAnsi="Times New Roman" w:cs="Times New Roman"/>
          <w:sz w:val="28"/>
          <w:szCs w:val="28"/>
        </w:rPr>
        <w:t xml:space="preserve">«Отзыв таможенной декларации допускается, если до получения обращения декларанта таможенный орган не уведомил декларанта </w:t>
      </w:r>
      <w:r w:rsidRPr="000C5DA3">
        <w:rPr>
          <w:rFonts w:ascii="Times New Roman" w:hAnsi="Times New Roman" w:cs="Times New Roman"/>
          <w:b/>
          <w:sz w:val="28"/>
          <w:szCs w:val="28"/>
        </w:rPr>
        <w:t>о проверке таможенных и иных документов и сведений,</w:t>
      </w:r>
      <w:r w:rsidRPr="000C5DA3">
        <w:rPr>
          <w:rFonts w:ascii="Times New Roman" w:hAnsi="Times New Roman" w:cs="Times New Roman"/>
          <w:sz w:val="28"/>
          <w:szCs w:val="28"/>
        </w:rPr>
        <w:t xml:space="preserve"> о месте и времени проведения таможенного досмотра товаров, заявленных в таможенной декларации, не принял решение о проведении таможенного осмотра товаров, заявленных в таможенной декларации, не назначил проведение таможенной экспертизы и (или) не установил влекущих административную или уголовную ответственность</w:t>
      </w:r>
      <w:proofErr w:type="gramEnd"/>
      <w:r w:rsidRPr="000C5DA3">
        <w:rPr>
          <w:rFonts w:ascii="Times New Roman" w:hAnsi="Times New Roman" w:cs="Times New Roman"/>
          <w:sz w:val="28"/>
          <w:szCs w:val="28"/>
        </w:rPr>
        <w:t xml:space="preserve"> нарушений таможенного законодательства Евразийского экономического союза и (или) таможенного и иного законодательства Республики Казахстан</w:t>
      </w:r>
      <w:proofErr w:type="gramStart"/>
      <w:r w:rsidRPr="000C5DA3">
        <w:rPr>
          <w:rFonts w:ascii="Times New Roman" w:hAnsi="Times New Roman" w:cs="Times New Roman"/>
          <w:sz w:val="28"/>
          <w:szCs w:val="28"/>
        </w:rPr>
        <w:t>.»</w:t>
      </w:r>
      <w:proofErr w:type="gramEnd"/>
    </w:p>
    <w:p w:rsidR="00723143" w:rsidRPr="000C5DA3" w:rsidRDefault="00723143" w:rsidP="00723143">
      <w:pPr>
        <w:tabs>
          <w:tab w:val="left" w:pos="993"/>
        </w:tabs>
        <w:spacing w:after="0" w:line="240" w:lineRule="auto"/>
        <w:ind w:firstLine="567"/>
        <w:jc w:val="both"/>
        <w:rPr>
          <w:rFonts w:ascii="Times New Roman" w:hAnsi="Times New Roman" w:cs="Times New Roman"/>
          <w:sz w:val="28"/>
          <w:szCs w:val="28"/>
        </w:rPr>
      </w:pPr>
      <w:r w:rsidRPr="000C5DA3">
        <w:rPr>
          <w:rFonts w:ascii="Times New Roman" w:hAnsi="Times New Roman" w:cs="Times New Roman"/>
          <w:sz w:val="28"/>
          <w:szCs w:val="28"/>
          <w:lang w:val="kk-KZ"/>
        </w:rPr>
        <w:t>А</w:t>
      </w:r>
      <w:proofErr w:type="spellStart"/>
      <w:r w:rsidRPr="000C5DA3">
        <w:rPr>
          <w:rFonts w:ascii="Times New Roman" w:hAnsi="Times New Roman" w:cs="Times New Roman"/>
          <w:sz w:val="28"/>
          <w:szCs w:val="28"/>
        </w:rPr>
        <w:t>бзац</w:t>
      </w:r>
      <w:proofErr w:type="spellEnd"/>
      <w:r w:rsidRPr="000C5DA3">
        <w:rPr>
          <w:rFonts w:ascii="Times New Roman" w:hAnsi="Times New Roman" w:cs="Times New Roman"/>
          <w:sz w:val="28"/>
          <w:szCs w:val="28"/>
        </w:rPr>
        <w:t xml:space="preserve"> третий п.7 статьи 184 Кодекса дополнить</w:t>
      </w:r>
      <w:r w:rsidRPr="000C5DA3">
        <w:rPr>
          <w:rFonts w:ascii="Times New Roman" w:hAnsi="Times New Roman" w:cs="Times New Roman"/>
          <w:sz w:val="28"/>
          <w:szCs w:val="28"/>
          <w:lang w:val="kk-KZ"/>
        </w:rPr>
        <w:t xml:space="preserve"> следующим содержанием</w:t>
      </w:r>
      <w:r w:rsidRPr="000C5DA3">
        <w:rPr>
          <w:rFonts w:ascii="Times New Roman" w:hAnsi="Times New Roman" w:cs="Times New Roman"/>
          <w:sz w:val="28"/>
          <w:szCs w:val="28"/>
        </w:rPr>
        <w:t xml:space="preserve">: «После проведения </w:t>
      </w:r>
      <w:r w:rsidRPr="000C5DA3">
        <w:rPr>
          <w:rFonts w:ascii="Times New Roman" w:hAnsi="Times New Roman" w:cs="Times New Roman"/>
          <w:b/>
          <w:sz w:val="28"/>
          <w:szCs w:val="28"/>
        </w:rPr>
        <w:t>проверки таможенных и иных документов и сведений,</w:t>
      </w:r>
      <w:r w:rsidRPr="000C5DA3">
        <w:rPr>
          <w:rFonts w:ascii="Times New Roman" w:hAnsi="Times New Roman" w:cs="Times New Roman"/>
          <w:sz w:val="28"/>
          <w:szCs w:val="28"/>
        </w:rPr>
        <w:t xml:space="preserve"> таможенного осмотра товаров, таможенного досмотра товаров, получения результатов таможенной экспертизы таможенная декларация может быть отозвана, если по результатам их проведения не были установлены влекущие административную или уголовную ответственность нарушения таможенного законодательства Евразийского экономического союза и (или) таможенного и иного законодательства Республики Казахстан.»</w:t>
      </w:r>
    </w:p>
    <w:p w:rsidR="00723143" w:rsidRPr="000C5DA3" w:rsidRDefault="00723143" w:rsidP="00723143">
      <w:pPr>
        <w:pStyle w:val="a4"/>
        <w:numPr>
          <w:ilvl w:val="0"/>
          <w:numId w:val="35"/>
        </w:numPr>
        <w:tabs>
          <w:tab w:val="left" w:pos="993"/>
        </w:tabs>
        <w:spacing w:after="0" w:line="240" w:lineRule="auto"/>
        <w:ind w:left="0" w:firstLine="567"/>
        <w:jc w:val="both"/>
        <w:rPr>
          <w:rFonts w:ascii="Times New Roman" w:hAnsi="Times New Roman" w:cs="Times New Roman"/>
          <w:sz w:val="28"/>
          <w:szCs w:val="28"/>
        </w:rPr>
      </w:pPr>
      <w:r w:rsidRPr="000C5DA3">
        <w:rPr>
          <w:rFonts w:ascii="Times New Roman" w:eastAsia="Times New Roman" w:hAnsi="Times New Roman" w:cs="Times New Roman"/>
          <w:sz w:val="28"/>
          <w:szCs w:val="28"/>
          <w:lang w:val="kk-KZ" w:bidi="en-US"/>
        </w:rPr>
        <w:t>В целях исключения условий для проявления коррупции, предлагается разработать правила, предусматривающие при завершении транзита обязать ответственных должностных лиц загружать информацию о размещении товаров на временное хранение (ДХТ), либо при принятии иной таможенной процедуры (номер ДТ и тд.) в ИС «Астана-1».</w:t>
      </w:r>
    </w:p>
    <w:p w:rsidR="00723143" w:rsidRPr="000C5DA3" w:rsidRDefault="00723143" w:rsidP="00723143">
      <w:pPr>
        <w:pStyle w:val="a4"/>
        <w:widowControl w:val="0"/>
        <w:numPr>
          <w:ilvl w:val="0"/>
          <w:numId w:val="35"/>
        </w:numPr>
        <w:tabs>
          <w:tab w:val="left" w:pos="993"/>
        </w:tabs>
        <w:spacing w:after="0" w:line="240" w:lineRule="auto"/>
        <w:ind w:left="0" w:firstLine="567"/>
        <w:jc w:val="both"/>
        <w:rPr>
          <w:rFonts w:ascii="Times New Roman" w:eastAsia="Times New Roman" w:hAnsi="Times New Roman" w:cs="Times New Roman"/>
          <w:sz w:val="28"/>
          <w:szCs w:val="28"/>
          <w:lang w:val="kk-KZ" w:bidi="en-US"/>
        </w:rPr>
      </w:pPr>
      <w:r w:rsidRPr="000C5DA3">
        <w:rPr>
          <w:rFonts w:ascii="Times New Roman" w:hAnsi="Times New Roman" w:cs="Times New Roman"/>
          <w:sz w:val="28"/>
          <w:szCs w:val="28"/>
        </w:rPr>
        <w:t xml:space="preserve">В целях исключения условий для возникновения коррупции предлагаем из данного пункта </w:t>
      </w:r>
      <w:r w:rsidRPr="000C5DA3">
        <w:rPr>
          <w:rFonts w:ascii="Times New Roman" w:hAnsi="Times New Roman" w:cs="Times New Roman"/>
          <w:b/>
          <w:sz w:val="28"/>
          <w:szCs w:val="28"/>
        </w:rPr>
        <w:t xml:space="preserve">исключить слово «вправе», </w:t>
      </w:r>
      <w:r w:rsidRPr="000C5DA3">
        <w:rPr>
          <w:rFonts w:ascii="Times New Roman" w:hAnsi="Times New Roman" w:cs="Times New Roman"/>
          <w:sz w:val="28"/>
          <w:szCs w:val="28"/>
          <w:lang w:val="kk-KZ"/>
        </w:rPr>
        <w:t xml:space="preserve">внести изменения и/или дополнения в п.4 статьи 140 следующего содержания: </w:t>
      </w:r>
      <w:r w:rsidRPr="000C5DA3">
        <w:rPr>
          <w:rFonts w:ascii="Times New Roman" w:hAnsi="Times New Roman" w:cs="Times New Roman"/>
          <w:i/>
          <w:sz w:val="28"/>
          <w:szCs w:val="28"/>
          <w:lang w:val="kk-KZ"/>
        </w:rPr>
        <w:t>«</w:t>
      </w:r>
      <w:r w:rsidRPr="000C5DA3">
        <w:rPr>
          <w:rFonts w:ascii="Times New Roman" w:eastAsia="Times New Roman" w:hAnsi="Times New Roman" w:cs="Times New Roman"/>
          <w:i/>
          <w:sz w:val="28"/>
          <w:szCs w:val="28"/>
          <w:lang w:val="kk-KZ" w:bidi="en-US"/>
        </w:rPr>
        <w:t>Та</w:t>
      </w:r>
      <w:proofErr w:type="spellStart"/>
      <w:r w:rsidRPr="000C5DA3">
        <w:rPr>
          <w:rFonts w:ascii="Times New Roman" w:hAnsi="Times New Roman" w:cs="Times New Roman"/>
          <w:i/>
          <w:sz w:val="28"/>
          <w:szCs w:val="28"/>
        </w:rPr>
        <w:t>моженный</w:t>
      </w:r>
      <w:proofErr w:type="spellEnd"/>
      <w:r w:rsidRPr="000C5DA3">
        <w:rPr>
          <w:rFonts w:ascii="Times New Roman" w:hAnsi="Times New Roman" w:cs="Times New Roman"/>
          <w:i/>
          <w:sz w:val="28"/>
          <w:szCs w:val="28"/>
        </w:rPr>
        <w:t xml:space="preserve"> орган </w:t>
      </w:r>
      <w:r w:rsidRPr="000C5DA3">
        <w:rPr>
          <w:rFonts w:ascii="Times New Roman" w:hAnsi="Times New Roman" w:cs="Times New Roman"/>
          <w:i/>
          <w:sz w:val="28"/>
          <w:szCs w:val="28"/>
          <w:lang w:val="kk-KZ"/>
        </w:rPr>
        <w:t xml:space="preserve">запрашивает </w:t>
      </w:r>
      <w:r w:rsidRPr="000C5DA3">
        <w:rPr>
          <w:rFonts w:ascii="Times New Roman" w:hAnsi="Times New Roman" w:cs="Times New Roman"/>
          <w:i/>
          <w:sz w:val="28"/>
          <w:szCs w:val="28"/>
        </w:rPr>
        <w:t>коммерческие, бухгалтерские документы, сертификат о происхождении товара и (или) иные документы и (или) сведения, в том числе письменные пояснения, необходимые для установления достоверности и полноты проверяемых сведений, заявленных в таможенной декларации.»</w:t>
      </w:r>
      <w:r w:rsidRPr="000C5DA3">
        <w:rPr>
          <w:rFonts w:ascii="Times New Roman" w:hAnsi="Times New Roman" w:cs="Times New Roman"/>
          <w:sz w:val="28"/>
          <w:szCs w:val="28"/>
          <w:lang w:val="kk-KZ"/>
        </w:rPr>
        <w:t xml:space="preserve"> </w:t>
      </w:r>
    </w:p>
    <w:p w:rsidR="00773EC9" w:rsidRPr="000C5DA3" w:rsidRDefault="00773EC9" w:rsidP="00964B1E">
      <w:pPr>
        <w:pStyle w:val="af3"/>
        <w:pBdr>
          <w:bottom w:val="single" w:sz="4" w:space="31" w:color="FFFFFF"/>
        </w:pBdr>
        <w:ind w:firstLine="851"/>
        <w:rPr>
          <w:rFonts w:ascii="Times New Roman" w:hAnsi="Times New Roman"/>
          <w:b/>
          <w:color w:val="FF0000"/>
          <w:sz w:val="28"/>
          <w:szCs w:val="28"/>
          <w:lang w:val="kk-KZ"/>
        </w:rPr>
      </w:pPr>
    </w:p>
    <w:p w:rsidR="00991731" w:rsidRPr="000C5DA3" w:rsidRDefault="00991731" w:rsidP="00964B1E">
      <w:pPr>
        <w:pStyle w:val="af3"/>
        <w:pBdr>
          <w:bottom w:val="single" w:sz="4" w:space="31" w:color="FFFFFF"/>
        </w:pBdr>
        <w:ind w:firstLine="851"/>
        <w:rPr>
          <w:rFonts w:ascii="Times New Roman" w:hAnsi="Times New Roman"/>
          <w:b/>
          <w:color w:val="FF0000"/>
          <w:sz w:val="28"/>
          <w:szCs w:val="28"/>
        </w:rPr>
      </w:pPr>
    </w:p>
    <w:p w:rsidR="00991731" w:rsidRPr="000C5DA3" w:rsidRDefault="00991731" w:rsidP="00964B1E">
      <w:pPr>
        <w:pStyle w:val="af3"/>
        <w:pBdr>
          <w:bottom w:val="single" w:sz="4" w:space="31" w:color="FFFFFF"/>
        </w:pBdr>
        <w:ind w:firstLine="851"/>
        <w:rPr>
          <w:rFonts w:ascii="Times New Roman" w:hAnsi="Times New Roman"/>
          <w:b/>
          <w:color w:val="FF0000"/>
          <w:sz w:val="28"/>
          <w:szCs w:val="28"/>
        </w:rPr>
      </w:pPr>
    </w:p>
    <w:p w:rsidR="004774E3" w:rsidRPr="000C5DA3" w:rsidRDefault="00C6236E" w:rsidP="00C6236E">
      <w:pPr>
        <w:pStyle w:val="af3"/>
        <w:pBdr>
          <w:bottom w:val="single" w:sz="4" w:space="31" w:color="FFFFFF"/>
        </w:pBdr>
        <w:ind w:firstLine="0"/>
        <w:rPr>
          <w:rFonts w:ascii="Times New Roman" w:hAnsi="Times New Roman"/>
          <w:b/>
          <w:sz w:val="28"/>
          <w:szCs w:val="28"/>
          <w:lang w:val="kk-KZ"/>
        </w:rPr>
      </w:pPr>
      <w:r w:rsidRPr="000C5DA3">
        <w:rPr>
          <w:rFonts w:ascii="Times New Roman" w:hAnsi="Times New Roman"/>
          <w:b/>
          <w:sz w:val="28"/>
          <w:szCs w:val="28"/>
          <w:lang w:val="kk-KZ"/>
        </w:rPr>
        <w:t>Руководитель рабочей группы</w:t>
      </w:r>
      <w:r w:rsidRPr="000C5DA3">
        <w:rPr>
          <w:rFonts w:ascii="Times New Roman" w:hAnsi="Times New Roman"/>
          <w:b/>
          <w:sz w:val="28"/>
          <w:szCs w:val="28"/>
          <w:lang w:val="kk-KZ"/>
        </w:rPr>
        <w:tab/>
      </w:r>
      <w:r w:rsidRPr="000C5DA3">
        <w:rPr>
          <w:rFonts w:ascii="Times New Roman" w:hAnsi="Times New Roman"/>
          <w:b/>
          <w:sz w:val="28"/>
          <w:szCs w:val="28"/>
          <w:lang w:val="kk-KZ"/>
        </w:rPr>
        <w:tab/>
      </w:r>
      <w:r w:rsidRPr="000C5DA3">
        <w:rPr>
          <w:rFonts w:ascii="Times New Roman" w:hAnsi="Times New Roman"/>
          <w:b/>
          <w:sz w:val="28"/>
          <w:szCs w:val="28"/>
          <w:lang w:val="kk-KZ"/>
        </w:rPr>
        <w:tab/>
      </w:r>
      <w:r w:rsidRPr="000C5DA3">
        <w:rPr>
          <w:rFonts w:ascii="Times New Roman" w:hAnsi="Times New Roman"/>
          <w:b/>
          <w:sz w:val="28"/>
          <w:szCs w:val="28"/>
          <w:lang w:val="kk-KZ"/>
        </w:rPr>
        <w:tab/>
      </w:r>
      <w:r w:rsidRPr="000C5DA3">
        <w:rPr>
          <w:rFonts w:ascii="Times New Roman" w:hAnsi="Times New Roman"/>
          <w:b/>
          <w:sz w:val="28"/>
          <w:szCs w:val="28"/>
          <w:lang w:val="kk-KZ"/>
        </w:rPr>
        <w:tab/>
      </w:r>
      <w:r w:rsidRPr="000C5DA3">
        <w:rPr>
          <w:rFonts w:ascii="Times New Roman" w:hAnsi="Times New Roman"/>
          <w:b/>
          <w:sz w:val="28"/>
          <w:szCs w:val="28"/>
          <w:lang w:val="kk-KZ"/>
        </w:rPr>
        <w:tab/>
      </w:r>
      <w:r w:rsidR="007B6C39" w:rsidRPr="000C5DA3">
        <w:rPr>
          <w:rFonts w:ascii="Times New Roman" w:hAnsi="Times New Roman"/>
          <w:b/>
          <w:sz w:val="28"/>
          <w:szCs w:val="28"/>
          <w:lang w:val="kk-KZ"/>
        </w:rPr>
        <w:t xml:space="preserve">   </w:t>
      </w:r>
      <w:r w:rsidR="00603C64" w:rsidRPr="000C5DA3">
        <w:rPr>
          <w:rFonts w:ascii="Times New Roman" w:hAnsi="Times New Roman"/>
          <w:b/>
          <w:sz w:val="28"/>
          <w:szCs w:val="28"/>
          <w:lang w:val="kk-KZ"/>
        </w:rPr>
        <w:t xml:space="preserve">  </w:t>
      </w:r>
      <w:r w:rsidRPr="000C5DA3">
        <w:rPr>
          <w:rFonts w:ascii="Times New Roman" w:hAnsi="Times New Roman"/>
          <w:b/>
          <w:sz w:val="28"/>
          <w:szCs w:val="28"/>
          <w:lang w:val="kk-KZ"/>
        </w:rPr>
        <w:t>Е.Турысов</w:t>
      </w:r>
    </w:p>
    <w:p w:rsidR="00C6236E" w:rsidRPr="000C5DA3" w:rsidRDefault="00C6236E" w:rsidP="00964B1E">
      <w:pPr>
        <w:pStyle w:val="af3"/>
        <w:pBdr>
          <w:bottom w:val="single" w:sz="4" w:space="31" w:color="FFFFFF"/>
        </w:pBdr>
        <w:ind w:firstLine="851"/>
        <w:rPr>
          <w:rFonts w:ascii="Times New Roman" w:hAnsi="Times New Roman"/>
          <w:b/>
          <w:color w:val="FF0000"/>
          <w:sz w:val="20"/>
          <w:szCs w:val="28"/>
          <w:lang w:val="kk-KZ"/>
        </w:rPr>
      </w:pPr>
    </w:p>
    <w:p w:rsidR="007616CA" w:rsidRPr="000C5DA3" w:rsidRDefault="007616CA" w:rsidP="00C6236E">
      <w:pPr>
        <w:tabs>
          <w:tab w:val="left" w:pos="709"/>
        </w:tabs>
        <w:spacing w:after="0" w:line="360" w:lineRule="auto"/>
        <w:jc w:val="both"/>
        <w:rPr>
          <w:rFonts w:ascii="Times New Roman" w:eastAsia="Times New Roman" w:hAnsi="Times New Roman" w:cs="Times New Roman"/>
          <w:sz w:val="28"/>
          <w:szCs w:val="28"/>
          <w:lang w:val="kk-KZ"/>
        </w:rPr>
      </w:pPr>
      <w:r w:rsidRPr="000C5DA3">
        <w:rPr>
          <w:rFonts w:ascii="Times New Roman" w:eastAsia="Times New Roman" w:hAnsi="Times New Roman" w:cs="Times New Roman"/>
          <w:sz w:val="28"/>
          <w:szCs w:val="28"/>
          <w:lang w:val="kk-KZ"/>
        </w:rPr>
        <w:t>Со</w:t>
      </w:r>
      <w:r w:rsidR="006706DB" w:rsidRPr="000C5DA3">
        <w:rPr>
          <w:rFonts w:ascii="Times New Roman" w:eastAsia="Times New Roman" w:hAnsi="Times New Roman" w:cs="Times New Roman"/>
          <w:sz w:val="28"/>
          <w:szCs w:val="28"/>
          <w:lang w:val="en-US"/>
        </w:rPr>
        <w:t>c</w:t>
      </w:r>
      <w:r w:rsidRPr="000C5DA3">
        <w:rPr>
          <w:rFonts w:ascii="Times New Roman" w:eastAsia="Times New Roman" w:hAnsi="Times New Roman" w:cs="Times New Roman"/>
          <w:sz w:val="28"/>
          <w:szCs w:val="28"/>
          <w:lang w:val="kk-KZ"/>
        </w:rPr>
        <w:t xml:space="preserve">тав </w:t>
      </w:r>
      <w:r w:rsidR="00C6236E" w:rsidRPr="000C5DA3">
        <w:rPr>
          <w:rFonts w:ascii="Times New Roman" w:eastAsia="Times New Roman" w:hAnsi="Times New Roman" w:cs="Times New Roman"/>
          <w:sz w:val="28"/>
          <w:szCs w:val="28"/>
          <w:lang w:val="kk-KZ"/>
        </w:rPr>
        <w:t>рабочей</w:t>
      </w:r>
      <w:r w:rsidRPr="000C5DA3">
        <w:rPr>
          <w:rFonts w:ascii="Times New Roman" w:eastAsia="Times New Roman" w:hAnsi="Times New Roman" w:cs="Times New Roman"/>
          <w:sz w:val="28"/>
          <w:szCs w:val="28"/>
          <w:lang w:val="kk-KZ"/>
        </w:rPr>
        <w:t xml:space="preserve"> группы</w:t>
      </w:r>
    </w:p>
    <w:p w:rsidR="00F202D7" w:rsidRPr="000C5DA3" w:rsidRDefault="00F202D7" w:rsidP="00C6236E">
      <w:pPr>
        <w:tabs>
          <w:tab w:val="left" w:pos="709"/>
        </w:tabs>
        <w:spacing w:after="0" w:line="360" w:lineRule="auto"/>
        <w:jc w:val="both"/>
        <w:rPr>
          <w:rFonts w:ascii="Times New Roman" w:eastAsia="Times New Roman" w:hAnsi="Times New Roman" w:cs="Times New Roman"/>
          <w:sz w:val="28"/>
          <w:szCs w:val="28"/>
          <w:lang w:val="kk-KZ"/>
        </w:rPr>
      </w:pPr>
    </w:p>
    <w:p w:rsidR="00C6236E" w:rsidRPr="000C5DA3" w:rsidRDefault="00723143" w:rsidP="00C6236E">
      <w:pPr>
        <w:pStyle w:val="a4"/>
        <w:numPr>
          <w:ilvl w:val="0"/>
          <w:numId w:val="25"/>
        </w:numPr>
        <w:tabs>
          <w:tab w:val="left" w:pos="709"/>
        </w:tabs>
        <w:spacing w:after="0" w:line="360" w:lineRule="auto"/>
        <w:jc w:val="both"/>
        <w:rPr>
          <w:rFonts w:ascii="Times New Roman" w:eastAsia="Times New Roman" w:hAnsi="Times New Roman" w:cs="Times New Roman"/>
          <w:sz w:val="28"/>
          <w:szCs w:val="28"/>
          <w:lang w:val="kk-KZ"/>
        </w:rPr>
      </w:pPr>
      <w:r w:rsidRPr="000C5DA3">
        <w:rPr>
          <w:rFonts w:ascii="Times New Roman" w:eastAsia="Times New Roman" w:hAnsi="Times New Roman" w:cs="Times New Roman"/>
          <w:sz w:val="28"/>
          <w:szCs w:val="28"/>
          <w:lang w:val="kk-KZ"/>
        </w:rPr>
        <w:t>Ш.Сметов</w:t>
      </w:r>
      <w:r w:rsidR="00C6236E" w:rsidRPr="000C5DA3">
        <w:rPr>
          <w:rFonts w:ascii="Times New Roman" w:eastAsia="Times New Roman" w:hAnsi="Times New Roman" w:cs="Times New Roman"/>
          <w:sz w:val="28"/>
          <w:szCs w:val="28"/>
          <w:lang w:val="kk-KZ"/>
        </w:rPr>
        <w:t xml:space="preserve"> </w:t>
      </w:r>
      <w:r w:rsidRPr="000C5DA3">
        <w:rPr>
          <w:rFonts w:ascii="Times New Roman" w:eastAsia="Times New Roman" w:hAnsi="Times New Roman" w:cs="Times New Roman"/>
          <w:sz w:val="28"/>
          <w:szCs w:val="28"/>
          <w:lang w:val="kk-KZ"/>
        </w:rPr>
        <w:t xml:space="preserve"> ___</w:t>
      </w:r>
      <w:r w:rsidR="00C6236E" w:rsidRPr="000C5DA3">
        <w:rPr>
          <w:rFonts w:ascii="Times New Roman" w:eastAsia="Times New Roman" w:hAnsi="Times New Roman" w:cs="Times New Roman"/>
          <w:sz w:val="28"/>
          <w:szCs w:val="28"/>
        </w:rPr>
        <w:t>___________________________________</w:t>
      </w:r>
    </w:p>
    <w:p w:rsidR="00C6236E" w:rsidRPr="000C5DA3" w:rsidRDefault="00C6236E" w:rsidP="00C6236E">
      <w:pPr>
        <w:pStyle w:val="a4"/>
        <w:numPr>
          <w:ilvl w:val="0"/>
          <w:numId w:val="25"/>
        </w:numPr>
        <w:tabs>
          <w:tab w:val="left" w:pos="709"/>
        </w:tabs>
        <w:spacing w:after="0" w:line="360" w:lineRule="auto"/>
        <w:jc w:val="both"/>
        <w:rPr>
          <w:rFonts w:ascii="Times New Roman" w:eastAsia="Times New Roman" w:hAnsi="Times New Roman" w:cs="Times New Roman"/>
          <w:sz w:val="28"/>
          <w:szCs w:val="28"/>
          <w:lang w:val="kk-KZ"/>
        </w:rPr>
      </w:pPr>
      <w:r w:rsidRPr="000C5DA3">
        <w:rPr>
          <w:rFonts w:ascii="Times New Roman" w:eastAsia="Times New Roman" w:hAnsi="Times New Roman" w:cs="Times New Roman"/>
          <w:sz w:val="28"/>
          <w:szCs w:val="28"/>
          <w:lang w:val="kk-KZ"/>
        </w:rPr>
        <w:t>Б.Ескараев ______________________________________</w:t>
      </w:r>
    </w:p>
    <w:p w:rsidR="00C6236E" w:rsidRPr="000C5DA3" w:rsidRDefault="00C6236E" w:rsidP="00C6236E">
      <w:pPr>
        <w:pStyle w:val="a4"/>
        <w:numPr>
          <w:ilvl w:val="0"/>
          <w:numId w:val="25"/>
        </w:numPr>
        <w:tabs>
          <w:tab w:val="left" w:pos="709"/>
        </w:tabs>
        <w:spacing w:after="0" w:line="360" w:lineRule="auto"/>
        <w:jc w:val="both"/>
        <w:rPr>
          <w:rFonts w:ascii="Times New Roman" w:eastAsia="Times New Roman" w:hAnsi="Times New Roman" w:cs="Times New Roman"/>
          <w:sz w:val="28"/>
          <w:szCs w:val="28"/>
          <w:lang w:val="kk-KZ"/>
        </w:rPr>
      </w:pPr>
      <w:r w:rsidRPr="000C5DA3">
        <w:rPr>
          <w:rFonts w:ascii="Times New Roman" w:eastAsia="Times New Roman" w:hAnsi="Times New Roman" w:cs="Times New Roman"/>
          <w:sz w:val="28"/>
          <w:szCs w:val="28"/>
          <w:lang w:val="kk-KZ"/>
        </w:rPr>
        <w:t>Б.Әбіт __________________________________________</w:t>
      </w:r>
    </w:p>
    <w:p w:rsidR="00C6236E" w:rsidRPr="000C5DA3" w:rsidRDefault="00C6236E" w:rsidP="00C6236E">
      <w:pPr>
        <w:pStyle w:val="a4"/>
        <w:numPr>
          <w:ilvl w:val="0"/>
          <w:numId w:val="25"/>
        </w:numPr>
        <w:tabs>
          <w:tab w:val="left" w:pos="709"/>
        </w:tabs>
        <w:spacing w:after="0" w:line="360" w:lineRule="auto"/>
        <w:jc w:val="both"/>
        <w:rPr>
          <w:rFonts w:ascii="Times New Roman" w:eastAsia="Times New Roman" w:hAnsi="Times New Roman" w:cs="Times New Roman"/>
          <w:sz w:val="28"/>
          <w:szCs w:val="28"/>
          <w:lang w:val="kk-KZ"/>
        </w:rPr>
      </w:pPr>
      <w:r w:rsidRPr="000C5DA3">
        <w:rPr>
          <w:rFonts w:ascii="Times New Roman" w:eastAsia="Times New Roman" w:hAnsi="Times New Roman" w:cs="Times New Roman"/>
          <w:sz w:val="28"/>
          <w:szCs w:val="28"/>
          <w:lang w:val="kk-KZ"/>
        </w:rPr>
        <w:t>Н.Матжанов _____________________________________</w:t>
      </w:r>
    </w:p>
    <w:p w:rsidR="00C6236E" w:rsidRPr="000C5DA3" w:rsidRDefault="00603C64" w:rsidP="00C6236E">
      <w:pPr>
        <w:pStyle w:val="a4"/>
        <w:numPr>
          <w:ilvl w:val="0"/>
          <w:numId w:val="25"/>
        </w:numPr>
        <w:tabs>
          <w:tab w:val="left" w:pos="709"/>
        </w:tabs>
        <w:spacing w:after="0" w:line="360" w:lineRule="auto"/>
        <w:jc w:val="both"/>
        <w:rPr>
          <w:rFonts w:ascii="Times New Roman" w:eastAsia="Times New Roman" w:hAnsi="Times New Roman" w:cs="Times New Roman"/>
          <w:sz w:val="28"/>
          <w:szCs w:val="28"/>
          <w:lang w:val="kk-KZ"/>
        </w:rPr>
      </w:pPr>
      <w:r w:rsidRPr="000C5DA3">
        <w:rPr>
          <w:rFonts w:ascii="Times New Roman" w:eastAsia="Times New Roman" w:hAnsi="Times New Roman" w:cs="Times New Roman"/>
          <w:sz w:val="28"/>
          <w:szCs w:val="28"/>
          <w:lang w:val="kk-KZ"/>
        </w:rPr>
        <w:lastRenderedPageBreak/>
        <w:t>А.Арапбаев</w:t>
      </w:r>
      <w:r w:rsidR="00C6236E" w:rsidRPr="000C5DA3">
        <w:rPr>
          <w:rFonts w:ascii="Times New Roman" w:eastAsia="Times New Roman" w:hAnsi="Times New Roman" w:cs="Times New Roman"/>
          <w:sz w:val="28"/>
          <w:szCs w:val="28"/>
          <w:lang w:val="kk-KZ"/>
        </w:rPr>
        <w:t xml:space="preserve">  _____________________________________</w:t>
      </w:r>
    </w:p>
    <w:p w:rsidR="00603C64" w:rsidRPr="000C5DA3" w:rsidRDefault="00603C64" w:rsidP="00C6236E">
      <w:pPr>
        <w:pStyle w:val="a4"/>
        <w:numPr>
          <w:ilvl w:val="0"/>
          <w:numId w:val="25"/>
        </w:numPr>
        <w:tabs>
          <w:tab w:val="left" w:pos="709"/>
        </w:tabs>
        <w:spacing w:after="0" w:line="360" w:lineRule="auto"/>
        <w:jc w:val="both"/>
        <w:rPr>
          <w:rFonts w:ascii="Times New Roman" w:eastAsia="Times New Roman" w:hAnsi="Times New Roman" w:cs="Times New Roman"/>
          <w:sz w:val="28"/>
          <w:szCs w:val="28"/>
          <w:lang w:val="kk-KZ"/>
        </w:rPr>
      </w:pPr>
      <w:r w:rsidRPr="000C5DA3">
        <w:rPr>
          <w:rFonts w:ascii="Times New Roman" w:eastAsia="Times New Roman" w:hAnsi="Times New Roman" w:cs="Times New Roman"/>
          <w:sz w:val="28"/>
          <w:szCs w:val="28"/>
          <w:lang w:val="kk-KZ"/>
        </w:rPr>
        <w:t>Т.Якименко _____________________________________</w:t>
      </w:r>
    </w:p>
    <w:p w:rsidR="00603C64" w:rsidRPr="00603C64" w:rsidRDefault="00603C64" w:rsidP="00603C64">
      <w:pPr>
        <w:tabs>
          <w:tab w:val="left" w:pos="709"/>
        </w:tabs>
        <w:spacing w:after="0" w:line="360" w:lineRule="auto"/>
        <w:ind w:left="360"/>
        <w:jc w:val="both"/>
        <w:rPr>
          <w:rFonts w:ascii="Times New Roman" w:eastAsia="Times New Roman" w:hAnsi="Times New Roman" w:cs="Times New Roman"/>
          <w:sz w:val="28"/>
          <w:szCs w:val="28"/>
          <w:lang w:val="kk-KZ"/>
        </w:rPr>
      </w:pPr>
    </w:p>
    <w:p w:rsidR="00C6236E" w:rsidRDefault="00C6236E" w:rsidP="00C6236E">
      <w:pPr>
        <w:pStyle w:val="a4"/>
        <w:tabs>
          <w:tab w:val="left" w:pos="709"/>
        </w:tabs>
        <w:spacing w:after="0" w:line="360" w:lineRule="auto"/>
        <w:jc w:val="both"/>
        <w:rPr>
          <w:rFonts w:ascii="Times New Roman" w:eastAsia="Times New Roman" w:hAnsi="Times New Roman" w:cs="Times New Roman"/>
          <w:sz w:val="28"/>
          <w:szCs w:val="28"/>
          <w:lang w:val="kk-KZ"/>
        </w:rPr>
      </w:pPr>
    </w:p>
    <w:p w:rsidR="00603C64" w:rsidRPr="00EB7DCE" w:rsidRDefault="00603C64" w:rsidP="00C6236E">
      <w:pPr>
        <w:pStyle w:val="a4"/>
        <w:tabs>
          <w:tab w:val="left" w:pos="709"/>
        </w:tabs>
        <w:spacing w:after="0" w:line="360" w:lineRule="auto"/>
        <w:jc w:val="both"/>
        <w:rPr>
          <w:rFonts w:ascii="Times New Roman" w:eastAsia="Times New Roman" w:hAnsi="Times New Roman" w:cs="Times New Roman"/>
          <w:sz w:val="28"/>
          <w:szCs w:val="28"/>
          <w:lang w:val="kk-KZ"/>
        </w:rPr>
      </w:pPr>
    </w:p>
    <w:sectPr w:rsidR="00603C64" w:rsidRPr="00EB7DCE" w:rsidSect="000B4D59">
      <w:footerReference w:type="default" r:id="rId9"/>
      <w:pgSz w:w="11906" w:h="16838"/>
      <w:pgMar w:top="851" w:right="850"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4C07" w:rsidRDefault="00454C07" w:rsidP="001E28E3">
      <w:pPr>
        <w:spacing w:after="0" w:line="240" w:lineRule="auto"/>
      </w:pPr>
      <w:r>
        <w:separator/>
      </w:r>
    </w:p>
  </w:endnote>
  <w:endnote w:type="continuationSeparator" w:id="0">
    <w:p w:rsidR="00454C07" w:rsidRDefault="00454C07" w:rsidP="001E28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8E3" w:rsidRDefault="001E28E3">
    <w:pPr>
      <w:pStyle w:val="af1"/>
    </w:pPr>
    <w:r>
      <w:rPr>
        <w:noProof/>
      </w:rPr>
      <mc:AlternateContent>
        <mc:Choice Requires="wps">
          <w:drawing>
            <wp:anchor distT="0" distB="0" distL="114300" distR="114300" simplePos="0" relativeHeight="251659264" behindDoc="0" locked="0" layoutInCell="1" allowOverlap="1">
              <wp:simplePos x="0" y="0"/>
              <wp:positionH relativeFrom="column">
                <wp:posOffset>6278880</wp:posOffset>
              </wp:positionH>
              <wp:positionV relativeFrom="paragraph">
                <wp:posOffset>-9002522</wp:posOffset>
              </wp:positionV>
              <wp:extent cx="381000" cy="8019098"/>
              <wp:effectExtent l="0" t="0" r="0" b="1270"/>
              <wp:wrapNone/>
              <wp:docPr id="1" name="Поле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1E28E3" w:rsidRPr="001E28E3" w:rsidRDefault="001E28E3">
                          <w:pPr>
                            <w:rPr>
                              <w:rFonts w:ascii="Times New Roman" w:hAnsi="Times New Roman" w:cs="Times New Roman"/>
                              <w:color w:val="0C0000"/>
                              <w:sz w:val="14"/>
                            </w:rPr>
                          </w:pPr>
                          <w:r>
                            <w:rPr>
                              <w:rFonts w:ascii="Times New Roman" w:hAnsi="Times New Roman" w:cs="Times New Roman"/>
                              <w:color w:val="0C0000"/>
                              <w:sz w:val="14"/>
                            </w:rPr>
                            <w:t xml:space="preserve">11.12.2019   Копия электронного документа.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494.4pt;margin-top:-708.85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" filled="f" stroked="f" strokeweight=".5pt">
              <v:fill o:detectmouseclick="t"/>
              <v:textbox style="layout-flow:vertical;mso-layout-flow-alt:bottom-to-top">
                <w:txbxContent>
                  <w:p w:rsidR="001E28E3" w:rsidRPr="001E28E3" w:rsidRDefault="001E28E3">
                    <w:pPr>
                      <w:rPr>
                        <w:rFonts w:ascii="Times New Roman" w:hAnsi="Times New Roman" w:cs="Times New Roman"/>
                        <w:color w:val="0C0000"/>
                        <w:sz w:val="14"/>
                      </w:rPr>
                    </w:pPr>
                    <w:r>
                      <w:rPr>
                        <w:rFonts w:ascii="Times New Roman" w:hAnsi="Times New Roman" w:cs="Times New Roman"/>
                        <w:color w:val="0C0000"/>
                        <w:sz w:val="14"/>
                      </w:rPr>
                      <w:t xml:space="preserve">11.12.2019   Копия электронного документа.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4C07" w:rsidRDefault="00454C07" w:rsidP="001E28E3">
      <w:pPr>
        <w:spacing w:after="0" w:line="240" w:lineRule="auto"/>
      </w:pPr>
      <w:r>
        <w:separator/>
      </w:r>
    </w:p>
  </w:footnote>
  <w:footnote w:type="continuationSeparator" w:id="0">
    <w:p w:rsidR="00454C07" w:rsidRDefault="00454C07" w:rsidP="001E28E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63A4E"/>
    <w:multiLevelType w:val="hybridMultilevel"/>
    <w:tmpl w:val="B4B0333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
    <w:nsid w:val="0CFC4785"/>
    <w:multiLevelType w:val="hybridMultilevel"/>
    <w:tmpl w:val="445CFECE"/>
    <w:lvl w:ilvl="0" w:tplc="F9C231EA">
      <w:start w:val="3"/>
      <w:numFmt w:val="bullet"/>
      <w:lvlText w:val="-"/>
      <w:lvlJc w:val="left"/>
      <w:pPr>
        <w:ind w:left="927" w:hanging="360"/>
      </w:pPr>
      <w:rPr>
        <w:rFonts w:ascii="Times New Roman" w:eastAsiaTheme="minorEastAsia"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nsid w:val="0D3C7B77"/>
    <w:multiLevelType w:val="hybridMultilevel"/>
    <w:tmpl w:val="8F7024C2"/>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E2B4255"/>
    <w:multiLevelType w:val="hybridMultilevel"/>
    <w:tmpl w:val="2372368E"/>
    <w:lvl w:ilvl="0" w:tplc="91E69C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348549D"/>
    <w:multiLevelType w:val="hybridMultilevel"/>
    <w:tmpl w:val="F0E053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3B669AB"/>
    <w:multiLevelType w:val="hybridMultilevel"/>
    <w:tmpl w:val="2776559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4553D09"/>
    <w:multiLevelType w:val="hybridMultilevel"/>
    <w:tmpl w:val="0FF0B7A0"/>
    <w:lvl w:ilvl="0" w:tplc="978EA644">
      <w:start w:val="1"/>
      <w:numFmt w:val="bullet"/>
      <w:lvlText w:val="-"/>
      <w:lvlJc w:val="left"/>
      <w:pPr>
        <w:ind w:left="1069" w:hanging="360"/>
      </w:pPr>
      <w:rPr>
        <w:rFonts w:ascii="Times New Roman" w:eastAsia="Times New Roman" w:hAnsi="Times New Roman" w:cs="Times New Roman" w:hint="default"/>
        <w:color w:val="444444"/>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nsid w:val="176C335A"/>
    <w:multiLevelType w:val="hybridMultilevel"/>
    <w:tmpl w:val="96EC53FC"/>
    <w:lvl w:ilvl="0" w:tplc="6B7015F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nsid w:val="1D6140BB"/>
    <w:multiLevelType w:val="hybridMultilevel"/>
    <w:tmpl w:val="0082CEDC"/>
    <w:lvl w:ilvl="0" w:tplc="510EE1FA">
      <w:start w:val="1"/>
      <w:numFmt w:val="decimal"/>
      <w:lvlText w:val="%1."/>
      <w:lvlJc w:val="left"/>
      <w:pPr>
        <w:ind w:left="1069" w:hanging="360"/>
      </w:pPr>
      <w:rPr>
        <w:rFonts w:ascii="Times New Roman" w:hAnsi="Times New Roman" w:cs="Times New Roman" w:hint="default"/>
        <w:b/>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D946647"/>
    <w:multiLevelType w:val="hybridMultilevel"/>
    <w:tmpl w:val="0E482D00"/>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B616B2"/>
    <w:multiLevelType w:val="hybridMultilevel"/>
    <w:tmpl w:val="CEBA4C9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2CFE42E1"/>
    <w:multiLevelType w:val="hybridMultilevel"/>
    <w:tmpl w:val="FC60828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32F81794"/>
    <w:multiLevelType w:val="hybridMultilevel"/>
    <w:tmpl w:val="FB1E40C4"/>
    <w:lvl w:ilvl="0" w:tplc="7A208886">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3">
    <w:nsid w:val="339801C7"/>
    <w:multiLevelType w:val="hybridMultilevel"/>
    <w:tmpl w:val="48CAFA92"/>
    <w:lvl w:ilvl="0" w:tplc="69C2B484">
      <w:start w:val="1"/>
      <w:numFmt w:val="decimal"/>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nsid w:val="38ED1276"/>
    <w:multiLevelType w:val="hybridMultilevel"/>
    <w:tmpl w:val="080E3B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CEC6275"/>
    <w:multiLevelType w:val="hybridMultilevel"/>
    <w:tmpl w:val="BB0412EE"/>
    <w:lvl w:ilvl="0" w:tplc="C23AD4EA">
      <w:start w:val="1"/>
      <w:numFmt w:val="decimal"/>
      <w:lvlText w:val="%1."/>
      <w:lvlJc w:val="left"/>
      <w:pPr>
        <w:ind w:left="1698" w:hanging="99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3F7C30DE"/>
    <w:multiLevelType w:val="hybridMultilevel"/>
    <w:tmpl w:val="988EE9AE"/>
    <w:lvl w:ilvl="0" w:tplc="A648941C">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46BF628F"/>
    <w:multiLevelType w:val="hybridMultilevel"/>
    <w:tmpl w:val="486601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7D85C8D"/>
    <w:multiLevelType w:val="hybridMultilevel"/>
    <w:tmpl w:val="E5E2B56C"/>
    <w:lvl w:ilvl="0" w:tplc="F91C4F7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9">
    <w:nsid w:val="496F61CB"/>
    <w:multiLevelType w:val="hybridMultilevel"/>
    <w:tmpl w:val="80D86B8A"/>
    <w:lvl w:ilvl="0" w:tplc="2F9E44BC">
      <w:start w:val="1"/>
      <w:numFmt w:val="decimal"/>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0">
    <w:nsid w:val="49975FD0"/>
    <w:multiLevelType w:val="hybridMultilevel"/>
    <w:tmpl w:val="729653A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49C24908"/>
    <w:multiLevelType w:val="multilevel"/>
    <w:tmpl w:val="1D128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E100035"/>
    <w:multiLevelType w:val="hybridMultilevel"/>
    <w:tmpl w:val="5DC0E1DE"/>
    <w:lvl w:ilvl="0" w:tplc="AF0E3538">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57632B35"/>
    <w:multiLevelType w:val="hybridMultilevel"/>
    <w:tmpl w:val="AE7AFB40"/>
    <w:lvl w:ilvl="0" w:tplc="8B1ADFD2">
      <w:start w:val="1"/>
      <w:numFmt w:val="decimal"/>
      <w:lvlText w:val="%1."/>
      <w:lvlJc w:val="left"/>
      <w:pPr>
        <w:ind w:left="720" w:hanging="360"/>
      </w:pPr>
      <w:rPr>
        <w:rFonts w:ascii="Times New Roman" w:eastAsiaTheme="minorEastAsia"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1135738"/>
    <w:multiLevelType w:val="hybridMultilevel"/>
    <w:tmpl w:val="AC9ED2EC"/>
    <w:lvl w:ilvl="0" w:tplc="96C4590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40735CA"/>
    <w:multiLevelType w:val="hybridMultilevel"/>
    <w:tmpl w:val="636A5044"/>
    <w:lvl w:ilvl="0" w:tplc="30F47E0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
    <w:nsid w:val="6C3E60F6"/>
    <w:multiLevelType w:val="hybridMultilevel"/>
    <w:tmpl w:val="DE2492AC"/>
    <w:lvl w:ilvl="0" w:tplc="742E7B76">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E2729A1"/>
    <w:multiLevelType w:val="hybridMultilevel"/>
    <w:tmpl w:val="22906EE6"/>
    <w:lvl w:ilvl="0" w:tplc="5B32F7B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8">
    <w:nsid w:val="6FA30D5F"/>
    <w:multiLevelType w:val="hybridMultilevel"/>
    <w:tmpl w:val="52AE6494"/>
    <w:lvl w:ilvl="0" w:tplc="C4627DB6">
      <w:start w:val="1"/>
      <w:numFmt w:val="bullet"/>
      <w:lvlText w:val="-"/>
      <w:lvlJc w:val="left"/>
      <w:pPr>
        <w:ind w:left="927" w:hanging="360"/>
      </w:pPr>
      <w:rPr>
        <w:rFonts w:ascii="Times New Roman" w:eastAsia="Times New Roman" w:hAnsi="Times New Roman" w:cs="Times New Roman" w:hint="default"/>
        <w:b/>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9">
    <w:nsid w:val="709558B8"/>
    <w:multiLevelType w:val="hybridMultilevel"/>
    <w:tmpl w:val="DF80E83A"/>
    <w:lvl w:ilvl="0" w:tplc="40C8C09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0">
    <w:nsid w:val="767A77DC"/>
    <w:multiLevelType w:val="hybridMultilevel"/>
    <w:tmpl w:val="67662B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76B08FA"/>
    <w:multiLevelType w:val="hybridMultilevel"/>
    <w:tmpl w:val="0FBAB258"/>
    <w:lvl w:ilvl="0" w:tplc="C23AD4EA">
      <w:start w:val="1"/>
      <w:numFmt w:val="decimal"/>
      <w:lvlText w:val="%1."/>
      <w:lvlJc w:val="left"/>
      <w:pPr>
        <w:ind w:left="990" w:hanging="990"/>
      </w:pPr>
      <w:rPr>
        <w:rFonts w:hint="default"/>
      </w:rPr>
    </w:lvl>
    <w:lvl w:ilvl="1" w:tplc="04190019" w:tentative="1">
      <w:start w:val="1"/>
      <w:numFmt w:val="lowerLetter"/>
      <w:lvlText w:val="%2."/>
      <w:lvlJc w:val="left"/>
      <w:pPr>
        <w:ind w:left="732" w:hanging="360"/>
      </w:pPr>
    </w:lvl>
    <w:lvl w:ilvl="2" w:tplc="0419001B" w:tentative="1">
      <w:start w:val="1"/>
      <w:numFmt w:val="lowerRoman"/>
      <w:lvlText w:val="%3."/>
      <w:lvlJc w:val="right"/>
      <w:pPr>
        <w:ind w:left="1452" w:hanging="180"/>
      </w:pPr>
    </w:lvl>
    <w:lvl w:ilvl="3" w:tplc="0419000F" w:tentative="1">
      <w:start w:val="1"/>
      <w:numFmt w:val="decimal"/>
      <w:lvlText w:val="%4."/>
      <w:lvlJc w:val="left"/>
      <w:pPr>
        <w:ind w:left="2172" w:hanging="360"/>
      </w:pPr>
    </w:lvl>
    <w:lvl w:ilvl="4" w:tplc="04190019" w:tentative="1">
      <w:start w:val="1"/>
      <w:numFmt w:val="lowerLetter"/>
      <w:lvlText w:val="%5."/>
      <w:lvlJc w:val="left"/>
      <w:pPr>
        <w:ind w:left="2892" w:hanging="360"/>
      </w:pPr>
    </w:lvl>
    <w:lvl w:ilvl="5" w:tplc="0419001B" w:tentative="1">
      <w:start w:val="1"/>
      <w:numFmt w:val="lowerRoman"/>
      <w:lvlText w:val="%6."/>
      <w:lvlJc w:val="right"/>
      <w:pPr>
        <w:ind w:left="3612" w:hanging="180"/>
      </w:pPr>
    </w:lvl>
    <w:lvl w:ilvl="6" w:tplc="0419000F" w:tentative="1">
      <w:start w:val="1"/>
      <w:numFmt w:val="decimal"/>
      <w:lvlText w:val="%7."/>
      <w:lvlJc w:val="left"/>
      <w:pPr>
        <w:ind w:left="4332" w:hanging="360"/>
      </w:pPr>
    </w:lvl>
    <w:lvl w:ilvl="7" w:tplc="04190019" w:tentative="1">
      <w:start w:val="1"/>
      <w:numFmt w:val="lowerLetter"/>
      <w:lvlText w:val="%8."/>
      <w:lvlJc w:val="left"/>
      <w:pPr>
        <w:ind w:left="5052" w:hanging="360"/>
      </w:pPr>
    </w:lvl>
    <w:lvl w:ilvl="8" w:tplc="0419001B" w:tentative="1">
      <w:start w:val="1"/>
      <w:numFmt w:val="lowerRoman"/>
      <w:lvlText w:val="%9."/>
      <w:lvlJc w:val="right"/>
      <w:pPr>
        <w:ind w:left="5772" w:hanging="180"/>
      </w:pPr>
    </w:lvl>
  </w:abstractNum>
  <w:abstractNum w:abstractNumId="32">
    <w:nsid w:val="782D39C6"/>
    <w:multiLevelType w:val="hybridMultilevel"/>
    <w:tmpl w:val="79B0B4D0"/>
    <w:lvl w:ilvl="0" w:tplc="2FC877BE">
      <w:start w:val="1"/>
      <w:numFmt w:val="decimal"/>
      <w:lvlText w:val="%1."/>
      <w:lvlJc w:val="left"/>
      <w:pPr>
        <w:ind w:left="1849" w:hanging="1140"/>
      </w:pPr>
      <w:rPr>
        <w:rFonts w:ascii="Times New Roman" w:eastAsiaTheme="minorEastAsia"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7A9749B7"/>
    <w:multiLevelType w:val="hybridMultilevel"/>
    <w:tmpl w:val="967EEFBC"/>
    <w:lvl w:ilvl="0" w:tplc="6BE482F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4">
    <w:nsid w:val="7DF5618C"/>
    <w:multiLevelType w:val="hybridMultilevel"/>
    <w:tmpl w:val="F0627928"/>
    <w:lvl w:ilvl="0" w:tplc="A2B8D78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26"/>
  </w:num>
  <w:num w:numId="2">
    <w:abstractNumId w:val="6"/>
  </w:num>
  <w:num w:numId="3">
    <w:abstractNumId w:val="21"/>
  </w:num>
  <w:num w:numId="4">
    <w:abstractNumId w:val="3"/>
  </w:num>
  <w:num w:numId="5">
    <w:abstractNumId w:val="15"/>
  </w:num>
  <w:num w:numId="6">
    <w:abstractNumId w:val="31"/>
  </w:num>
  <w:num w:numId="7">
    <w:abstractNumId w:val="16"/>
  </w:num>
  <w:num w:numId="8">
    <w:abstractNumId w:val="8"/>
  </w:num>
  <w:num w:numId="9">
    <w:abstractNumId w:val="18"/>
  </w:num>
  <w:num w:numId="10">
    <w:abstractNumId w:val="32"/>
  </w:num>
  <w:num w:numId="11">
    <w:abstractNumId w:val="12"/>
  </w:num>
  <w:num w:numId="12">
    <w:abstractNumId w:val="20"/>
  </w:num>
  <w:num w:numId="13">
    <w:abstractNumId w:val="22"/>
  </w:num>
  <w:num w:numId="14">
    <w:abstractNumId w:val="11"/>
  </w:num>
  <w:num w:numId="15">
    <w:abstractNumId w:val="24"/>
  </w:num>
  <w:num w:numId="16">
    <w:abstractNumId w:val="10"/>
  </w:num>
  <w:num w:numId="17">
    <w:abstractNumId w:val="0"/>
  </w:num>
  <w:num w:numId="18">
    <w:abstractNumId w:val="4"/>
  </w:num>
  <w:num w:numId="19">
    <w:abstractNumId w:val="2"/>
  </w:num>
  <w:num w:numId="20">
    <w:abstractNumId w:val="5"/>
  </w:num>
  <w:num w:numId="21">
    <w:abstractNumId w:val="19"/>
  </w:num>
  <w:num w:numId="22">
    <w:abstractNumId w:val="7"/>
  </w:num>
  <w:num w:numId="23">
    <w:abstractNumId w:val="13"/>
  </w:num>
  <w:num w:numId="24">
    <w:abstractNumId w:val="23"/>
  </w:num>
  <w:num w:numId="25">
    <w:abstractNumId w:val="17"/>
  </w:num>
  <w:num w:numId="26">
    <w:abstractNumId w:val="34"/>
  </w:num>
  <w:num w:numId="27">
    <w:abstractNumId w:val="1"/>
  </w:num>
  <w:num w:numId="28">
    <w:abstractNumId w:val="30"/>
  </w:num>
  <w:num w:numId="29">
    <w:abstractNumId w:val="14"/>
  </w:num>
  <w:num w:numId="30">
    <w:abstractNumId w:val="25"/>
  </w:num>
  <w:num w:numId="31">
    <w:abstractNumId w:val="9"/>
  </w:num>
  <w:num w:numId="32">
    <w:abstractNumId w:val="27"/>
  </w:num>
  <w:num w:numId="33">
    <w:abstractNumId w:val="28"/>
  </w:num>
  <w:num w:numId="34">
    <w:abstractNumId w:val="33"/>
  </w:num>
  <w:num w:numId="3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EBC"/>
    <w:rsid w:val="00006D20"/>
    <w:rsid w:val="000110DF"/>
    <w:rsid w:val="00036386"/>
    <w:rsid w:val="00066BC1"/>
    <w:rsid w:val="000750CB"/>
    <w:rsid w:val="000961CE"/>
    <w:rsid w:val="000A156F"/>
    <w:rsid w:val="000A1E72"/>
    <w:rsid w:val="000B4D59"/>
    <w:rsid w:val="000B7376"/>
    <w:rsid w:val="000C1C20"/>
    <w:rsid w:val="000C5DA3"/>
    <w:rsid w:val="000C7DAF"/>
    <w:rsid w:val="000D7896"/>
    <w:rsid w:val="000E549C"/>
    <w:rsid w:val="000F042D"/>
    <w:rsid w:val="00103B58"/>
    <w:rsid w:val="00116408"/>
    <w:rsid w:val="00132172"/>
    <w:rsid w:val="00140D7C"/>
    <w:rsid w:val="001413EF"/>
    <w:rsid w:val="00144969"/>
    <w:rsid w:val="001518A0"/>
    <w:rsid w:val="00157032"/>
    <w:rsid w:val="001736AF"/>
    <w:rsid w:val="00177E21"/>
    <w:rsid w:val="001829D0"/>
    <w:rsid w:val="001837E9"/>
    <w:rsid w:val="001B0AA7"/>
    <w:rsid w:val="001C590E"/>
    <w:rsid w:val="001C5984"/>
    <w:rsid w:val="001E28E3"/>
    <w:rsid w:val="002008B2"/>
    <w:rsid w:val="002033D0"/>
    <w:rsid w:val="00212F22"/>
    <w:rsid w:val="00214CF6"/>
    <w:rsid w:val="00222B0C"/>
    <w:rsid w:val="00234971"/>
    <w:rsid w:val="00266E10"/>
    <w:rsid w:val="0027042B"/>
    <w:rsid w:val="0029621D"/>
    <w:rsid w:val="002A298B"/>
    <w:rsid w:val="002A4F9F"/>
    <w:rsid w:val="002B57B1"/>
    <w:rsid w:val="002C0D15"/>
    <w:rsid w:val="002C3844"/>
    <w:rsid w:val="002D3A62"/>
    <w:rsid w:val="00302BF5"/>
    <w:rsid w:val="00316D3D"/>
    <w:rsid w:val="003228BB"/>
    <w:rsid w:val="00331F68"/>
    <w:rsid w:val="00347B3B"/>
    <w:rsid w:val="003565D8"/>
    <w:rsid w:val="00394120"/>
    <w:rsid w:val="003B022F"/>
    <w:rsid w:val="003B3DF9"/>
    <w:rsid w:val="003C1145"/>
    <w:rsid w:val="003C2207"/>
    <w:rsid w:val="003C247E"/>
    <w:rsid w:val="003E4ABB"/>
    <w:rsid w:val="003F16FE"/>
    <w:rsid w:val="00406343"/>
    <w:rsid w:val="0041046A"/>
    <w:rsid w:val="00415336"/>
    <w:rsid w:val="00415721"/>
    <w:rsid w:val="00430D4E"/>
    <w:rsid w:val="00431B7C"/>
    <w:rsid w:val="0044067D"/>
    <w:rsid w:val="00442750"/>
    <w:rsid w:val="00442A7B"/>
    <w:rsid w:val="00442D99"/>
    <w:rsid w:val="004476B8"/>
    <w:rsid w:val="00454C07"/>
    <w:rsid w:val="004564CA"/>
    <w:rsid w:val="00463A8E"/>
    <w:rsid w:val="0046433C"/>
    <w:rsid w:val="004774E3"/>
    <w:rsid w:val="00484C94"/>
    <w:rsid w:val="004934EC"/>
    <w:rsid w:val="00497C25"/>
    <w:rsid w:val="004A4C0E"/>
    <w:rsid w:val="004E7DBF"/>
    <w:rsid w:val="004F284F"/>
    <w:rsid w:val="004F30FC"/>
    <w:rsid w:val="00500A99"/>
    <w:rsid w:val="00505262"/>
    <w:rsid w:val="005123F0"/>
    <w:rsid w:val="00515D87"/>
    <w:rsid w:val="00533E96"/>
    <w:rsid w:val="00534A1E"/>
    <w:rsid w:val="00535A93"/>
    <w:rsid w:val="005513DE"/>
    <w:rsid w:val="00561389"/>
    <w:rsid w:val="00572167"/>
    <w:rsid w:val="00580245"/>
    <w:rsid w:val="005919B0"/>
    <w:rsid w:val="005931A1"/>
    <w:rsid w:val="00597280"/>
    <w:rsid w:val="005A2719"/>
    <w:rsid w:val="005A5F2D"/>
    <w:rsid w:val="005B6674"/>
    <w:rsid w:val="005C173C"/>
    <w:rsid w:val="005C6F53"/>
    <w:rsid w:val="005D12C2"/>
    <w:rsid w:val="00603C64"/>
    <w:rsid w:val="006052F8"/>
    <w:rsid w:val="0062037B"/>
    <w:rsid w:val="00620CA4"/>
    <w:rsid w:val="00630304"/>
    <w:rsid w:val="0063200D"/>
    <w:rsid w:val="0063233A"/>
    <w:rsid w:val="00651752"/>
    <w:rsid w:val="00653E9C"/>
    <w:rsid w:val="00664A21"/>
    <w:rsid w:val="006706DB"/>
    <w:rsid w:val="00675884"/>
    <w:rsid w:val="00695A56"/>
    <w:rsid w:val="00695FD5"/>
    <w:rsid w:val="006A4E3B"/>
    <w:rsid w:val="006C283A"/>
    <w:rsid w:val="006D3D16"/>
    <w:rsid w:val="006E1CF6"/>
    <w:rsid w:val="006E27B7"/>
    <w:rsid w:val="006E7150"/>
    <w:rsid w:val="006E7928"/>
    <w:rsid w:val="006F24D1"/>
    <w:rsid w:val="006F5249"/>
    <w:rsid w:val="00712F1F"/>
    <w:rsid w:val="00723143"/>
    <w:rsid w:val="00726F50"/>
    <w:rsid w:val="00732C5D"/>
    <w:rsid w:val="007427ED"/>
    <w:rsid w:val="00751F58"/>
    <w:rsid w:val="00756F0D"/>
    <w:rsid w:val="007616CA"/>
    <w:rsid w:val="0077331E"/>
    <w:rsid w:val="00773EC9"/>
    <w:rsid w:val="007745E9"/>
    <w:rsid w:val="00776A03"/>
    <w:rsid w:val="00780B29"/>
    <w:rsid w:val="007A79A9"/>
    <w:rsid w:val="007B55F5"/>
    <w:rsid w:val="007B6C39"/>
    <w:rsid w:val="007D6AC7"/>
    <w:rsid w:val="007E4291"/>
    <w:rsid w:val="007F502C"/>
    <w:rsid w:val="00801B70"/>
    <w:rsid w:val="00807520"/>
    <w:rsid w:val="00822B11"/>
    <w:rsid w:val="00831102"/>
    <w:rsid w:val="00831FFF"/>
    <w:rsid w:val="0083539C"/>
    <w:rsid w:val="008413DA"/>
    <w:rsid w:val="00850D10"/>
    <w:rsid w:val="0085245A"/>
    <w:rsid w:val="00865E3E"/>
    <w:rsid w:val="00890718"/>
    <w:rsid w:val="008A2867"/>
    <w:rsid w:val="008A79F8"/>
    <w:rsid w:val="008B1D7D"/>
    <w:rsid w:val="008D58D5"/>
    <w:rsid w:val="008E013A"/>
    <w:rsid w:val="008E21E3"/>
    <w:rsid w:val="00901AE8"/>
    <w:rsid w:val="009174F8"/>
    <w:rsid w:val="00943F13"/>
    <w:rsid w:val="00950BC0"/>
    <w:rsid w:val="00964B1E"/>
    <w:rsid w:val="0097059A"/>
    <w:rsid w:val="0098044D"/>
    <w:rsid w:val="00985518"/>
    <w:rsid w:val="00991731"/>
    <w:rsid w:val="009953FD"/>
    <w:rsid w:val="009D0876"/>
    <w:rsid w:val="009D0EBC"/>
    <w:rsid w:val="009D6B8B"/>
    <w:rsid w:val="009F0902"/>
    <w:rsid w:val="009F3BA6"/>
    <w:rsid w:val="00A02DF1"/>
    <w:rsid w:val="00A05F0E"/>
    <w:rsid w:val="00A127E3"/>
    <w:rsid w:val="00A54F26"/>
    <w:rsid w:val="00A70DA1"/>
    <w:rsid w:val="00A748DE"/>
    <w:rsid w:val="00A74D56"/>
    <w:rsid w:val="00A77374"/>
    <w:rsid w:val="00A8010A"/>
    <w:rsid w:val="00A80AA7"/>
    <w:rsid w:val="00A81447"/>
    <w:rsid w:val="00A90D36"/>
    <w:rsid w:val="00A914FC"/>
    <w:rsid w:val="00A960C2"/>
    <w:rsid w:val="00AA4DB6"/>
    <w:rsid w:val="00AC3009"/>
    <w:rsid w:val="00AC4AAB"/>
    <w:rsid w:val="00AE48DF"/>
    <w:rsid w:val="00AE4EBC"/>
    <w:rsid w:val="00AF209A"/>
    <w:rsid w:val="00B03C03"/>
    <w:rsid w:val="00B147ED"/>
    <w:rsid w:val="00B23449"/>
    <w:rsid w:val="00B43976"/>
    <w:rsid w:val="00B535EC"/>
    <w:rsid w:val="00B678D2"/>
    <w:rsid w:val="00B727EF"/>
    <w:rsid w:val="00B763E1"/>
    <w:rsid w:val="00B869A3"/>
    <w:rsid w:val="00B91C44"/>
    <w:rsid w:val="00BC5D92"/>
    <w:rsid w:val="00BD7881"/>
    <w:rsid w:val="00BF2D2F"/>
    <w:rsid w:val="00BF55FC"/>
    <w:rsid w:val="00C11A00"/>
    <w:rsid w:val="00C139E4"/>
    <w:rsid w:val="00C14B25"/>
    <w:rsid w:val="00C25AEB"/>
    <w:rsid w:val="00C2686E"/>
    <w:rsid w:val="00C31D4B"/>
    <w:rsid w:val="00C437D4"/>
    <w:rsid w:val="00C60F14"/>
    <w:rsid w:val="00C6236E"/>
    <w:rsid w:val="00C96F1B"/>
    <w:rsid w:val="00C977F4"/>
    <w:rsid w:val="00C978DF"/>
    <w:rsid w:val="00CA4710"/>
    <w:rsid w:val="00CC623E"/>
    <w:rsid w:val="00CD5F51"/>
    <w:rsid w:val="00CD64F9"/>
    <w:rsid w:val="00CE0B43"/>
    <w:rsid w:val="00CE35F4"/>
    <w:rsid w:val="00D0161F"/>
    <w:rsid w:val="00D219AE"/>
    <w:rsid w:val="00D24D12"/>
    <w:rsid w:val="00D2754B"/>
    <w:rsid w:val="00D32605"/>
    <w:rsid w:val="00D36EA0"/>
    <w:rsid w:val="00D37304"/>
    <w:rsid w:val="00D40777"/>
    <w:rsid w:val="00D407FC"/>
    <w:rsid w:val="00D45366"/>
    <w:rsid w:val="00D45884"/>
    <w:rsid w:val="00D5335A"/>
    <w:rsid w:val="00D60F1A"/>
    <w:rsid w:val="00D61D27"/>
    <w:rsid w:val="00D75066"/>
    <w:rsid w:val="00D76381"/>
    <w:rsid w:val="00D80CE3"/>
    <w:rsid w:val="00D95ECC"/>
    <w:rsid w:val="00D9600A"/>
    <w:rsid w:val="00DA34CD"/>
    <w:rsid w:val="00DB0377"/>
    <w:rsid w:val="00DB48F3"/>
    <w:rsid w:val="00DB4A7B"/>
    <w:rsid w:val="00DB6280"/>
    <w:rsid w:val="00DC059A"/>
    <w:rsid w:val="00DD134A"/>
    <w:rsid w:val="00DD387E"/>
    <w:rsid w:val="00DE019F"/>
    <w:rsid w:val="00DE1E92"/>
    <w:rsid w:val="00DE3C5E"/>
    <w:rsid w:val="00DE7C7B"/>
    <w:rsid w:val="00DF3D05"/>
    <w:rsid w:val="00E00126"/>
    <w:rsid w:val="00E06D0D"/>
    <w:rsid w:val="00E07763"/>
    <w:rsid w:val="00E310B3"/>
    <w:rsid w:val="00E31858"/>
    <w:rsid w:val="00E32671"/>
    <w:rsid w:val="00E32A72"/>
    <w:rsid w:val="00E340E5"/>
    <w:rsid w:val="00E4594D"/>
    <w:rsid w:val="00E51C2C"/>
    <w:rsid w:val="00E52F0D"/>
    <w:rsid w:val="00E83DF5"/>
    <w:rsid w:val="00E92B8D"/>
    <w:rsid w:val="00EB01F8"/>
    <w:rsid w:val="00EB3D70"/>
    <w:rsid w:val="00EB7DCE"/>
    <w:rsid w:val="00ED5B28"/>
    <w:rsid w:val="00EF041D"/>
    <w:rsid w:val="00EF1851"/>
    <w:rsid w:val="00F135D0"/>
    <w:rsid w:val="00F202D7"/>
    <w:rsid w:val="00F448E5"/>
    <w:rsid w:val="00F66712"/>
    <w:rsid w:val="00F67E04"/>
    <w:rsid w:val="00F7419A"/>
    <w:rsid w:val="00F82589"/>
    <w:rsid w:val="00F84338"/>
    <w:rsid w:val="00FA7E70"/>
    <w:rsid w:val="00FB5EFC"/>
    <w:rsid w:val="00FB7302"/>
    <w:rsid w:val="00FC5082"/>
    <w:rsid w:val="00FE0B83"/>
    <w:rsid w:val="00FE187F"/>
    <w:rsid w:val="00FF2A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3DF5"/>
  </w:style>
  <w:style w:type="paragraph" w:styleId="1">
    <w:name w:val="heading 1"/>
    <w:basedOn w:val="a"/>
    <w:next w:val="a"/>
    <w:link w:val="10"/>
    <w:uiPriority w:val="9"/>
    <w:qFormat/>
    <w:rsid w:val="007616C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A80AA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D0EBC"/>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link w:val="a5"/>
    <w:uiPriority w:val="34"/>
    <w:qFormat/>
    <w:rsid w:val="000B7376"/>
    <w:pPr>
      <w:ind w:left="720"/>
      <w:contextualSpacing/>
    </w:pPr>
  </w:style>
  <w:style w:type="character" w:styleId="a6">
    <w:name w:val="Hyperlink"/>
    <w:basedOn w:val="a0"/>
    <w:uiPriority w:val="99"/>
    <w:unhideWhenUsed/>
    <w:rsid w:val="006E7928"/>
    <w:rPr>
      <w:color w:val="0000FF"/>
      <w:u w:val="single"/>
    </w:rPr>
  </w:style>
  <w:style w:type="character" w:styleId="a7">
    <w:name w:val="Strong"/>
    <w:basedOn w:val="a0"/>
    <w:uiPriority w:val="22"/>
    <w:qFormat/>
    <w:rsid w:val="006E7928"/>
    <w:rPr>
      <w:b/>
      <w:bCs/>
    </w:rPr>
  </w:style>
  <w:style w:type="character" w:customStyle="1" w:styleId="30">
    <w:name w:val="Заголовок 3 Знак"/>
    <w:basedOn w:val="a0"/>
    <w:link w:val="3"/>
    <w:uiPriority w:val="9"/>
    <w:rsid w:val="00A80AA7"/>
    <w:rPr>
      <w:rFonts w:ascii="Times New Roman" w:eastAsia="Times New Roman" w:hAnsi="Times New Roman" w:cs="Times New Roman"/>
      <w:b/>
      <w:bCs/>
      <w:sz w:val="27"/>
      <w:szCs w:val="27"/>
    </w:rPr>
  </w:style>
  <w:style w:type="character" w:customStyle="1" w:styleId="10">
    <w:name w:val="Заголовок 1 Знак"/>
    <w:basedOn w:val="a0"/>
    <w:link w:val="1"/>
    <w:uiPriority w:val="9"/>
    <w:rsid w:val="007616CA"/>
    <w:rPr>
      <w:rFonts w:asciiTheme="majorHAnsi" w:eastAsiaTheme="majorEastAsia" w:hAnsiTheme="majorHAnsi" w:cstheme="majorBidi"/>
      <w:b/>
      <w:bCs/>
      <w:color w:val="365F91" w:themeColor="accent1" w:themeShade="BF"/>
      <w:sz w:val="28"/>
      <w:szCs w:val="28"/>
    </w:rPr>
  </w:style>
  <w:style w:type="paragraph" w:styleId="a8">
    <w:name w:val="No Spacing"/>
    <w:link w:val="a9"/>
    <w:uiPriority w:val="1"/>
    <w:qFormat/>
    <w:rsid w:val="007616CA"/>
    <w:pPr>
      <w:spacing w:after="0" w:line="240" w:lineRule="auto"/>
    </w:pPr>
  </w:style>
  <w:style w:type="character" w:customStyle="1" w:styleId="a9">
    <w:name w:val="Без интервала Знак"/>
    <w:link w:val="a8"/>
    <w:uiPriority w:val="1"/>
    <w:locked/>
    <w:rsid w:val="007616CA"/>
  </w:style>
  <w:style w:type="paragraph" w:customStyle="1" w:styleId="11">
    <w:name w:val="Обычный1"/>
    <w:basedOn w:val="a"/>
    <w:uiPriority w:val="99"/>
    <w:rsid w:val="007616CA"/>
    <w:pPr>
      <w:spacing w:before="100" w:beforeAutospacing="1" w:after="100" w:afterAutospacing="1" w:line="240" w:lineRule="auto"/>
    </w:pPr>
    <w:rPr>
      <w:rFonts w:ascii="Times New Roman" w:eastAsia="Times New Roman" w:hAnsi="Times New Roman" w:cs="Times New Roman"/>
      <w:sz w:val="24"/>
      <w:szCs w:val="24"/>
    </w:rPr>
  </w:style>
  <w:style w:type="table" w:styleId="aa">
    <w:name w:val="Table Grid"/>
    <w:basedOn w:val="a1"/>
    <w:uiPriority w:val="59"/>
    <w:rsid w:val="007616C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ica">
    <w:name w:val="tablica"/>
    <w:basedOn w:val="a"/>
    <w:rsid w:val="007616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paragraphstyle">
    <w:name w:val="noparagraphstyle"/>
    <w:basedOn w:val="a"/>
    <w:rsid w:val="007616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line">
    <w:name w:val="inline"/>
    <w:basedOn w:val="a0"/>
    <w:rsid w:val="007616CA"/>
  </w:style>
  <w:style w:type="character" w:customStyle="1" w:styleId="delimiter">
    <w:name w:val="delimiter"/>
    <w:basedOn w:val="a0"/>
    <w:rsid w:val="007616CA"/>
  </w:style>
  <w:style w:type="paragraph" w:customStyle="1" w:styleId="j11">
    <w:name w:val="j11"/>
    <w:basedOn w:val="a"/>
    <w:rsid w:val="007616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0"/>
    <w:rsid w:val="007616CA"/>
  </w:style>
  <w:style w:type="paragraph" w:customStyle="1" w:styleId="j16">
    <w:name w:val="j16"/>
    <w:basedOn w:val="a"/>
    <w:rsid w:val="007616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0">
    <w:name w:val="s0"/>
    <w:basedOn w:val="a0"/>
    <w:rsid w:val="007616CA"/>
  </w:style>
  <w:style w:type="paragraph" w:customStyle="1" w:styleId="j17">
    <w:name w:val="j17"/>
    <w:basedOn w:val="a"/>
    <w:rsid w:val="007616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
    <w:name w:val="s3"/>
    <w:basedOn w:val="a0"/>
    <w:rsid w:val="007616CA"/>
  </w:style>
  <w:style w:type="character" w:customStyle="1" w:styleId="s9">
    <w:name w:val="s9"/>
    <w:basedOn w:val="a0"/>
    <w:rsid w:val="007616CA"/>
  </w:style>
  <w:style w:type="paragraph" w:customStyle="1" w:styleId="j12">
    <w:name w:val="j12"/>
    <w:basedOn w:val="a"/>
    <w:rsid w:val="007616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ejustify">
    <w:name w:val="rtejustify"/>
    <w:basedOn w:val="a"/>
    <w:rsid w:val="007616CA"/>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Balloon Text"/>
    <w:basedOn w:val="a"/>
    <w:link w:val="ac"/>
    <w:uiPriority w:val="99"/>
    <w:semiHidden/>
    <w:unhideWhenUsed/>
    <w:rsid w:val="007616CA"/>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7616CA"/>
    <w:rPr>
      <w:rFonts w:ascii="Tahoma" w:hAnsi="Tahoma" w:cs="Tahoma"/>
      <w:sz w:val="16"/>
      <w:szCs w:val="16"/>
    </w:rPr>
  </w:style>
  <w:style w:type="paragraph" w:customStyle="1" w:styleId="j120">
    <w:name w:val="j120"/>
    <w:basedOn w:val="a"/>
    <w:rsid w:val="007616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d">
    <w:name w:val="a"/>
    <w:basedOn w:val="a0"/>
    <w:rsid w:val="007616CA"/>
  </w:style>
  <w:style w:type="character" w:customStyle="1" w:styleId="w">
    <w:name w:val="w"/>
    <w:basedOn w:val="a0"/>
    <w:rsid w:val="007616CA"/>
  </w:style>
  <w:style w:type="character" w:styleId="ae">
    <w:name w:val="Emphasis"/>
    <w:basedOn w:val="a0"/>
    <w:uiPriority w:val="20"/>
    <w:qFormat/>
    <w:rsid w:val="007616CA"/>
    <w:rPr>
      <w:i/>
      <w:iCs/>
    </w:rPr>
  </w:style>
  <w:style w:type="paragraph" w:customStyle="1" w:styleId="j15">
    <w:name w:val="j15"/>
    <w:basedOn w:val="a"/>
    <w:rsid w:val="007616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te">
    <w:name w:val="note"/>
    <w:basedOn w:val="a"/>
    <w:rsid w:val="007616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l">
    <w:name w:val="hl"/>
    <w:basedOn w:val="a0"/>
    <w:rsid w:val="007616CA"/>
  </w:style>
  <w:style w:type="paragraph" w:styleId="af">
    <w:name w:val="header"/>
    <w:basedOn w:val="a"/>
    <w:link w:val="af0"/>
    <w:uiPriority w:val="99"/>
    <w:unhideWhenUsed/>
    <w:rsid w:val="007616CA"/>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7616CA"/>
  </w:style>
  <w:style w:type="paragraph" w:styleId="af1">
    <w:name w:val="footer"/>
    <w:basedOn w:val="a"/>
    <w:link w:val="af2"/>
    <w:uiPriority w:val="99"/>
    <w:unhideWhenUsed/>
    <w:rsid w:val="007616CA"/>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7616CA"/>
  </w:style>
  <w:style w:type="character" w:customStyle="1" w:styleId="gogofoundword">
    <w:name w:val="gogofoundword"/>
    <w:basedOn w:val="a0"/>
    <w:rsid w:val="009D6B8B"/>
  </w:style>
  <w:style w:type="character" w:customStyle="1" w:styleId="a5">
    <w:name w:val="Абзац списка Знак"/>
    <w:link w:val="a4"/>
    <w:uiPriority w:val="34"/>
    <w:locked/>
    <w:rsid w:val="009D6B8B"/>
  </w:style>
  <w:style w:type="character" w:customStyle="1" w:styleId="tlid-translation">
    <w:name w:val="tlid-translation"/>
    <w:basedOn w:val="a0"/>
    <w:rsid w:val="00A81447"/>
  </w:style>
  <w:style w:type="paragraph" w:styleId="af3">
    <w:name w:val="Body Text Indent"/>
    <w:basedOn w:val="a"/>
    <w:link w:val="af4"/>
    <w:rsid w:val="00964B1E"/>
    <w:pPr>
      <w:spacing w:after="0" w:line="240" w:lineRule="auto"/>
      <w:ind w:firstLine="540"/>
      <w:jc w:val="both"/>
    </w:pPr>
    <w:rPr>
      <w:rFonts w:ascii="Tahoma" w:eastAsia="Times New Roman" w:hAnsi="Tahoma" w:cs="Times New Roman"/>
      <w:sz w:val="24"/>
      <w:szCs w:val="24"/>
    </w:rPr>
  </w:style>
  <w:style w:type="character" w:customStyle="1" w:styleId="af4">
    <w:name w:val="Основной текст с отступом Знак"/>
    <w:basedOn w:val="a0"/>
    <w:link w:val="af3"/>
    <w:rsid w:val="00964B1E"/>
    <w:rPr>
      <w:rFonts w:ascii="Tahoma" w:eastAsia="Times New Roman" w:hAnsi="Tahoma"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3DF5"/>
  </w:style>
  <w:style w:type="paragraph" w:styleId="1">
    <w:name w:val="heading 1"/>
    <w:basedOn w:val="a"/>
    <w:next w:val="a"/>
    <w:link w:val="10"/>
    <w:uiPriority w:val="9"/>
    <w:qFormat/>
    <w:rsid w:val="007616C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A80AA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D0EBC"/>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link w:val="a5"/>
    <w:uiPriority w:val="34"/>
    <w:qFormat/>
    <w:rsid w:val="000B7376"/>
    <w:pPr>
      <w:ind w:left="720"/>
      <w:contextualSpacing/>
    </w:pPr>
  </w:style>
  <w:style w:type="character" w:styleId="a6">
    <w:name w:val="Hyperlink"/>
    <w:basedOn w:val="a0"/>
    <w:uiPriority w:val="99"/>
    <w:unhideWhenUsed/>
    <w:rsid w:val="006E7928"/>
    <w:rPr>
      <w:color w:val="0000FF"/>
      <w:u w:val="single"/>
    </w:rPr>
  </w:style>
  <w:style w:type="character" w:styleId="a7">
    <w:name w:val="Strong"/>
    <w:basedOn w:val="a0"/>
    <w:uiPriority w:val="22"/>
    <w:qFormat/>
    <w:rsid w:val="006E7928"/>
    <w:rPr>
      <w:b/>
      <w:bCs/>
    </w:rPr>
  </w:style>
  <w:style w:type="character" w:customStyle="1" w:styleId="30">
    <w:name w:val="Заголовок 3 Знак"/>
    <w:basedOn w:val="a0"/>
    <w:link w:val="3"/>
    <w:uiPriority w:val="9"/>
    <w:rsid w:val="00A80AA7"/>
    <w:rPr>
      <w:rFonts w:ascii="Times New Roman" w:eastAsia="Times New Roman" w:hAnsi="Times New Roman" w:cs="Times New Roman"/>
      <w:b/>
      <w:bCs/>
      <w:sz w:val="27"/>
      <w:szCs w:val="27"/>
    </w:rPr>
  </w:style>
  <w:style w:type="character" w:customStyle="1" w:styleId="10">
    <w:name w:val="Заголовок 1 Знак"/>
    <w:basedOn w:val="a0"/>
    <w:link w:val="1"/>
    <w:uiPriority w:val="9"/>
    <w:rsid w:val="007616CA"/>
    <w:rPr>
      <w:rFonts w:asciiTheme="majorHAnsi" w:eastAsiaTheme="majorEastAsia" w:hAnsiTheme="majorHAnsi" w:cstheme="majorBidi"/>
      <w:b/>
      <w:bCs/>
      <w:color w:val="365F91" w:themeColor="accent1" w:themeShade="BF"/>
      <w:sz w:val="28"/>
      <w:szCs w:val="28"/>
    </w:rPr>
  </w:style>
  <w:style w:type="paragraph" w:styleId="a8">
    <w:name w:val="No Spacing"/>
    <w:link w:val="a9"/>
    <w:uiPriority w:val="1"/>
    <w:qFormat/>
    <w:rsid w:val="007616CA"/>
    <w:pPr>
      <w:spacing w:after="0" w:line="240" w:lineRule="auto"/>
    </w:pPr>
  </w:style>
  <w:style w:type="character" w:customStyle="1" w:styleId="a9">
    <w:name w:val="Без интервала Знак"/>
    <w:link w:val="a8"/>
    <w:uiPriority w:val="1"/>
    <w:locked/>
    <w:rsid w:val="007616CA"/>
  </w:style>
  <w:style w:type="paragraph" w:customStyle="1" w:styleId="11">
    <w:name w:val="Обычный1"/>
    <w:basedOn w:val="a"/>
    <w:uiPriority w:val="99"/>
    <w:rsid w:val="007616CA"/>
    <w:pPr>
      <w:spacing w:before="100" w:beforeAutospacing="1" w:after="100" w:afterAutospacing="1" w:line="240" w:lineRule="auto"/>
    </w:pPr>
    <w:rPr>
      <w:rFonts w:ascii="Times New Roman" w:eastAsia="Times New Roman" w:hAnsi="Times New Roman" w:cs="Times New Roman"/>
      <w:sz w:val="24"/>
      <w:szCs w:val="24"/>
    </w:rPr>
  </w:style>
  <w:style w:type="table" w:styleId="aa">
    <w:name w:val="Table Grid"/>
    <w:basedOn w:val="a1"/>
    <w:uiPriority w:val="59"/>
    <w:rsid w:val="007616C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ica">
    <w:name w:val="tablica"/>
    <w:basedOn w:val="a"/>
    <w:rsid w:val="007616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paragraphstyle">
    <w:name w:val="noparagraphstyle"/>
    <w:basedOn w:val="a"/>
    <w:rsid w:val="007616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line">
    <w:name w:val="inline"/>
    <w:basedOn w:val="a0"/>
    <w:rsid w:val="007616CA"/>
  </w:style>
  <w:style w:type="character" w:customStyle="1" w:styleId="delimiter">
    <w:name w:val="delimiter"/>
    <w:basedOn w:val="a0"/>
    <w:rsid w:val="007616CA"/>
  </w:style>
  <w:style w:type="paragraph" w:customStyle="1" w:styleId="j11">
    <w:name w:val="j11"/>
    <w:basedOn w:val="a"/>
    <w:rsid w:val="007616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0"/>
    <w:rsid w:val="007616CA"/>
  </w:style>
  <w:style w:type="paragraph" w:customStyle="1" w:styleId="j16">
    <w:name w:val="j16"/>
    <w:basedOn w:val="a"/>
    <w:rsid w:val="007616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0">
    <w:name w:val="s0"/>
    <w:basedOn w:val="a0"/>
    <w:rsid w:val="007616CA"/>
  </w:style>
  <w:style w:type="paragraph" w:customStyle="1" w:styleId="j17">
    <w:name w:val="j17"/>
    <w:basedOn w:val="a"/>
    <w:rsid w:val="007616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
    <w:name w:val="s3"/>
    <w:basedOn w:val="a0"/>
    <w:rsid w:val="007616CA"/>
  </w:style>
  <w:style w:type="character" w:customStyle="1" w:styleId="s9">
    <w:name w:val="s9"/>
    <w:basedOn w:val="a0"/>
    <w:rsid w:val="007616CA"/>
  </w:style>
  <w:style w:type="paragraph" w:customStyle="1" w:styleId="j12">
    <w:name w:val="j12"/>
    <w:basedOn w:val="a"/>
    <w:rsid w:val="007616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ejustify">
    <w:name w:val="rtejustify"/>
    <w:basedOn w:val="a"/>
    <w:rsid w:val="007616CA"/>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Balloon Text"/>
    <w:basedOn w:val="a"/>
    <w:link w:val="ac"/>
    <w:uiPriority w:val="99"/>
    <w:semiHidden/>
    <w:unhideWhenUsed/>
    <w:rsid w:val="007616CA"/>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7616CA"/>
    <w:rPr>
      <w:rFonts w:ascii="Tahoma" w:hAnsi="Tahoma" w:cs="Tahoma"/>
      <w:sz w:val="16"/>
      <w:szCs w:val="16"/>
    </w:rPr>
  </w:style>
  <w:style w:type="paragraph" w:customStyle="1" w:styleId="j120">
    <w:name w:val="j120"/>
    <w:basedOn w:val="a"/>
    <w:rsid w:val="007616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d">
    <w:name w:val="a"/>
    <w:basedOn w:val="a0"/>
    <w:rsid w:val="007616CA"/>
  </w:style>
  <w:style w:type="character" w:customStyle="1" w:styleId="w">
    <w:name w:val="w"/>
    <w:basedOn w:val="a0"/>
    <w:rsid w:val="007616CA"/>
  </w:style>
  <w:style w:type="character" w:styleId="ae">
    <w:name w:val="Emphasis"/>
    <w:basedOn w:val="a0"/>
    <w:uiPriority w:val="20"/>
    <w:qFormat/>
    <w:rsid w:val="007616CA"/>
    <w:rPr>
      <w:i/>
      <w:iCs/>
    </w:rPr>
  </w:style>
  <w:style w:type="paragraph" w:customStyle="1" w:styleId="j15">
    <w:name w:val="j15"/>
    <w:basedOn w:val="a"/>
    <w:rsid w:val="007616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te">
    <w:name w:val="note"/>
    <w:basedOn w:val="a"/>
    <w:rsid w:val="007616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l">
    <w:name w:val="hl"/>
    <w:basedOn w:val="a0"/>
    <w:rsid w:val="007616CA"/>
  </w:style>
  <w:style w:type="paragraph" w:styleId="af">
    <w:name w:val="header"/>
    <w:basedOn w:val="a"/>
    <w:link w:val="af0"/>
    <w:uiPriority w:val="99"/>
    <w:unhideWhenUsed/>
    <w:rsid w:val="007616CA"/>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7616CA"/>
  </w:style>
  <w:style w:type="paragraph" w:styleId="af1">
    <w:name w:val="footer"/>
    <w:basedOn w:val="a"/>
    <w:link w:val="af2"/>
    <w:uiPriority w:val="99"/>
    <w:unhideWhenUsed/>
    <w:rsid w:val="007616CA"/>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7616CA"/>
  </w:style>
  <w:style w:type="character" w:customStyle="1" w:styleId="gogofoundword">
    <w:name w:val="gogofoundword"/>
    <w:basedOn w:val="a0"/>
    <w:rsid w:val="009D6B8B"/>
  </w:style>
  <w:style w:type="character" w:customStyle="1" w:styleId="a5">
    <w:name w:val="Абзац списка Знак"/>
    <w:link w:val="a4"/>
    <w:uiPriority w:val="34"/>
    <w:locked/>
    <w:rsid w:val="009D6B8B"/>
  </w:style>
  <w:style w:type="character" w:customStyle="1" w:styleId="tlid-translation">
    <w:name w:val="tlid-translation"/>
    <w:basedOn w:val="a0"/>
    <w:rsid w:val="00A81447"/>
  </w:style>
  <w:style w:type="paragraph" w:styleId="af3">
    <w:name w:val="Body Text Indent"/>
    <w:basedOn w:val="a"/>
    <w:link w:val="af4"/>
    <w:rsid w:val="00964B1E"/>
    <w:pPr>
      <w:spacing w:after="0" w:line="240" w:lineRule="auto"/>
      <w:ind w:firstLine="540"/>
      <w:jc w:val="both"/>
    </w:pPr>
    <w:rPr>
      <w:rFonts w:ascii="Tahoma" w:eastAsia="Times New Roman" w:hAnsi="Tahoma" w:cs="Times New Roman"/>
      <w:sz w:val="24"/>
      <w:szCs w:val="24"/>
    </w:rPr>
  </w:style>
  <w:style w:type="character" w:customStyle="1" w:styleId="af4">
    <w:name w:val="Основной текст с отступом Знак"/>
    <w:basedOn w:val="a0"/>
    <w:link w:val="af3"/>
    <w:rsid w:val="00964B1E"/>
    <w:rPr>
      <w:rFonts w:ascii="Tahoma" w:eastAsia="Times New Roman" w:hAnsi="Tahom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3755">
      <w:bodyDiv w:val="1"/>
      <w:marLeft w:val="0"/>
      <w:marRight w:val="0"/>
      <w:marTop w:val="0"/>
      <w:marBottom w:val="0"/>
      <w:divBdr>
        <w:top w:val="none" w:sz="0" w:space="0" w:color="auto"/>
        <w:left w:val="none" w:sz="0" w:space="0" w:color="auto"/>
        <w:bottom w:val="none" w:sz="0" w:space="0" w:color="auto"/>
        <w:right w:val="none" w:sz="0" w:space="0" w:color="auto"/>
      </w:divBdr>
    </w:div>
    <w:div w:id="71585839">
      <w:bodyDiv w:val="1"/>
      <w:marLeft w:val="0"/>
      <w:marRight w:val="0"/>
      <w:marTop w:val="0"/>
      <w:marBottom w:val="0"/>
      <w:divBdr>
        <w:top w:val="none" w:sz="0" w:space="0" w:color="auto"/>
        <w:left w:val="none" w:sz="0" w:space="0" w:color="auto"/>
        <w:bottom w:val="none" w:sz="0" w:space="0" w:color="auto"/>
        <w:right w:val="none" w:sz="0" w:space="0" w:color="auto"/>
      </w:divBdr>
    </w:div>
    <w:div w:id="78606138">
      <w:bodyDiv w:val="1"/>
      <w:marLeft w:val="0"/>
      <w:marRight w:val="0"/>
      <w:marTop w:val="0"/>
      <w:marBottom w:val="0"/>
      <w:divBdr>
        <w:top w:val="none" w:sz="0" w:space="0" w:color="auto"/>
        <w:left w:val="none" w:sz="0" w:space="0" w:color="auto"/>
        <w:bottom w:val="none" w:sz="0" w:space="0" w:color="auto"/>
        <w:right w:val="none" w:sz="0" w:space="0" w:color="auto"/>
      </w:divBdr>
      <w:divsChild>
        <w:div w:id="1586107784">
          <w:marLeft w:val="0"/>
          <w:marRight w:val="0"/>
          <w:marTop w:val="0"/>
          <w:marBottom w:val="0"/>
          <w:divBdr>
            <w:top w:val="none" w:sz="0" w:space="0" w:color="auto"/>
            <w:left w:val="none" w:sz="0" w:space="0" w:color="auto"/>
            <w:bottom w:val="none" w:sz="0" w:space="0" w:color="auto"/>
            <w:right w:val="none" w:sz="0" w:space="0" w:color="auto"/>
          </w:divBdr>
        </w:div>
      </w:divsChild>
    </w:div>
    <w:div w:id="81266664">
      <w:bodyDiv w:val="1"/>
      <w:marLeft w:val="0"/>
      <w:marRight w:val="0"/>
      <w:marTop w:val="0"/>
      <w:marBottom w:val="0"/>
      <w:divBdr>
        <w:top w:val="none" w:sz="0" w:space="0" w:color="auto"/>
        <w:left w:val="none" w:sz="0" w:space="0" w:color="auto"/>
        <w:bottom w:val="none" w:sz="0" w:space="0" w:color="auto"/>
        <w:right w:val="none" w:sz="0" w:space="0" w:color="auto"/>
      </w:divBdr>
    </w:div>
    <w:div w:id="162091286">
      <w:bodyDiv w:val="1"/>
      <w:marLeft w:val="0"/>
      <w:marRight w:val="0"/>
      <w:marTop w:val="0"/>
      <w:marBottom w:val="0"/>
      <w:divBdr>
        <w:top w:val="none" w:sz="0" w:space="0" w:color="auto"/>
        <w:left w:val="none" w:sz="0" w:space="0" w:color="auto"/>
        <w:bottom w:val="none" w:sz="0" w:space="0" w:color="auto"/>
        <w:right w:val="none" w:sz="0" w:space="0" w:color="auto"/>
      </w:divBdr>
    </w:div>
    <w:div w:id="383876572">
      <w:bodyDiv w:val="1"/>
      <w:marLeft w:val="0"/>
      <w:marRight w:val="0"/>
      <w:marTop w:val="0"/>
      <w:marBottom w:val="0"/>
      <w:divBdr>
        <w:top w:val="none" w:sz="0" w:space="0" w:color="auto"/>
        <w:left w:val="none" w:sz="0" w:space="0" w:color="auto"/>
        <w:bottom w:val="none" w:sz="0" w:space="0" w:color="auto"/>
        <w:right w:val="none" w:sz="0" w:space="0" w:color="auto"/>
      </w:divBdr>
      <w:divsChild>
        <w:div w:id="1077244570">
          <w:marLeft w:val="0"/>
          <w:marRight w:val="0"/>
          <w:marTop w:val="0"/>
          <w:marBottom w:val="0"/>
          <w:divBdr>
            <w:top w:val="none" w:sz="0" w:space="0" w:color="auto"/>
            <w:left w:val="none" w:sz="0" w:space="0" w:color="auto"/>
            <w:bottom w:val="none" w:sz="0" w:space="0" w:color="auto"/>
            <w:right w:val="none" w:sz="0" w:space="0" w:color="auto"/>
          </w:divBdr>
        </w:div>
      </w:divsChild>
    </w:div>
    <w:div w:id="507140570">
      <w:bodyDiv w:val="1"/>
      <w:marLeft w:val="0"/>
      <w:marRight w:val="0"/>
      <w:marTop w:val="0"/>
      <w:marBottom w:val="0"/>
      <w:divBdr>
        <w:top w:val="none" w:sz="0" w:space="0" w:color="auto"/>
        <w:left w:val="none" w:sz="0" w:space="0" w:color="auto"/>
        <w:bottom w:val="none" w:sz="0" w:space="0" w:color="auto"/>
        <w:right w:val="none" w:sz="0" w:space="0" w:color="auto"/>
      </w:divBdr>
    </w:div>
    <w:div w:id="517307597">
      <w:bodyDiv w:val="1"/>
      <w:marLeft w:val="0"/>
      <w:marRight w:val="0"/>
      <w:marTop w:val="0"/>
      <w:marBottom w:val="0"/>
      <w:divBdr>
        <w:top w:val="none" w:sz="0" w:space="0" w:color="auto"/>
        <w:left w:val="none" w:sz="0" w:space="0" w:color="auto"/>
        <w:bottom w:val="none" w:sz="0" w:space="0" w:color="auto"/>
        <w:right w:val="none" w:sz="0" w:space="0" w:color="auto"/>
      </w:divBdr>
    </w:div>
    <w:div w:id="541745460">
      <w:bodyDiv w:val="1"/>
      <w:marLeft w:val="0"/>
      <w:marRight w:val="0"/>
      <w:marTop w:val="0"/>
      <w:marBottom w:val="0"/>
      <w:divBdr>
        <w:top w:val="none" w:sz="0" w:space="0" w:color="auto"/>
        <w:left w:val="none" w:sz="0" w:space="0" w:color="auto"/>
        <w:bottom w:val="none" w:sz="0" w:space="0" w:color="auto"/>
        <w:right w:val="none" w:sz="0" w:space="0" w:color="auto"/>
      </w:divBdr>
    </w:div>
    <w:div w:id="548761907">
      <w:bodyDiv w:val="1"/>
      <w:marLeft w:val="0"/>
      <w:marRight w:val="0"/>
      <w:marTop w:val="0"/>
      <w:marBottom w:val="0"/>
      <w:divBdr>
        <w:top w:val="none" w:sz="0" w:space="0" w:color="auto"/>
        <w:left w:val="none" w:sz="0" w:space="0" w:color="auto"/>
        <w:bottom w:val="none" w:sz="0" w:space="0" w:color="auto"/>
        <w:right w:val="none" w:sz="0" w:space="0" w:color="auto"/>
      </w:divBdr>
    </w:div>
    <w:div w:id="553810770">
      <w:bodyDiv w:val="1"/>
      <w:marLeft w:val="0"/>
      <w:marRight w:val="0"/>
      <w:marTop w:val="0"/>
      <w:marBottom w:val="0"/>
      <w:divBdr>
        <w:top w:val="none" w:sz="0" w:space="0" w:color="auto"/>
        <w:left w:val="none" w:sz="0" w:space="0" w:color="auto"/>
        <w:bottom w:val="none" w:sz="0" w:space="0" w:color="auto"/>
        <w:right w:val="none" w:sz="0" w:space="0" w:color="auto"/>
      </w:divBdr>
    </w:div>
    <w:div w:id="697970179">
      <w:bodyDiv w:val="1"/>
      <w:marLeft w:val="0"/>
      <w:marRight w:val="0"/>
      <w:marTop w:val="0"/>
      <w:marBottom w:val="0"/>
      <w:divBdr>
        <w:top w:val="none" w:sz="0" w:space="0" w:color="auto"/>
        <w:left w:val="none" w:sz="0" w:space="0" w:color="auto"/>
        <w:bottom w:val="none" w:sz="0" w:space="0" w:color="auto"/>
        <w:right w:val="none" w:sz="0" w:space="0" w:color="auto"/>
      </w:divBdr>
    </w:div>
    <w:div w:id="802432360">
      <w:bodyDiv w:val="1"/>
      <w:marLeft w:val="0"/>
      <w:marRight w:val="0"/>
      <w:marTop w:val="0"/>
      <w:marBottom w:val="0"/>
      <w:divBdr>
        <w:top w:val="none" w:sz="0" w:space="0" w:color="auto"/>
        <w:left w:val="none" w:sz="0" w:space="0" w:color="auto"/>
        <w:bottom w:val="none" w:sz="0" w:space="0" w:color="auto"/>
        <w:right w:val="none" w:sz="0" w:space="0" w:color="auto"/>
      </w:divBdr>
      <w:divsChild>
        <w:div w:id="389578642">
          <w:marLeft w:val="-75"/>
          <w:marRight w:val="-75"/>
          <w:marTop w:val="0"/>
          <w:marBottom w:val="0"/>
          <w:divBdr>
            <w:top w:val="none" w:sz="0" w:space="0" w:color="auto"/>
            <w:left w:val="none" w:sz="0" w:space="0" w:color="auto"/>
            <w:bottom w:val="none" w:sz="0" w:space="0" w:color="auto"/>
            <w:right w:val="none" w:sz="0" w:space="0" w:color="auto"/>
          </w:divBdr>
          <w:divsChild>
            <w:div w:id="269312684">
              <w:marLeft w:val="0"/>
              <w:marRight w:val="0"/>
              <w:marTop w:val="0"/>
              <w:marBottom w:val="0"/>
              <w:divBdr>
                <w:top w:val="none" w:sz="0" w:space="0" w:color="auto"/>
                <w:left w:val="none" w:sz="0" w:space="0" w:color="auto"/>
                <w:bottom w:val="none" w:sz="0" w:space="0" w:color="auto"/>
                <w:right w:val="none" w:sz="0" w:space="0" w:color="auto"/>
              </w:divBdr>
              <w:divsChild>
                <w:div w:id="69966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827100">
      <w:bodyDiv w:val="1"/>
      <w:marLeft w:val="0"/>
      <w:marRight w:val="0"/>
      <w:marTop w:val="0"/>
      <w:marBottom w:val="0"/>
      <w:divBdr>
        <w:top w:val="none" w:sz="0" w:space="0" w:color="auto"/>
        <w:left w:val="none" w:sz="0" w:space="0" w:color="auto"/>
        <w:bottom w:val="none" w:sz="0" w:space="0" w:color="auto"/>
        <w:right w:val="none" w:sz="0" w:space="0" w:color="auto"/>
      </w:divBdr>
    </w:div>
    <w:div w:id="891845372">
      <w:bodyDiv w:val="1"/>
      <w:marLeft w:val="0"/>
      <w:marRight w:val="0"/>
      <w:marTop w:val="0"/>
      <w:marBottom w:val="0"/>
      <w:divBdr>
        <w:top w:val="none" w:sz="0" w:space="0" w:color="auto"/>
        <w:left w:val="none" w:sz="0" w:space="0" w:color="auto"/>
        <w:bottom w:val="none" w:sz="0" w:space="0" w:color="auto"/>
        <w:right w:val="none" w:sz="0" w:space="0" w:color="auto"/>
      </w:divBdr>
    </w:div>
    <w:div w:id="1098260258">
      <w:bodyDiv w:val="1"/>
      <w:marLeft w:val="0"/>
      <w:marRight w:val="0"/>
      <w:marTop w:val="0"/>
      <w:marBottom w:val="0"/>
      <w:divBdr>
        <w:top w:val="none" w:sz="0" w:space="0" w:color="auto"/>
        <w:left w:val="none" w:sz="0" w:space="0" w:color="auto"/>
        <w:bottom w:val="none" w:sz="0" w:space="0" w:color="auto"/>
        <w:right w:val="none" w:sz="0" w:space="0" w:color="auto"/>
      </w:divBdr>
    </w:div>
    <w:div w:id="1106773213">
      <w:bodyDiv w:val="1"/>
      <w:marLeft w:val="0"/>
      <w:marRight w:val="0"/>
      <w:marTop w:val="0"/>
      <w:marBottom w:val="0"/>
      <w:divBdr>
        <w:top w:val="none" w:sz="0" w:space="0" w:color="auto"/>
        <w:left w:val="none" w:sz="0" w:space="0" w:color="auto"/>
        <w:bottom w:val="none" w:sz="0" w:space="0" w:color="auto"/>
        <w:right w:val="none" w:sz="0" w:space="0" w:color="auto"/>
      </w:divBdr>
    </w:div>
    <w:div w:id="1171916107">
      <w:bodyDiv w:val="1"/>
      <w:marLeft w:val="0"/>
      <w:marRight w:val="0"/>
      <w:marTop w:val="0"/>
      <w:marBottom w:val="0"/>
      <w:divBdr>
        <w:top w:val="none" w:sz="0" w:space="0" w:color="auto"/>
        <w:left w:val="none" w:sz="0" w:space="0" w:color="auto"/>
        <w:bottom w:val="none" w:sz="0" w:space="0" w:color="auto"/>
        <w:right w:val="none" w:sz="0" w:space="0" w:color="auto"/>
      </w:divBdr>
    </w:div>
    <w:div w:id="1214583636">
      <w:bodyDiv w:val="1"/>
      <w:marLeft w:val="0"/>
      <w:marRight w:val="0"/>
      <w:marTop w:val="0"/>
      <w:marBottom w:val="0"/>
      <w:divBdr>
        <w:top w:val="none" w:sz="0" w:space="0" w:color="auto"/>
        <w:left w:val="none" w:sz="0" w:space="0" w:color="auto"/>
        <w:bottom w:val="none" w:sz="0" w:space="0" w:color="auto"/>
        <w:right w:val="none" w:sz="0" w:space="0" w:color="auto"/>
      </w:divBdr>
    </w:div>
    <w:div w:id="1300111918">
      <w:bodyDiv w:val="1"/>
      <w:marLeft w:val="0"/>
      <w:marRight w:val="0"/>
      <w:marTop w:val="0"/>
      <w:marBottom w:val="0"/>
      <w:divBdr>
        <w:top w:val="none" w:sz="0" w:space="0" w:color="auto"/>
        <w:left w:val="none" w:sz="0" w:space="0" w:color="auto"/>
        <w:bottom w:val="none" w:sz="0" w:space="0" w:color="auto"/>
        <w:right w:val="none" w:sz="0" w:space="0" w:color="auto"/>
      </w:divBdr>
    </w:div>
    <w:div w:id="1417483376">
      <w:bodyDiv w:val="1"/>
      <w:marLeft w:val="0"/>
      <w:marRight w:val="0"/>
      <w:marTop w:val="0"/>
      <w:marBottom w:val="0"/>
      <w:divBdr>
        <w:top w:val="none" w:sz="0" w:space="0" w:color="auto"/>
        <w:left w:val="none" w:sz="0" w:space="0" w:color="auto"/>
        <w:bottom w:val="none" w:sz="0" w:space="0" w:color="auto"/>
        <w:right w:val="none" w:sz="0" w:space="0" w:color="auto"/>
      </w:divBdr>
    </w:div>
    <w:div w:id="1429541198">
      <w:bodyDiv w:val="1"/>
      <w:marLeft w:val="0"/>
      <w:marRight w:val="0"/>
      <w:marTop w:val="0"/>
      <w:marBottom w:val="0"/>
      <w:divBdr>
        <w:top w:val="none" w:sz="0" w:space="0" w:color="auto"/>
        <w:left w:val="none" w:sz="0" w:space="0" w:color="auto"/>
        <w:bottom w:val="none" w:sz="0" w:space="0" w:color="auto"/>
        <w:right w:val="none" w:sz="0" w:space="0" w:color="auto"/>
      </w:divBdr>
    </w:div>
    <w:div w:id="1455978748">
      <w:bodyDiv w:val="1"/>
      <w:marLeft w:val="0"/>
      <w:marRight w:val="0"/>
      <w:marTop w:val="0"/>
      <w:marBottom w:val="0"/>
      <w:divBdr>
        <w:top w:val="none" w:sz="0" w:space="0" w:color="auto"/>
        <w:left w:val="none" w:sz="0" w:space="0" w:color="auto"/>
        <w:bottom w:val="none" w:sz="0" w:space="0" w:color="auto"/>
        <w:right w:val="none" w:sz="0" w:space="0" w:color="auto"/>
      </w:divBdr>
    </w:div>
    <w:div w:id="1483304300">
      <w:bodyDiv w:val="1"/>
      <w:marLeft w:val="0"/>
      <w:marRight w:val="0"/>
      <w:marTop w:val="0"/>
      <w:marBottom w:val="0"/>
      <w:divBdr>
        <w:top w:val="none" w:sz="0" w:space="0" w:color="auto"/>
        <w:left w:val="none" w:sz="0" w:space="0" w:color="auto"/>
        <w:bottom w:val="none" w:sz="0" w:space="0" w:color="auto"/>
        <w:right w:val="none" w:sz="0" w:space="0" w:color="auto"/>
      </w:divBdr>
    </w:div>
    <w:div w:id="1528250761">
      <w:bodyDiv w:val="1"/>
      <w:marLeft w:val="0"/>
      <w:marRight w:val="0"/>
      <w:marTop w:val="0"/>
      <w:marBottom w:val="0"/>
      <w:divBdr>
        <w:top w:val="none" w:sz="0" w:space="0" w:color="auto"/>
        <w:left w:val="none" w:sz="0" w:space="0" w:color="auto"/>
        <w:bottom w:val="none" w:sz="0" w:space="0" w:color="auto"/>
        <w:right w:val="none" w:sz="0" w:space="0" w:color="auto"/>
      </w:divBdr>
    </w:div>
    <w:div w:id="1714965390">
      <w:bodyDiv w:val="1"/>
      <w:marLeft w:val="0"/>
      <w:marRight w:val="0"/>
      <w:marTop w:val="0"/>
      <w:marBottom w:val="0"/>
      <w:divBdr>
        <w:top w:val="none" w:sz="0" w:space="0" w:color="auto"/>
        <w:left w:val="none" w:sz="0" w:space="0" w:color="auto"/>
        <w:bottom w:val="none" w:sz="0" w:space="0" w:color="auto"/>
        <w:right w:val="none" w:sz="0" w:space="0" w:color="auto"/>
      </w:divBdr>
    </w:div>
    <w:div w:id="1715151382">
      <w:bodyDiv w:val="1"/>
      <w:marLeft w:val="0"/>
      <w:marRight w:val="0"/>
      <w:marTop w:val="0"/>
      <w:marBottom w:val="0"/>
      <w:divBdr>
        <w:top w:val="none" w:sz="0" w:space="0" w:color="auto"/>
        <w:left w:val="none" w:sz="0" w:space="0" w:color="auto"/>
        <w:bottom w:val="none" w:sz="0" w:space="0" w:color="auto"/>
        <w:right w:val="none" w:sz="0" w:space="0" w:color="auto"/>
      </w:divBdr>
    </w:div>
    <w:div w:id="1802384657">
      <w:bodyDiv w:val="1"/>
      <w:marLeft w:val="0"/>
      <w:marRight w:val="0"/>
      <w:marTop w:val="0"/>
      <w:marBottom w:val="0"/>
      <w:divBdr>
        <w:top w:val="none" w:sz="0" w:space="0" w:color="auto"/>
        <w:left w:val="none" w:sz="0" w:space="0" w:color="auto"/>
        <w:bottom w:val="none" w:sz="0" w:space="0" w:color="auto"/>
        <w:right w:val="none" w:sz="0" w:space="0" w:color="auto"/>
      </w:divBdr>
    </w:div>
    <w:div w:id="1803688684">
      <w:bodyDiv w:val="1"/>
      <w:marLeft w:val="0"/>
      <w:marRight w:val="0"/>
      <w:marTop w:val="0"/>
      <w:marBottom w:val="0"/>
      <w:divBdr>
        <w:top w:val="none" w:sz="0" w:space="0" w:color="auto"/>
        <w:left w:val="none" w:sz="0" w:space="0" w:color="auto"/>
        <w:bottom w:val="none" w:sz="0" w:space="0" w:color="auto"/>
        <w:right w:val="none" w:sz="0" w:space="0" w:color="auto"/>
      </w:divBdr>
    </w:div>
    <w:div w:id="1814131036">
      <w:bodyDiv w:val="1"/>
      <w:marLeft w:val="0"/>
      <w:marRight w:val="0"/>
      <w:marTop w:val="0"/>
      <w:marBottom w:val="0"/>
      <w:divBdr>
        <w:top w:val="none" w:sz="0" w:space="0" w:color="auto"/>
        <w:left w:val="none" w:sz="0" w:space="0" w:color="auto"/>
        <w:bottom w:val="none" w:sz="0" w:space="0" w:color="auto"/>
        <w:right w:val="none" w:sz="0" w:space="0" w:color="auto"/>
      </w:divBdr>
    </w:div>
    <w:div w:id="1849442765">
      <w:bodyDiv w:val="1"/>
      <w:marLeft w:val="0"/>
      <w:marRight w:val="0"/>
      <w:marTop w:val="0"/>
      <w:marBottom w:val="0"/>
      <w:divBdr>
        <w:top w:val="none" w:sz="0" w:space="0" w:color="auto"/>
        <w:left w:val="none" w:sz="0" w:space="0" w:color="auto"/>
        <w:bottom w:val="none" w:sz="0" w:space="0" w:color="auto"/>
        <w:right w:val="none" w:sz="0" w:space="0" w:color="auto"/>
      </w:divBdr>
    </w:div>
    <w:div w:id="1930889676">
      <w:bodyDiv w:val="1"/>
      <w:marLeft w:val="0"/>
      <w:marRight w:val="0"/>
      <w:marTop w:val="0"/>
      <w:marBottom w:val="0"/>
      <w:divBdr>
        <w:top w:val="none" w:sz="0" w:space="0" w:color="auto"/>
        <w:left w:val="none" w:sz="0" w:space="0" w:color="auto"/>
        <w:bottom w:val="none" w:sz="0" w:space="0" w:color="auto"/>
        <w:right w:val="none" w:sz="0" w:space="0" w:color="auto"/>
      </w:divBdr>
    </w:div>
    <w:div w:id="2017264525">
      <w:bodyDiv w:val="1"/>
      <w:marLeft w:val="0"/>
      <w:marRight w:val="0"/>
      <w:marTop w:val="0"/>
      <w:marBottom w:val="0"/>
      <w:divBdr>
        <w:top w:val="none" w:sz="0" w:space="0" w:color="auto"/>
        <w:left w:val="none" w:sz="0" w:space="0" w:color="auto"/>
        <w:bottom w:val="none" w:sz="0" w:space="0" w:color="auto"/>
        <w:right w:val="none" w:sz="0" w:space="0" w:color="auto"/>
      </w:divBdr>
    </w:div>
    <w:div w:id="2024356210">
      <w:bodyDiv w:val="1"/>
      <w:marLeft w:val="0"/>
      <w:marRight w:val="0"/>
      <w:marTop w:val="0"/>
      <w:marBottom w:val="0"/>
      <w:divBdr>
        <w:top w:val="none" w:sz="0" w:space="0" w:color="auto"/>
        <w:left w:val="none" w:sz="0" w:space="0" w:color="auto"/>
        <w:bottom w:val="none" w:sz="0" w:space="0" w:color="auto"/>
        <w:right w:val="none" w:sz="0" w:space="0" w:color="auto"/>
      </w:divBdr>
    </w:div>
    <w:div w:id="2096049924">
      <w:bodyDiv w:val="1"/>
      <w:marLeft w:val="0"/>
      <w:marRight w:val="0"/>
      <w:marTop w:val="0"/>
      <w:marBottom w:val="0"/>
      <w:divBdr>
        <w:top w:val="none" w:sz="0" w:space="0" w:color="auto"/>
        <w:left w:val="none" w:sz="0" w:space="0" w:color="auto"/>
        <w:bottom w:val="none" w:sz="0" w:space="0" w:color="auto"/>
        <w:right w:val="none" w:sz="0" w:space="0" w:color="auto"/>
      </w:divBdr>
    </w:div>
    <w:div w:id="2116245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B70398-8861-4E1A-8819-C535BD23A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3093</Words>
  <Characters>17631</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Роман Гонохов</cp:lastModifiedBy>
  <cp:revision>9</cp:revision>
  <cp:lastPrinted>2019-06-25T09:03:00Z</cp:lastPrinted>
  <dcterms:created xsi:type="dcterms:W3CDTF">2019-09-24T11:39:00Z</dcterms:created>
  <dcterms:modified xsi:type="dcterms:W3CDTF">2019-12-11T03:14:00Z</dcterms:modified>
</cp:coreProperties>
</file>