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164A0" w:rsidTr="001164A0">
        <w:tblPrEx>
          <w:tblCellMar>
            <w:top w:w="0" w:type="dxa"/>
            <w:bottom w:w="0" w:type="dxa"/>
          </w:tblCellMar>
        </w:tblPrEx>
        <w:tc>
          <w:tcPr>
            <w:tcW w:w="9571" w:type="dxa"/>
            <w:shd w:val="clear" w:color="auto" w:fill="auto"/>
          </w:tcPr>
          <w:p w:rsidR="001164A0" w:rsidRDefault="001164A0" w:rsidP="00B6109E">
            <w:pPr>
              <w:jc w:val="both"/>
              <w:rPr>
                <w:color w:val="0C0000"/>
                <w:szCs w:val="22"/>
              </w:rPr>
            </w:pPr>
            <w:r>
              <w:rPr>
                <w:color w:val="0C0000"/>
                <w:szCs w:val="22"/>
              </w:rPr>
              <w:t>17.06.2019-ғы № МКД-Ш-18-11/4659-ВН шығыс хаты</w:t>
            </w:r>
          </w:p>
          <w:p w:rsidR="001164A0" w:rsidRPr="001164A0" w:rsidRDefault="001164A0" w:rsidP="00B6109E">
            <w:pPr>
              <w:jc w:val="both"/>
              <w:rPr>
                <w:color w:val="0C0000"/>
                <w:szCs w:val="22"/>
              </w:rPr>
            </w:pPr>
            <w:r>
              <w:rPr>
                <w:color w:val="0C0000"/>
                <w:szCs w:val="22"/>
              </w:rPr>
              <w:t>17.06.2019-ғы № МКД-Ш-18-11/4659-ВН кіріс хаты</w:t>
            </w:r>
          </w:p>
        </w:tc>
      </w:tr>
    </w:tbl>
    <w:p w:rsidR="00B6109E" w:rsidRPr="0091572B" w:rsidRDefault="00B6109E" w:rsidP="00B6109E">
      <w:pPr>
        <w:ind w:firstLine="709"/>
        <w:jc w:val="both"/>
        <w:rPr>
          <w:i/>
          <w:sz w:val="22"/>
          <w:szCs w:val="22"/>
          <w:lang w:val="kk-KZ"/>
        </w:rPr>
      </w:pPr>
      <w:r w:rsidRPr="00C33523">
        <w:rPr>
          <w:i/>
          <w:sz w:val="22"/>
          <w:szCs w:val="22"/>
        </w:rPr>
        <w:t xml:space="preserve">Банкротный управляющий </w:t>
      </w:r>
      <w:r w:rsidR="00EF30B0">
        <w:rPr>
          <w:i/>
          <w:sz w:val="22"/>
          <w:szCs w:val="22"/>
          <w:lang w:val="kk-KZ"/>
        </w:rPr>
        <w:t>ТО</w:t>
      </w:r>
      <w:r>
        <w:rPr>
          <w:i/>
          <w:sz w:val="22"/>
          <w:szCs w:val="22"/>
        </w:rPr>
        <w:t xml:space="preserve">О </w:t>
      </w:r>
      <w:r w:rsidR="00EF30B0">
        <w:rPr>
          <w:i/>
          <w:sz w:val="22"/>
          <w:szCs w:val="22"/>
          <w:lang w:val="kk-KZ"/>
        </w:rPr>
        <w:t>«Торговый дом «Сталь Импэкс</w:t>
      </w:r>
      <w:r>
        <w:rPr>
          <w:i/>
          <w:sz w:val="22"/>
          <w:szCs w:val="22"/>
        </w:rPr>
        <w:t>»</w:t>
      </w:r>
      <w:r w:rsidR="00EF30B0">
        <w:rPr>
          <w:i/>
          <w:sz w:val="22"/>
          <w:szCs w:val="22"/>
          <w:lang w:val="kk-KZ"/>
        </w:rPr>
        <w:t xml:space="preserve"> Узметкомбината»</w:t>
      </w:r>
      <w:r w:rsidR="00EF30B0">
        <w:rPr>
          <w:i/>
          <w:sz w:val="22"/>
          <w:szCs w:val="22"/>
        </w:rPr>
        <w:t xml:space="preserve"> </w:t>
      </w:r>
      <w:r w:rsidR="00EF30B0">
        <w:rPr>
          <w:i/>
          <w:sz w:val="22"/>
          <w:szCs w:val="22"/>
          <w:lang w:val="kk-KZ"/>
        </w:rPr>
        <w:t>Орынбасаров</w:t>
      </w:r>
      <w:r w:rsidR="00EF30B0">
        <w:rPr>
          <w:i/>
          <w:sz w:val="22"/>
          <w:szCs w:val="22"/>
        </w:rPr>
        <w:t xml:space="preserve"> </w:t>
      </w:r>
      <w:r w:rsidR="00EF30B0">
        <w:rPr>
          <w:i/>
          <w:sz w:val="22"/>
          <w:szCs w:val="22"/>
          <w:lang w:val="kk-KZ"/>
        </w:rPr>
        <w:t>Сабырхан Сегизханович</w:t>
      </w:r>
      <w:r w:rsidRPr="00C33523">
        <w:rPr>
          <w:i/>
          <w:sz w:val="22"/>
          <w:szCs w:val="22"/>
        </w:rPr>
        <w:t xml:space="preserve">  (юридический адрес</w:t>
      </w:r>
      <w:r w:rsidRPr="00D20394">
        <w:rPr>
          <w:sz w:val="22"/>
          <w:szCs w:val="22"/>
        </w:rPr>
        <w:t xml:space="preserve">: </w:t>
      </w:r>
      <w:r w:rsidRPr="0091572B">
        <w:rPr>
          <w:bCs/>
          <w:i/>
          <w:sz w:val="22"/>
          <w:szCs w:val="22"/>
        </w:rPr>
        <w:t>г.Шымкент,</w:t>
      </w:r>
      <w:r w:rsidRPr="0091572B">
        <w:rPr>
          <w:bCs/>
          <w:i/>
          <w:sz w:val="22"/>
          <w:szCs w:val="22"/>
          <w:lang w:val="kk-KZ"/>
        </w:rPr>
        <w:t xml:space="preserve"> </w:t>
      </w:r>
      <w:r w:rsidR="00EF30B0" w:rsidRPr="0091572B">
        <w:rPr>
          <w:bCs/>
          <w:i/>
          <w:sz w:val="22"/>
          <w:szCs w:val="22"/>
        </w:rPr>
        <w:t>ул.</w:t>
      </w:r>
      <w:r w:rsidR="00EF30B0" w:rsidRPr="0091572B">
        <w:rPr>
          <w:bCs/>
          <w:i/>
          <w:sz w:val="22"/>
          <w:szCs w:val="22"/>
          <w:lang w:val="kk-KZ"/>
        </w:rPr>
        <w:t>Койкелди батыра</w:t>
      </w:r>
      <w:r w:rsidRPr="0091572B">
        <w:rPr>
          <w:bCs/>
          <w:i/>
          <w:sz w:val="22"/>
          <w:szCs w:val="22"/>
        </w:rPr>
        <w:t xml:space="preserve">, </w:t>
      </w:r>
      <w:r w:rsidR="00EF30B0" w:rsidRPr="0091572B">
        <w:rPr>
          <w:bCs/>
          <w:i/>
          <w:sz w:val="22"/>
          <w:szCs w:val="22"/>
          <w:lang w:val="kk-KZ"/>
        </w:rPr>
        <w:t>12/1</w:t>
      </w:r>
      <w:r w:rsidR="00EF30B0" w:rsidRPr="0091572B">
        <w:rPr>
          <w:bCs/>
          <w:i/>
          <w:sz w:val="22"/>
          <w:szCs w:val="22"/>
        </w:rPr>
        <w:t>,</w:t>
      </w:r>
      <w:r w:rsidRPr="0091572B">
        <w:rPr>
          <w:i/>
          <w:sz w:val="22"/>
          <w:szCs w:val="22"/>
        </w:rPr>
        <w:t xml:space="preserve"> БИН</w:t>
      </w:r>
      <w:r w:rsidR="00EF30B0" w:rsidRPr="0091572B">
        <w:rPr>
          <w:i/>
          <w:sz w:val="22"/>
          <w:szCs w:val="22"/>
          <w:lang w:val="kk-KZ"/>
        </w:rPr>
        <w:t>:091140012550</w:t>
      </w:r>
      <w:r w:rsidRPr="0091572B">
        <w:rPr>
          <w:i/>
          <w:sz w:val="22"/>
          <w:szCs w:val="22"/>
        </w:rPr>
        <w:t>)  объявляет конкурс по закупу услуг по оценке имущества (активов) должника, находящегося</w:t>
      </w:r>
      <w:r w:rsidRPr="0091572B">
        <w:rPr>
          <w:i/>
          <w:sz w:val="22"/>
          <w:szCs w:val="22"/>
          <w:lang w:val="kk-KZ"/>
        </w:rPr>
        <w:t xml:space="preserve"> в</w:t>
      </w:r>
      <w:r w:rsidRPr="0091572B">
        <w:rPr>
          <w:i/>
          <w:sz w:val="22"/>
          <w:szCs w:val="22"/>
        </w:rPr>
        <w:t xml:space="preserve"> </w:t>
      </w:r>
      <w:r w:rsidRPr="0091572B">
        <w:rPr>
          <w:i/>
          <w:sz w:val="22"/>
          <w:szCs w:val="22"/>
          <w:lang w:val="kk-KZ"/>
        </w:rPr>
        <w:t xml:space="preserve"> г.Шымкент, </w:t>
      </w:r>
      <w:r w:rsidR="00EF30B0" w:rsidRPr="0091572B">
        <w:rPr>
          <w:i/>
          <w:sz w:val="22"/>
          <w:szCs w:val="22"/>
          <w:lang w:val="kk-KZ"/>
        </w:rPr>
        <w:t>ул.Койкелди батыра, 12/1</w:t>
      </w:r>
      <w:r w:rsidRPr="0091572B">
        <w:rPr>
          <w:i/>
          <w:sz w:val="22"/>
          <w:szCs w:val="22"/>
          <w:lang w:val="kk-KZ"/>
        </w:rPr>
        <w:t>.</w:t>
      </w:r>
    </w:p>
    <w:p w:rsidR="00B6109E" w:rsidRDefault="00B6109E" w:rsidP="00B6109E">
      <w:pPr>
        <w:ind w:firstLine="709"/>
        <w:jc w:val="both"/>
        <w:rPr>
          <w:i/>
          <w:sz w:val="22"/>
          <w:szCs w:val="22"/>
          <w:lang w:val="kk-KZ"/>
        </w:rPr>
      </w:pPr>
      <w:r w:rsidRPr="0091572B">
        <w:rPr>
          <w:i/>
          <w:sz w:val="22"/>
          <w:szCs w:val="22"/>
        </w:rPr>
        <w:t xml:space="preserve">В состав имущества (активов) должника входят: </w:t>
      </w:r>
    </w:p>
    <w:p w:rsidR="00405956" w:rsidRPr="00405956" w:rsidRDefault="00405956" w:rsidP="00B6109E">
      <w:pPr>
        <w:ind w:firstLine="709"/>
        <w:jc w:val="both"/>
        <w:rPr>
          <w:i/>
          <w:sz w:val="22"/>
          <w:szCs w:val="22"/>
          <w:lang w:val="kk-KZ"/>
        </w:rPr>
      </w:pPr>
    </w:p>
    <w:tbl>
      <w:tblPr>
        <w:tblW w:w="6772" w:type="dxa"/>
        <w:tblInd w:w="849" w:type="dxa"/>
        <w:tblLook w:val="04A0" w:firstRow="1" w:lastRow="0" w:firstColumn="1" w:lastColumn="0" w:noHBand="0" w:noVBand="1"/>
      </w:tblPr>
      <w:tblGrid>
        <w:gridCol w:w="822"/>
        <w:gridCol w:w="5950"/>
      </w:tblGrid>
      <w:tr w:rsidR="00B6109E" w:rsidRPr="00390B72" w:rsidTr="00706436">
        <w:trPr>
          <w:trHeight w:val="282"/>
        </w:trPr>
        <w:tc>
          <w:tcPr>
            <w:tcW w:w="822" w:type="dxa"/>
            <w:shd w:val="clear" w:color="auto" w:fill="auto"/>
            <w:hideMark/>
          </w:tcPr>
          <w:p w:rsidR="00B6109E" w:rsidRPr="00390B72" w:rsidRDefault="00B6109E" w:rsidP="00706436">
            <w:pPr>
              <w:jc w:val="right"/>
              <w:rPr>
                <w:i/>
              </w:rPr>
            </w:pPr>
            <w:r w:rsidRPr="00390B72">
              <w:rPr>
                <w:i/>
                <w:sz w:val="22"/>
                <w:szCs w:val="22"/>
              </w:rPr>
              <w:t>1</w:t>
            </w:r>
          </w:p>
        </w:tc>
        <w:tc>
          <w:tcPr>
            <w:tcW w:w="5950" w:type="dxa"/>
            <w:shd w:val="clear" w:color="auto" w:fill="auto"/>
            <w:hideMark/>
          </w:tcPr>
          <w:p w:rsidR="00B6109E" w:rsidRPr="00115977" w:rsidRDefault="00115977" w:rsidP="00706436">
            <w:pPr>
              <w:rPr>
                <w:i/>
                <w:lang w:val="kk-KZ"/>
              </w:rPr>
            </w:pPr>
            <w:r w:rsidRPr="00115977">
              <w:rPr>
                <w:i/>
                <w:sz w:val="22"/>
                <w:szCs w:val="22"/>
              </w:rPr>
              <w:t>Кран  марки  МКТ 25 БР</w:t>
            </w:r>
            <w:r>
              <w:rPr>
                <w:i/>
                <w:sz w:val="22"/>
                <w:szCs w:val="22"/>
              </w:rPr>
              <w:t xml:space="preserve">, </w:t>
            </w:r>
            <w:r>
              <w:rPr>
                <w:i/>
                <w:sz w:val="22"/>
                <w:szCs w:val="22"/>
                <w:lang w:val="kk-KZ"/>
              </w:rPr>
              <w:t>1995</w:t>
            </w:r>
            <w:r w:rsidR="00B6109E" w:rsidRPr="00390B72">
              <w:rPr>
                <w:i/>
                <w:sz w:val="22"/>
                <w:szCs w:val="22"/>
              </w:rPr>
              <w:t xml:space="preserve"> г.в., </w:t>
            </w:r>
            <w:r>
              <w:rPr>
                <w:i/>
                <w:sz w:val="22"/>
                <w:szCs w:val="22"/>
                <w:lang w:val="kk-KZ"/>
              </w:rPr>
              <w:t>не рабочем состоянии;</w:t>
            </w:r>
          </w:p>
        </w:tc>
      </w:tr>
      <w:tr w:rsidR="00B6109E" w:rsidRPr="00390B72" w:rsidTr="00706436">
        <w:trPr>
          <w:trHeight w:val="282"/>
        </w:trPr>
        <w:tc>
          <w:tcPr>
            <w:tcW w:w="822" w:type="dxa"/>
            <w:shd w:val="clear" w:color="auto" w:fill="auto"/>
            <w:hideMark/>
          </w:tcPr>
          <w:p w:rsidR="00B6109E" w:rsidRPr="00390B72" w:rsidRDefault="00B6109E" w:rsidP="00706436">
            <w:pPr>
              <w:jc w:val="right"/>
              <w:rPr>
                <w:i/>
              </w:rPr>
            </w:pPr>
            <w:r w:rsidRPr="00390B72">
              <w:rPr>
                <w:i/>
                <w:sz w:val="22"/>
                <w:szCs w:val="22"/>
              </w:rPr>
              <w:t>2</w:t>
            </w:r>
          </w:p>
        </w:tc>
        <w:tc>
          <w:tcPr>
            <w:tcW w:w="5950" w:type="dxa"/>
            <w:shd w:val="clear" w:color="auto" w:fill="auto"/>
            <w:hideMark/>
          </w:tcPr>
          <w:p w:rsidR="00B6109E" w:rsidRPr="00C4674C" w:rsidRDefault="00C4674C" w:rsidP="00706436">
            <w:pPr>
              <w:rPr>
                <w:i/>
                <w:lang w:val="kk-KZ"/>
              </w:rPr>
            </w:pPr>
            <w:r w:rsidRPr="00C4674C">
              <w:rPr>
                <w:rFonts w:eastAsiaTheme="minorHAnsi"/>
                <w:i/>
                <w:color w:val="000000"/>
                <w:sz w:val="22"/>
                <w:szCs w:val="22"/>
                <w:lang w:eastAsia="en-US"/>
              </w:rPr>
              <w:t>Весы вагонные,тензометрические</w:t>
            </w:r>
            <w:r w:rsidRPr="00C4674C">
              <w:rPr>
                <w:rFonts w:eastAsiaTheme="minorHAnsi"/>
                <w:i/>
                <w:color w:val="000000"/>
                <w:sz w:val="22"/>
                <w:szCs w:val="22"/>
                <w:lang w:val="kk-KZ" w:eastAsia="en-US"/>
              </w:rPr>
              <w:t xml:space="preserve">, </w:t>
            </w:r>
            <w:r>
              <w:rPr>
                <w:i/>
                <w:sz w:val="22"/>
                <w:szCs w:val="22"/>
                <w:lang w:val="kk-KZ"/>
              </w:rPr>
              <w:t>не рабочем состоянии;</w:t>
            </w:r>
          </w:p>
        </w:tc>
      </w:tr>
      <w:tr w:rsidR="00B6109E" w:rsidRPr="00390B72" w:rsidTr="00706436">
        <w:trPr>
          <w:trHeight w:val="241"/>
        </w:trPr>
        <w:tc>
          <w:tcPr>
            <w:tcW w:w="822" w:type="dxa"/>
            <w:shd w:val="clear" w:color="auto" w:fill="auto"/>
            <w:hideMark/>
          </w:tcPr>
          <w:p w:rsidR="00B6109E" w:rsidRPr="00390B72" w:rsidRDefault="00B6109E" w:rsidP="00706436">
            <w:pPr>
              <w:jc w:val="right"/>
              <w:rPr>
                <w:i/>
              </w:rPr>
            </w:pPr>
            <w:r w:rsidRPr="00390B72">
              <w:rPr>
                <w:i/>
                <w:sz w:val="22"/>
                <w:szCs w:val="22"/>
              </w:rPr>
              <w:t>3</w:t>
            </w:r>
          </w:p>
        </w:tc>
        <w:tc>
          <w:tcPr>
            <w:tcW w:w="5950" w:type="dxa"/>
            <w:shd w:val="clear" w:color="auto" w:fill="auto"/>
            <w:hideMark/>
          </w:tcPr>
          <w:p w:rsidR="00B6109E" w:rsidRPr="00C4674C" w:rsidRDefault="00C4674C" w:rsidP="00706436">
            <w:pPr>
              <w:rPr>
                <w:i/>
                <w:lang w:val="kk-KZ"/>
              </w:rPr>
            </w:pPr>
            <w:r w:rsidRPr="00C4674C">
              <w:rPr>
                <w:i/>
                <w:sz w:val="22"/>
                <w:szCs w:val="22"/>
              </w:rPr>
              <w:t>КАМАЗ 54115-010-15/шасси 2377178</w:t>
            </w:r>
            <w:r>
              <w:rPr>
                <w:i/>
                <w:sz w:val="22"/>
                <w:szCs w:val="22"/>
                <w:lang w:val="kk-KZ"/>
              </w:rPr>
              <w:t>, 2010 г.в., не рабочем состоянии;</w:t>
            </w:r>
          </w:p>
        </w:tc>
      </w:tr>
      <w:tr w:rsidR="00B6109E" w:rsidRPr="00390B72" w:rsidTr="00706436">
        <w:trPr>
          <w:trHeight w:val="282"/>
        </w:trPr>
        <w:tc>
          <w:tcPr>
            <w:tcW w:w="822" w:type="dxa"/>
            <w:shd w:val="clear" w:color="auto" w:fill="auto"/>
            <w:hideMark/>
          </w:tcPr>
          <w:p w:rsidR="00B6109E" w:rsidRPr="00390B72" w:rsidRDefault="00B6109E" w:rsidP="00706436">
            <w:pPr>
              <w:jc w:val="right"/>
              <w:rPr>
                <w:i/>
              </w:rPr>
            </w:pPr>
            <w:r w:rsidRPr="00390B72">
              <w:rPr>
                <w:i/>
                <w:sz w:val="22"/>
                <w:szCs w:val="22"/>
              </w:rPr>
              <w:t>4</w:t>
            </w:r>
          </w:p>
        </w:tc>
        <w:tc>
          <w:tcPr>
            <w:tcW w:w="5950" w:type="dxa"/>
            <w:shd w:val="clear" w:color="auto" w:fill="auto"/>
            <w:hideMark/>
          </w:tcPr>
          <w:p w:rsidR="00B6109E" w:rsidRPr="009D2C37" w:rsidRDefault="009D2C37" w:rsidP="00706436">
            <w:pPr>
              <w:rPr>
                <w:i/>
                <w:lang w:val="kk-KZ"/>
              </w:rPr>
            </w:pPr>
            <w:r>
              <w:rPr>
                <w:i/>
                <w:sz w:val="22"/>
                <w:szCs w:val="22"/>
              </w:rPr>
              <w:t>Кран мостовой  завод.№540</w:t>
            </w:r>
            <w:r>
              <w:rPr>
                <w:i/>
                <w:sz w:val="22"/>
                <w:szCs w:val="22"/>
                <w:lang w:val="kk-KZ"/>
              </w:rPr>
              <w:t>7, не рабочем состоянии;</w:t>
            </w:r>
          </w:p>
        </w:tc>
      </w:tr>
      <w:tr w:rsidR="00B6109E" w:rsidRPr="00390B72" w:rsidTr="00706436">
        <w:trPr>
          <w:trHeight w:val="282"/>
        </w:trPr>
        <w:tc>
          <w:tcPr>
            <w:tcW w:w="822" w:type="dxa"/>
            <w:shd w:val="clear" w:color="auto" w:fill="auto"/>
            <w:hideMark/>
          </w:tcPr>
          <w:p w:rsidR="00B6109E" w:rsidRPr="00390B72" w:rsidRDefault="00B6109E" w:rsidP="00706436">
            <w:pPr>
              <w:jc w:val="right"/>
              <w:rPr>
                <w:i/>
              </w:rPr>
            </w:pPr>
            <w:r w:rsidRPr="00390B72">
              <w:rPr>
                <w:i/>
                <w:sz w:val="22"/>
                <w:szCs w:val="22"/>
              </w:rPr>
              <w:t>5</w:t>
            </w:r>
          </w:p>
        </w:tc>
        <w:tc>
          <w:tcPr>
            <w:tcW w:w="5950" w:type="dxa"/>
            <w:shd w:val="clear" w:color="auto" w:fill="auto"/>
            <w:hideMark/>
          </w:tcPr>
          <w:p w:rsidR="00B6109E" w:rsidRPr="009D2C37" w:rsidRDefault="009D2C37" w:rsidP="00706436">
            <w:pPr>
              <w:rPr>
                <w:i/>
                <w:lang w:val="kk-KZ"/>
              </w:rPr>
            </w:pPr>
            <w:r w:rsidRPr="009D2C37">
              <w:rPr>
                <w:i/>
                <w:sz w:val="22"/>
                <w:szCs w:val="22"/>
              </w:rPr>
              <w:t>Кран мостовой г/п 16тонн</w:t>
            </w:r>
            <w:r>
              <w:rPr>
                <w:i/>
                <w:sz w:val="22"/>
                <w:szCs w:val="22"/>
                <w:lang w:val="kk-KZ"/>
              </w:rPr>
              <w:t>,</w:t>
            </w:r>
            <w:r w:rsidR="004A4AFA">
              <w:rPr>
                <w:i/>
                <w:sz w:val="22"/>
                <w:szCs w:val="22"/>
                <w:lang w:val="kk-KZ"/>
              </w:rPr>
              <w:t xml:space="preserve"> не</w:t>
            </w:r>
            <w:r w:rsidR="00C10A9F">
              <w:rPr>
                <w:i/>
                <w:sz w:val="22"/>
                <w:szCs w:val="22"/>
                <w:lang w:val="kk-KZ"/>
              </w:rPr>
              <w:t xml:space="preserve"> рабочем состоянии;</w:t>
            </w:r>
          </w:p>
        </w:tc>
      </w:tr>
      <w:tr w:rsidR="00B6109E" w:rsidRPr="00390B72" w:rsidTr="00706436">
        <w:trPr>
          <w:trHeight w:val="282"/>
        </w:trPr>
        <w:tc>
          <w:tcPr>
            <w:tcW w:w="822" w:type="dxa"/>
            <w:shd w:val="clear" w:color="auto" w:fill="auto"/>
            <w:hideMark/>
          </w:tcPr>
          <w:p w:rsidR="00B6109E" w:rsidRPr="00390B72" w:rsidRDefault="00B6109E" w:rsidP="00706436">
            <w:pPr>
              <w:jc w:val="right"/>
              <w:rPr>
                <w:i/>
              </w:rPr>
            </w:pPr>
            <w:r w:rsidRPr="00390B72">
              <w:rPr>
                <w:i/>
                <w:sz w:val="22"/>
                <w:szCs w:val="22"/>
              </w:rPr>
              <w:t>6</w:t>
            </w:r>
          </w:p>
        </w:tc>
        <w:tc>
          <w:tcPr>
            <w:tcW w:w="5950" w:type="dxa"/>
            <w:shd w:val="clear" w:color="auto" w:fill="auto"/>
            <w:hideMark/>
          </w:tcPr>
          <w:p w:rsidR="00B6109E" w:rsidRPr="00C10A9F" w:rsidRDefault="00C10A9F" w:rsidP="00706436">
            <w:pPr>
              <w:rPr>
                <w:i/>
                <w:lang w:val="kk-KZ"/>
              </w:rPr>
            </w:pPr>
            <w:r w:rsidRPr="00C10A9F">
              <w:rPr>
                <w:i/>
                <w:sz w:val="22"/>
                <w:szCs w:val="22"/>
              </w:rPr>
              <w:t>По</w:t>
            </w:r>
            <w:r w:rsidR="009760CA">
              <w:rPr>
                <w:i/>
                <w:sz w:val="22"/>
                <w:szCs w:val="22"/>
              </w:rPr>
              <w:t>луприцеп  НЕФАЗ 9334-20-01/шасс</w:t>
            </w:r>
            <w:r w:rsidR="009760CA">
              <w:rPr>
                <w:i/>
                <w:sz w:val="22"/>
                <w:szCs w:val="22"/>
                <w:lang w:val="kk-KZ"/>
              </w:rPr>
              <w:t xml:space="preserve">и </w:t>
            </w:r>
            <w:r w:rsidRPr="00C10A9F">
              <w:rPr>
                <w:i/>
                <w:sz w:val="22"/>
                <w:szCs w:val="22"/>
              </w:rPr>
              <w:t>А0013389</w:t>
            </w:r>
            <w:r>
              <w:rPr>
                <w:i/>
                <w:sz w:val="22"/>
                <w:szCs w:val="22"/>
                <w:lang w:val="kk-KZ"/>
              </w:rPr>
              <w:t>, 2010 г.в., не рабочем состоянии;</w:t>
            </w:r>
          </w:p>
        </w:tc>
      </w:tr>
      <w:tr w:rsidR="00B6109E" w:rsidRPr="00390B72" w:rsidTr="00706436">
        <w:trPr>
          <w:trHeight w:val="235"/>
        </w:trPr>
        <w:tc>
          <w:tcPr>
            <w:tcW w:w="822" w:type="dxa"/>
            <w:shd w:val="clear" w:color="auto" w:fill="auto"/>
            <w:hideMark/>
          </w:tcPr>
          <w:p w:rsidR="00B6109E" w:rsidRPr="00390B72" w:rsidRDefault="00B6109E" w:rsidP="00706436">
            <w:pPr>
              <w:jc w:val="right"/>
              <w:rPr>
                <w:i/>
              </w:rPr>
            </w:pPr>
            <w:r w:rsidRPr="00390B72">
              <w:rPr>
                <w:i/>
                <w:sz w:val="22"/>
                <w:szCs w:val="22"/>
              </w:rPr>
              <w:t>7</w:t>
            </w:r>
          </w:p>
        </w:tc>
        <w:tc>
          <w:tcPr>
            <w:tcW w:w="5950" w:type="dxa"/>
            <w:shd w:val="clear" w:color="auto" w:fill="auto"/>
            <w:hideMark/>
          </w:tcPr>
          <w:p w:rsidR="00B6109E" w:rsidRPr="00C10A9F" w:rsidRDefault="00C10A9F" w:rsidP="00706436">
            <w:pPr>
              <w:rPr>
                <w:i/>
                <w:lang w:val="kk-KZ"/>
              </w:rPr>
            </w:pPr>
            <w:r w:rsidRPr="00C10A9F">
              <w:rPr>
                <w:i/>
                <w:sz w:val="22"/>
                <w:szCs w:val="22"/>
              </w:rPr>
              <w:t>Ж/Д путь -114,5 пог.м</w:t>
            </w:r>
            <w:r>
              <w:rPr>
                <w:i/>
                <w:sz w:val="22"/>
                <w:szCs w:val="22"/>
                <w:lang w:val="kk-KZ"/>
              </w:rPr>
              <w:t>;</w:t>
            </w:r>
          </w:p>
        </w:tc>
      </w:tr>
      <w:tr w:rsidR="00B6109E" w:rsidRPr="00390B72" w:rsidTr="00706436">
        <w:trPr>
          <w:trHeight w:val="141"/>
        </w:trPr>
        <w:tc>
          <w:tcPr>
            <w:tcW w:w="822" w:type="dxa"/>
            <w:shd w:val="clear" w:color="auto" w:fill="auto"/>
            <w:hideMark/>
          </w:tcPr>
          <w:p w:rsidR="00B6109E" w:rsidRPr="00390B72" w:rsidRDefault="00B6109E" w:rsidP="00706436">
            <w:pPr>
              <w:jc w:val="right"/>
              <w:rPr>
                <w:i/>
              </w:rPr>
            </w:pPr>
            <w:r w:rsidRPr="00390B72">
              <w:rPr>
                <w:i/>
                <w:sz w:val="22"/>
                <w:szCs w:val="22"/>
              </w:rPr>
              <w:t>8</w:t>
            </w:r>
          </w:p>
        </w:tc>
        <w:tc>
          <w:tcPr>
            <w:tcW w:w="5950" w:type="dxa"/>
            <w:shd w:val="clear" w:color="auto" w:fill="auto"/>
            <w:hideMark/>
          </w:tcPr>
          <w:p w:rsidR="00B6109E" w:rsidRPr="00B81B24" w:rsidRDefault="00B81B24" w:rsidP="00706436">
            <w:pPr>
              <w:rPr>
                <w:i/>
                <w:lang w:val="kk-KZ"/>
              </w:rPr>
            </w:pPr>
            <w:r w:rsidRPr="00B81B24">
              <w:rPr>
                <w:i/>
                <w:sz w:val="22"/>
                <w:szCs w:val="22"/>
              </w:rPr>
              <w:t>Земельный участок1829-0,0380</w:t>
            </w:r>
            <w:r>
              <w:rPr>
                <w:i/>
                <w:sz w:val="22"/>
                <w:szCs w:val="22"/>
                <w:lang w:val="kk-KZ"/>
              </w:rPr>
              <w:t xml:space="preserve"> </w:t>
            </w:r>
            <w:r w:rsidRPr="00B81B24">
              <w:rPr>
                <w:i/>
                <w:sz w:val="22"/>
                <w:szCs w:val="22"/>
              </w:rPr>
              <w:t>га</w:t>
            </w:r>
            <w:r>
              <w:rPr>
                <w:i/>
                <w:sz w:val="22"/>
                <w:szCs w:val="22"/>
                <w:lang w:val="kk-KZ"/>
              </w:rPr>
              <w:t xml:space="preserve">, под ж/д путь; </w:t>
            </w:r>
          </w:p>
        </w:tc>
      </w:tr>
      <w:tr w:rsidR="00B6109E" w:rsidRPr="00390B72" w:rsidTr="00706436">
        <w:trPr>
          <w:trHeight w:val="470"/>
        </w:trPr>
        <w:tc>
          <w:tcPr>
            <w:tcW w:w="822" w:type="dxa"/>
            <w:shd w:val="clear" w:color="auto" w:fill="auto"/>
            <w:hideMark/>
          </w:tcPr>
          <w:p w:rsidR="00B6109E" w:rsidRPr="00390B72" w:rsidRDefault="00B6109E" w:rsidP="00706436">
            <w:pPr>
              <w:jc w:val="right"/>
              <w:rPr>
                <w:i/>
              </w:rPr>
            </w:pPr>
            <w:r w:rsidRPr="00390B72">
              <w:rPr>
                <w:i/>
                <w:sz w:val="22"/>
                <w:szCs w:val="22"/>
              </w:rPr>
              <w:t>9</w:t>
            </w:r>
          </w:p>
        </w:tc>
        <w:tc>
          <w:tcPr>
            <w:tcW w:w="5950" w:type="dxa"/>
            <w:shd w:val="clear" w:color="auto" w:fill="auto"/>
            <w:hideMark/>
          </w:tcPr>
          <w:p w:rsidR="00B6109E" w:rsidRPr="00B81B24" w:rsidRDefault="00B81B24" w:rsidP="00706436">
            <w:pPr>
              <w:rPr>
                <w:i/>
                <w:lang w:val="kk-KZ"/>
              </w:rPr>
            </w:pPr>
            <w:r w:rsidRPr="00B81B24">
              <w:rPr>
                <w:i/>
                <w:sz w:val="22"/>
                <w:szCs w:val="22"/>
              </w:rPr>
              <w:t>Автомашина ВАЗ</w:t>
            </w:r>
            <w:r w:rsidR="00085AEA">
              <w:rPr>
                <w:i/>
                <w:sz w:val="22"/>
                <w:szCs w:val="22"/>
                <w:lang w:val="kk-KZ"/>
              </w:rPr>
              <w:t xml:space="preserve"> </w:t>
            </w:r>
            <w:r w:rsidRPr="00B81B24">
              <w:rPr>
                <w:i/>
                <w:sz w:val="22"/>
                <w:szCs w:val="22"/>
              </w:rPr>
              <w:t>212300-GLC</w:t>
            </w:r>
            <w:r>
              <w:rPr>
                <w:i/>
                <w:sz w:val="22"/>
                <w:szCs w:val="22"/>
                <w:lang w:val="kk-KZ"/>
              </w:rPr>
              <w:t>,</w:t>
            </w:r>
            <w:r w:rsidR="00085AEA">
              <w:rPr>
                <w:i/>
                <w:sz w:val="22"/>
                <w:szCs w:val="22"/>
                <w:lang w:val="kk-KZ"/>
              </w:rPr>
              <w:t>2010 г.в., не рабочем состоянии;</w:t>
            </w:r>
          </w:p>
        </w:tc>
      </w:tr>
      <w:tr w:rsidR="00B6109E" w:rsidRPr="00390B72" w:rsidTr="00706436">
        <w:trPr>
          <w:trHeight w:val="347"/>
        </w:trPr>
        <w:tc>
          <w:tcPr>
            <w:tcW w:w="822" w:type="dxa"/>
            <w:shd w:val="clear" w:color="auto" w:fill="auto"/>
            <w:hideMark/>
          </w:tcPr>
          <w:p w:rsidR="00B6109E" w:rsidRPr="00390B72" w:rsidRDefault="00B6109E" w:rsidP="00706436">
            <w:pPr>
              <w:jc w:val="right"/>
              <w:rPr>
                <w:i/>
              </w:rPr>
            </w:pPr>
            <w:r w:rsidRPr="00390B72">
              <w:rPr>
                <w:i/>
                <w:sz w:val="22"/>
                <w:szCs w:val="22"/>
              </w:rPr>
              <w:t>10</w:t>
            </w:r>
          </w:p>
        </w:tc>
        <w:tc>
          <w:tcPr>
            <w:tcW w:w="5950" w:type="dxa"/>
            <w:shd w:val="clear" w:color="auto" w:fill="auto"/>
            <w:hideMark/>
          </w:tcPr>
          <w:p w:rsidR="00B6109E" w:rsidRPr="00085AEA" w:rsidRDefault="00085AEA" w:rsidP="00706436">
            <w:pPr>
              <w:rPr>
                <w:i/>
                <w:lang w:val="kk-KZ"/>
              </w:rPr>
            </w:pPr>
            <w:r w:rsidRPr="00085AEA">
              <w:rPr>
                <w:i/>
                <w:sz w:val="22"/>
                <w:szCs w:val="22"/>
              </w:rPr>
              <w:t>Седельный тягач мод.HOWO ZZ4257S3241V</w:t>
            </w:r>
            <w:r w:rsidR="009760CA">
              <w:rPr>
                <w:i/>
                <w:sz w:val="22"/>
                <w:szCs w:val="22"/>
                <w:lang w:val="kk-KZ"/>
              </w:rPr>
              <w:t xml:space="preserve">, </w:t>
            </w:r>
            <w:r>
              <w:rPr>
                <w:i/>
                <w:sz w:val="22"/>
                <w:szCs w:val="22"/>
              </w:rPr>
              <w:t xml:space="preserve"> 200</w:t>
            </w:r>
            <w:r>
              <w:rPr>
                <w:i/>
                <w:sz w:val="22"/>
                <w:szCs w:val="22"/>
                <w:lang w:val="kk-KZ"/>
              </w:rPr>
              <w:t>7</w:t>
            </w:r>
            <w:r w:rsidR="00B6109E" w:rsidRPr="00390B72">
              <w:rPr>
                <w:i/>
                <w:sz w:val="22"/>
                <w:szCs w:val="22"/>
              </w:rPr>
              <w:t xml:space="preserve"> г.в.,</w:t>
            </w:r>
            <w:r>
              <w:rPr>
                <w:i/>
                <w:sz w:val="22"/>
                <w:szCs w:val="22"/>
                <w:lang w:val="kk-KZ"/>
              </w:rPr>
              <w:t>не рабочем состоянии;</w:t>
            </w:r>
            <w:r w:rsidR="00B6109E" w:rsidRPr="00390B72">
              <w:rPr>
                <w:i/>
                <w:sz w:val="22"/>
                <w:szCs w:val="22"/>
              </w:rPr>
              <w:t xml:space="preserve"> </w:t>
            </w:r>
          </w:p>
        </w:tc>
      </w:tr>
      <w:tr w:rsidR="00B6109E" w:rsidRPr="00390B72" w:rsidTr="000C7200">
        <w:trPr>
          <w:trHeight w:val="282"/>
        </w:trPr>
        <w:tc>
          <w:tcPr>
            <w:tcW w:w="822" w:type="dxa"/>
            <w:shd w:val="clear" w:color="auto" w:fill="auto"/>
            <w:hideMark/>
          </w:tcPr>
          <w:p w:rsidR="00B6109E" w:rsidRPr="00390B72" w:rsidRDefault="00B6109E" w:rsidP="00706436">
            <w:pPr>
              <w:jc w:val="right"/>
              <w:rPr>
                <w:i/>
              </w:rPr>
            </w:pPr>
            <w:r w:rsidRPr="00390B72">
              <w:rPr>
                <w:i/>
                <w:sz w:val="22"/>
                <w:szCs w:val="22"/>
              </w:rPr>
              <w:t>11</w:t>
            </w:r>
          </w:p>
        </w:tc>
        <w:tc>
          <w:tcPr>
            <w:tcW w:w="5950" w:type="dxa"/>
            <w:shd w:val="clear" w:color="auto" w:fill="auto"/>
            <w:hideMark/>
          </w:tcPr>
          <w:p w:rsidR="00B6109E" w:rsidRPr="009760CA" w:rsidRDefault="009760CA" w:rsidP="00706436">
            <w:pPr>
              <w:rPr>
                <w:i/>
                <w:lang w:val="kk-KZ"/>
              </w:rPr>
            </w:pPr>
            <w:r w:rsidRPr="009760CA">
              <w:rPr>
                <w:i/>
                <w:sz w:val="22"/>
                <w:szCs w:val="22"/>
              </w:rPr>
              <w:t>Полуприцеп бортовой мод.Bogeda XZC9400</w:t>
            </w:r>
            <w:r>
              <w:rPr>
                <w:i/>
                <w:sz w:val="22"/>
                <w:szCs w:val="22"/>
                <w:lang w:val="kk-KZ"/>
              </w:rPr>
              <w:t xml:space="preserve">, </w:t>
            </w:r>
            <w:r>
              <w:rPr>
                <w:i/>
                <w:sz w:val="22"/>
                <w:szCs w:val="22"/>
              </w:rPr>
              <w:t>200</w:t>
            </w:r>
            <w:r>
              <w:rPr>
                <w:i/>
                <w:sz w:val="22"/>
                <w:szCs w:val="22"/>
                <w:lang w:val="kk-KZ"/>
              </w:rPr>
              <w:t>8</w:t>
            </w:r>
            <w:r w:rsidRPr="00390B72">
              <w:rPr>
                <w:i/>
                <w:sz w:val="22"/>
                <w:szCs w:val="22"/>
              </w:rPr>
              <w:t xml:space="preserve"> г.в.,</w:t>
            </w:r>
            <w:r>
              <w:rPr>
                <w:i/>
                <w:sz w:val="22"/>
                <w:szCs w:val="22"/>
                <w:lang w:val="kk-KZ"/>
              </w:rPr>
              <w:t>не рабочем состоянии;</w:t>
            </w:r>
            <w:r w:rsidRPr="00390B72">
              <w:rPr>
                <w:i/>
                <w:sz w:val="22"/>
                <w:szCs w:val="22"/>
              </w:rPr>
              <w:t xml:space="preserve"> </w:t>
            </w:r>
          </w:p>
        </w:tc>
      </w:tr>
      <w:tr w:rsidR="00B6109E" w:rsidRPr="00390B72" w:rsidTr="00706436">
        <w:trPr>
          <w:trHeight w:val="282"/>
        </w:trPr>
        <w:tc>
          <w:tcPr>
            <w:tcW w:w="822" w:type="dxa"/>
            <w:shd w:val="clear" w:color="auto" w:fill="auto"/>
            <w:hideMark/>
          </w:tcPr>
          <w:p w:rsidR="00B6109E" w:rsidRPr="00390B72" w:rsidRDefault="00B6109E" w:rsidP="00706436">
            <w:pPr>
              <w:jc w:val="right"/>
              <w:rPr>
                <w:i/>
              </w:rPr>
            </w:pPr>
            <w:r w:rsidRPr="00390B72">
              <w:rPr>
                <w:i/>
                <w:sz w:val="22"/>
                <w:szCs w:val="22"/>
              </w:rPr>
              <w:t>12</w:t>
            </w:r>
          </w:p>
        </w:tc>
        <w:tc>
          <w:tcPr>
            <w:tcW w:w="5950" w:type="dxa"/>
            <w:shd w:val="clear" w:color="auto" w:fill="auto"/>
            <w:hideMark/>
          </w:tcPr>
          <w:p w:rsidR="00B6109E" w:rsidRPr="00F47067" w:rsidRDefault="00F47067" w:rsidP="00706436">
            <w:pPr>
              <w:rPr>
                <w:i/>
                <w:lang w:val="kk-KZ"/>
              </w:rPr>
            </w:pPr>
            <w:r w:rsidRPr="00F47067">
              <w:rPr>
                <w:i/>
                <w:sz w:val="22"/>
                <w:szCs w:val="22"/>
              </w:rPr>
              <w:t>Автомашина HYUNDAI Sonata 2,4 AT</w:t>
            </w:r>
            <w:r>
              <w:rPr>
                <w:i/>
                <w:sz w:val="22"/>
                <w:szCs w:val="22"/>
                <w:lang w:val="kk-KZ"/>
              </w:rPr>
              <w:t xml:space="preserve">, </w:t>
            </w:r>
            <w:r>
              <w:rPr>
                <w:i/>
                <w:sz w:val="22"/>
                <w:szCs w:val="22"/>
              </w:rPr>
              <w:t>20</w:t>
            </w:r>
            <w:r>
              <w:rPr>
                <w:i/>
                <w:sz w:val="22"/>
                <w:szCs w:val="22"/>
                <w:lang w:val="kk-KZ"/>
              </w:rPr>
              <w:t>10</w:t>
            </w:r>
            <w:r w:rsidRPr="00390B72">
              <w:rPr>
                <w:i/>
                <w:sz w:val="22"/>
                <w:szCs w:val="22"/>
              </w:rPr>
              <w:t xml:space="preserve"> г.в.,</w:t>
            </w:r>
            <w:r>
              <w:rPr>
                <w:i/>
                <w:sz w:val="22"/>
                <w:szCs w:val="22"/>
                <w:lang w:val="kk-KZ"/>
              </w:rPr>
              <w:t>не рабочем состоянии;</w:t>
            </w:r>
          </w:p>
        </w:tc>
      </w:tr>
      <w:tr w:rsidR="00B6109E" w:rsidRPr="00390B72" w:rsidTr="00706436">
        <w:trPr>
          <w:trHeight w:val="382"/>
        </w:trPr>
        <w:tc>
          <w:tcPr>
            <w:tcW w:w="822" w:type="dxa"/>
            <w:shd w:val="clear" w:color="auto" w:fill="auto"/>
            <w:hideMark/>
          </w:tcPr>
          <w:p w:rsidR="00B6109E" w:rsidRPr="00390B72" w:rsidRDefault="00B6109E" w:rsidP="00706436">
            <w:pPr>
              <w:jc w:val="right"/>
              <w:rPr>
                <w:i/>
              </w:rPr>
            </w:pPr>
            <w:r w:rsidRPr="00390B72">
              <w:rPr>
                <w:i/>
                <w:sz w:val="22"/>
                <w:szCs w:val="22"/>
              </w:rPr>
              <w:t>13</w:t>
            </w:r>
          </w:p>
        </w:tc>
        <w:tc>
          <w:tcPr>
            <w:tcW w:w="5950" w:type="dxa"/>
            <w:shd w:val="clear" w:color="auto" w:fill="auto"/>
            <w:hideMark/>
          </w:tcPr>
          <w:p w:rsidR="00B6109E" w:rsidRPr="009C0B30" w:rsidRDefault="009C0B30" w:rsidP="00706436">
            <w:pPr>
              <w:rPr>
                <w:i/>
                <w:lang w:val="kk-KZ"/>
              </w:rPr>
            </w:pPr>
            <w:r w:rsidRPr="009C0B30">
              <w:rPr>
                <w:i/>
                <w:sz w:val="22"/>
                <w:szCs w:val="22"/>
              </w:rPr>
              <w:t>Кран  КС 4361</w:t>
            </w:r>
            <w:r>
              <w:rPr>
                <w:i/>
                <w:sz w:val="22"/>
                <w:szCs w:val="22"/>
                <w:lang w:val="kk-KZ"/>
              </w:rPr>
              <w:t>, 1981</w:t>
            </w:r>
            <w:r w:rsidRPr="00390B72">
              <w:rPr>
                <w:i/>
                <w:sz w:val="22"/>
                <w:szCs w:val="22"/>
              </w:rPr>
              <w:t xml:space="preserve"> г.в.,</w:t>
            </w:r>
            <w:r>
              <w:rPr>
                <w:i/>
                <w:sz w:val="22"/>
                <w:szCs w:val="22"/>
                <w:lang w:val="kk-KZ"/>
              </w:rPr>
              <w:t>не рабочем состоянии;</w:t>
            </w:r>
          </w:p>
        </w:tc>
      </w:tr>
      <w:tr w:rsidR="00B6109E" w:rsidRPr="00390B72" w:rsidTr="00706436">
        <w:trPr>
          <w:trHeight w:val="282"/>
        </w:trPr>
        <w:tc>
          <w:tcPr>
            <w:tcW w:w="822" w:type="dxa"/>
            <w:shd w:val="clear" w:color="auto" w:fill="auto"/>
            <w:hideMark/>
          </w:tcPr>
          <w:p w:rsidR="00B6109E" w:rsidRPr="00390B72" w:rsidRDefault="00B6109E" w:rsidP="00706436">
            <w:pPr>
              <w:jc w:val="right"/>
              <w:rPr>
                <w:i/>
              </w:rPr>
            </w:pPr>
            <w:r w:rsidRPr="00390B72">
              <w:rPr>
                <w:i/>
                <w:sz w:val="22"/>
                <w:szCs w:val="22"/>
              </w:rPr>
              <w:t>14</w:t>
            </w:r>
          </w:p>
        </w:tc>
        <w:tc>
          <w:tcPr>
            <w:tcW w:w="5950" w:type="dxa"/>
            <w:shd w:val="clear" w:color="auto" w:fill="auto"/>
            <w:hideMark/>
          </w:tcPr>
          <w:p w:rsidR="00B6109E" w:rsidRPr="006E0E12" w:rsidRDefault="006E0E12" w:rsidP="006E0E12">
            <w:pPr>
              <w:rPr>
                <w:i/>
                <w:lang w:val="kk-KZ"/>
              </w:rPr>
            </w:pPr>
            <w:r>
              <w:rPr>
                <w:i/>
                <w:sz w:val="22"/>
                <w:szCs w:val="22"/>
              </w:rPr>
              <w:t>Газ 33021-212</w:t>
            </w:r>
            <w:r>
              <w:rPr>
                <w:i/>
                <w:sz w:val="22"/>
                <w:szCs w:val="22"/>
                <w:lang w:val="kk-KZ"/>
              </w:rPr>
              <w:t xml:space="preserve">, </w:t>
            </w:r>
            <w:r w:rsidRPr="006E0E12">
              <w:rPr>
                <w:i/>
                <w:sz w:val="22"/>
                <w:szCs w:val="22"/>
              </w:rPr>
              <w:t>2006г</w:t>
            </w:r>
            <w:r>
              <w:rPr>
                <w:i/>
                <w:sz w:val="22"/>
                <w:szCs w:val="22"/>
                <w:lang w:val="kk-KZ"/>
              </w:rPr>
              <w:t>.в., не</w:t>
            </w:r>
            <w:r w:rsidR="00B6109E" w:rsidRPr="00390B72">
              <w:rPr>
                <w:i/>
                <w:sz w:val="22"/>
                <w:szCs w:val="22"/>
              </w:rPr>
              <w:t xml:space="preserve"> рабочем состоянии</w:t>
            </w:r>
            <w:r>
              <w:rPr>
                <w:i/>
                <w:sz w:val="22"/>
                <w:szCs w:val="22"/>
                <w:lang w:val="kk-KZ"/>
              </w:rPr>
              <w:t>;</w:t>
            </w:r>
          </w:p>
        </w:tc>
      </w:tr>
      <w:tr w:rsidR="00B6109E" w:rsidRPr="00390B72" w:rsidTr="00706436">
        <w:trPr>
          <w:trHeight w:val="282"/>
        </w:trPr>
        <w:tc>
          <w:tcPr>
            <w:tcW w:w="822" w:type="dxa"/>
            <w:shd w:val="clear" w:color="auto" w:fill="auto"/>
            <w:hideMark/>
          </w:tcPr>
          <w:p w:rsidR="00B6109E" w:rsidRPr="00390B72" w:rsidRDefault="00B6109E" w:rsidP="00706436">
            <w:pPr>
              <w:jc w:val="right"/>
              <w:rPr>
                <w:i/>
              </w:rPr>
            </w:pPr>
            <w:r w:rsidRPr="00390B72">
              <w:rPr>
                <w:i/>
                <w:sz w:val="22"/>
                <w:szCs w:val="22"/>
              </w:rPr>
              <w:t>15</w:t>
            </w:r>
          </w:p>
        </w:tc>
        <w:tc>
          <w:tcPr>
            <w:tcW w:w="5950" w:type="dxa"/>
            <w:shd w:val="clear" w:color="auto" w:fill="auto"/>
            <w:hideMark/>
          </w:tcPr>
          <w:p w:rsidR="001926E0" w:rsidRPr="001926E0" w:rsidRDefault="001926E0" w:rsidP="00706436">
            <w:pPr>
              <w:rPr>
                <w:i/>
                <w:lang w:val="kk-KZ"/>
              </w:rPr>
            </w:pPr>
            <w:r w:rsidRPr="001926E0">
              <w:rPr>
                <w:i/>
                <w:sz w:val="22"/>
                <w:szCs w:val="22"/>
              </w:rPr>
              <w:t>Проходная</w:t>
            </w:r>
            <w:r w:rsidR="004A4AFA">
              <w:rPr>
                <w:i/>
                <w:sz w:val="22"/>
                <w:szCs w:val="22"/>
                <w:lang w:val="kk-KZ"/>
              </w:rPr>
              <w:t>, не</w:t>
            </w:r>
            <w:r>
              <w:rPr>
                <w:i/>
                <w:sz w:val="22"/>
                <w:szCs w:val="22"/>
                <w:lang w:val="kk-KZ"/>
              </w:rPr>
              <w:t xml:space="preserve"> рабочем состоянии;</w:t>
            </w:r>
          </w:p>
        </w:tc>
      </w:tr>
    </w:tbl>
    <w:p w:rsidR="00B6109E" w:rsidRDefault="001926E0" w:rsidP="00B6109E">
      <w:pPr>
        <w:ind w:firstLine="709"/>
        <w:jc w:val="both"/>
        <w:rPr>
          <w:i/>
          <w:sz w:val="22"/>
          <w:szCs w:val="22"/>
          <w:lang w:val="kk-KZ"/>
        </w:rPr>
      </w:pPr>
      <w:r>
        <w:rPr>
          <w:i/>
          <w:sz w:val="22"/>
          <w:szCs w:val="22"/>
          <w:lang w:val="kk-KZ"/>
        </w:rPr>
        <w:t xml:space="preserve">         16    </w:t>
      </w:r>
      <w:r w:rsidR="00CC5057" w:rsidRPr="00CC5057">
        <w:rPr>
          <w:i/>
          <w:sz w:val="22"/>
          <w:szCs w:val="22"/>
          <w:lang w:val="kk-KZ"/>
        </w:rPr>
        <w:t>Кран балка г/п 3тонн</w:t>
      </w:r>
      <w:r w:rsidR="00CC5057">
        <w:rPr>
          <w:i/>
          <w:sz w:val="22"/>
          <w:szCs w:val="22"/>
          <w:lang w:val="kk-KZ"/>
        </w:rPr>
        <w:t>, не</w:t>
      </w:r>
      <w:r w:rsidR="00CC5057" w:rsidRPr="00390B72">
        <w:rPr>
          <w:i/>
          <w:sz w:val="22"/>
          <w:szCs w:val="22"/>
        </w:rPr>
        <w:t xml:space="preserve"> рабочем состоянии</w:t>
      </w:r>
      <w:r w:rsidR="00CC5057">
        <w:rPr>
          <w:i/>
          <w:sz w:val="22"/>
          <w:szCs w:val="22"/>
          <w:lang w:val="kk-KZ"/>
        </w:rPr>
        <w:t>;</w:t>
      </w:r>
    </w:p>
    <w:p w:rsidR="00CC5057" w:rsidRDefault="00CC5057" w:rsidP="00B6109E">
      <w:pPr>
        <w:ind w:firstLine="709"/>
        <w:jc w:val="both"/>
        <w:rPr>
          <w:i/>
          <w:sz w:val="22"/>
          <w:szCs w:val="22"/>
          <w:lang w:val="kk-KZ"/>
        </w:rPr>
      </w:pPr>
      <w:r>
        <w:rPr>
          <w:i/>
          <w:sz w:val="22"/>
          <w:szCs w:val="22"/>
          <w:lang w:val="kk-KZ"/>
        </w:rPr>
        <w:t xml:space="preserve">         17</w:t>
      </w:r>
      <w:r w:rsidR="003C00D2">
        <w:rPr>
          <w:i/>
          <w:sz w:val="22"/>
          <w:szCs w:val="22"/>
          <w:lang w:val="kk-KZ"/>
        </w:rPr>
        <w:t xml:space="preserve">    </w:t>
      </w:r>
      <w:r w:rsidR="003C00D2" w:rsidRPr="003C00D2">
        <w:rPr>
          <w:i/>
          <w:sz w:val="22"/>
          <w:szCs w:val="22"/>
          <w:lang w:val="kk-KZ"/>
        </w:rPr>
        <w:t>Операторская для весов</w:t>
      </w:r>
      <w:r w:rsidR="003C00D2">
        <w:rPr>
          <w:i/>
          <w:sz w:val="22"/>
          <w:szCs w:val="22"/>
          <w:lang w:val="kk-KZ"/>
        </w:rPr>
        <w:t>, не</w:t>
      </w:r>
      <w:r w:rsidR="003C00D2" w:rsidRPr="00390B72">
        <w:rPr>
          <w:i/>
          <w:sz w:val="22"/>
          <w:szCs w:val="22"/>
        </w:rPr>
        <w:t xml:space="preserve"> рабочем состоянии</w:t>
      </w:r>
      <w:r w:rsidR="003C00D2">
        <w:rPr>
          <w:i/>
          <w:sz w:val="22"/>
          <w:szCs w:val="22"/>
          <w:lang w:val="kk-KZ"/>
        </w:rPr>
        <w:t>;</w:t>
      </w:r>
    </w:p>
    <w:p w:rsidR="005F14AB" w:rsidRDefault="003C00D2" w:rsidP="005F14AB">
      <w:pPr>
        <w:ind w:firstLine="709"/>
        <w:jc w:val="both"/>
        <w:rPr>
          <w:i/>
          <w:sz w:val="22"/>
          <w:szCs w:val="22"/>
          <w:lang w:val="kk-KZ"/>
        </w:rPr>
      </w:pPr>
      <w:r>
        <w:rPr>
          <w:i/>
          <w:sz w:val="22"/>
          <w:szCs w:val="22"/>
          <w:lang w:val="kk-KZ"/>
        </w:rPr>
        <w:t xml:space="preserve">         18</w:t>
      </w:r>
      <w:r w:rsidR="00FF3F15">
        <w:rPr>
          <w:i/>
          <w:sz w:val="22"/>
          <w:szCs w:val="22"/>
          <w:lang w:val="kk-KZ"/>
        </w:rPr>
        <w:t xml:space="preserve">    </w:t>
      </w:r>
      <w:r w:rsidR="00FF3F15" w:rsidRPr="00FF3F15">
        <w:rPr>
          <w:i/>
          <w:sz w:val="22"/>
          <w:szCs w:val="22"/>
          <w:lang w:val="kk-KZ"/>
        </w:rPr>
        <w:t>Барабан кабельный БК 20-5-63 (катушка) № 1</w:t>
      </w:r>
      <w:r w:rsidR="005F14AB">
        <w:rPr>
          <w:i/>
          <w:sz w:val="22"/>
          <w:szCs w:val="22"/>
          <w:lang w:val="kk-KZ"/>
        </w:rPr>
        <w:t>, не</w:t>
      </w:r>
      <w:r w:rsidR="005F14AB" w:rsidRPr="00390B72">
        <w:rPr>
          <w:i/>
          <w:sz w:val="22"/>
          <w:szCs w:val="22"/>
        </w:rPr>
        <w:t xml:space="preserve"> рабочем состоянии</w:t>
      </w:r>
      <w:r w:rsidR="005F14AB">
        <w:rPr>
          <w:i/>
          <w:sz w:val="22"/>
          <w:szCs w:val="22"/>
          <w:lang w:val="kk-KZ"/>
        </w:rPr>
        <w:t>;</w:t>
      </w:r>
    </w:p>
    <w:p w:rsidR="005F14AB" w:rsidRDefault="005F14AB" w:rsidP="005F14AB">
      <w:pPr>
        <w:ind w:firstLine="709"/>
        <w:jc w:val="both"/>
        <w:rPr>
          <w:i/>
          <w:sz w:val="22"/>
          <w:szCs w:val="22"/>
          <w:lang w:val="kk-KZ"/>
        </w:rPr>
      </w:pPr>
      <w:r>
        <w:rPr>
          <w:i/>
          <w:sz w:val="22"/>
          <w:szCs w:val="22"/>
          <w:lang w:val="kk-KZ"/>
        </w:rPr>
        <w:t xml:space="preserve">         19</w:t>
      </w:r>
      <w:r w:rsidR="00AC1F85">
        <w:rPr>
          <w:i/>
          <w:sz w:val="22"/>
          <w:szCs w:val="22"/>
          <w:lang w:val="kk-KZ"/>
        </w:rPr>
        <w:t xml:space="preserve">    </w:t>
      </w:r>
      <w:r w:rsidR="00AC1F85" w:rsidRPr="00AC1F85">
        <w:rPr>
          <w:i/>
          <w:sz w:val="22"/>
          <w:szCs w:val="22"/>
          <w:lang w:val="kk-KZ"/>
        </w:rPr>
        <w:t>Барабан кабельный БК 20-5-63 (катушка) № 2</w:t>
      </w:r>
      <w:r>
        <w:rPr>
          <w:i/>
          <w:sz w:val="22"/>
          <w:szCs w:val="22"/>
          <w:lang w:val="kk-KZ"/>
        </w:rPr>
        <w:t>,не</w:t>
      </w:r>
      <w:r w:rsidRPr="00390B72">
        <w:rPr>
          <w:i/>
          <w:sz w:val="22"/>
          <w:szCs w:val="22"/>
        </w:rPr>
        <w:t xml:space="preserve"> рабочем состоянии</w:t>
      </w:r>
      <w:r>
        <w:rPr>
          <w:i/>
          <w:sz w:val="22"/>
          <w:szCs w:val="22"/>
          <w:lang w:val="kk-KZ"/>
        </w:rPr>
        <w:t>;</w:t>
      </w:r>
    </w:p>
    <w:p w:rsidR="00CC5057" w:rsidRDefault="00AC1F85" w:rsidP="000C7200">
      <w:pPr>
        <w:ind w:firstLine="709"/>
        <w:jc w:val="both"/>
        <w:rPr>
          <w:i/>
          <w:sz w:val="22"/>
          <w:szCs w:val="22"/>
          <w:lang w:val="kk-KZ"/>
        </w:rPr>
      </w:pPr>
      <w:r>
        <w:rPr>
          <w:i/>
          <w:sz w:val="22"/>
          <w:szCs w:val="22"/>
          <w:lang w:val="kk-KZ"/>
        </w:rPr>
        <w:t xml:space="preserve">         20</w:t>
      </w:r>
      <w:r w:rsidR="00E4547D">
        <w:rPr>
          <w:i/>
          <w:sz w:val="22"/>
          <w:szCs w:val="22"/>
          <w:lang w:val="kk-KZ"/>
        </w:rPr>
        <w:t xml:space="preserve">   </w:t>
      </w:r>
      <w:r w:rsidR="00E4547D" w:rsidRPr="00E4547D">
        <w:rPr>
          <w:i/>
          <w:sz w:val="22"/>
          <w:szCs w:val="22"/>
          <w:lang w:val="kk-KZ"/>
        </w:rPr>
        <w:t>Лебедка  ТЛ -8</w:t>
      </w:r>
      <w:r w:rsidR="00E4547D">
        <w:rPr>
          <w:i/>
          <w:sz w:val="22"/>
          <w:szCs w:val="22"/>
          <w:lang w:val="kk-KZ"/>
        </w:rPr>
        <w:t>, не рабочем состоянии.</w:t>
      </w:r>
    </w:p>
    <w:p w:rsidR="00405956" w:rsidRDefault="00405956" w:rsidP="000C7200">
      <w:pPr>
        <w:ind w:firstLine="709"/>
        <w:jc w:val="both"/>
        <w:rPr>
          <w:i/>
          <w:sz w:val="22"/>
          <w:szCs w:val="22"/>
          <w:lang w:val="kk-KZ"/>
        </w:rPr>
      </w:pPr>
    </w:p>
    <w:p w:rsidR="00B6109E" w:rsidRPr="00DB029C" w:rsidRDefault="00B6109E" w:rsidP="00B6109E">
      <w:pPr>
        <w:ind w:firstLine="709"/>
        <w:jc w:val="both"/>
        <w:rPr>
          <w:i/>
          <w:sz w:val="22"/>
          <w:szCs w:val="22"/>
          <w:lang w:val="kk-KZ"/>
        </w:rPr>
      </w:pPr>
      <w:r w:rsidRPr="00C33523">
        <w:rPr>
          <w:i/>
          <w:sz w:val="22"/>
          <w:szCs w:val="22"/>
        </w:rPr>
        <w:t>Заявки для участия в конкурсе принимаются в течение десяти рабочих дней со дня опубликования настоящего объявления с 9-00 ч. до 18-00 ч., перерыв на обед с 13-00ч. до 14-00ч. по адресу: г.Шымкент, ул.</w:t>
      </w:r>
      <w:r w:rsidR="00EF30B0">
        <w:rPr>
          <w:i/>
          <w:sz w:val="22"/>
          <w:szCs w:val="22"/>
          <w:lang w:val="kk-KZ"/>
        </w:rPr>
        <w:t>Койкелди батыра, 12/1</w:t>
      </w:r>
      <w:r w:rsidR="00DB029C">
        <w:rPr>
          <w:i/>
          <w:sz w:val="22"/>
          <w:szCs w:val="22"/>
          <w:lang w:val="kk-KZ"/>
        </w:rPr>
        <w:t>, конт. тел:</w:t>
      </w:r>
      <w:r w:rsidR="00FA147B">
        <w:rPr>
          <w:i/>
          <w:sz w:val="22"/>
          <w:szCs w:val="22"/>
          <w:lang w:val="kk-KZ"/>
        </w:rPr>
        <w:t xml:space="preserve"> 8 702 848 84 00.</w:t>
      </w:r>
    </w:p>
    <w:p w:rsidR="00B6109E" w:rsidRDefault="00B6109E" w:rsidP="00B6109E">
      <w:pPr>
        <w:ind w:firstLine="709"/>
        <w:jc w:val="both"/>
        <w:rPr>
          <w:i/>
          <w:sz w:val="22"/>
          <w:szCs w:val="22"/>
          <w:lang w:val="kk-KZ"/>
        </w:rPr>
      </w:pPr>
      <w:r w:rsidRPr="00C33523">
        <w:rPr>
          <w:i/>
          <w:sz w:val="22"/>
          <w:szCs w:val="22"/>
        </w:rPr>
        <w:t>Претензии по организации конкурса принимаются  в рабочие дни с 9</w:t>
      </w:r>
      <w:r w:rsidRPr="00C33523">
        <w:rPr>
          <w:i/>
          <w:sz w:val="22"/>
          <w:szCs w:val="22"/>
          <w:lang w:val="kk-KZ"/>
        </w:rPr>
        <w:t>-</w:t>
      </w:r>
      <w:r w:rsidRPr="00C33523">
        <w:rPr>
          <w:i/>
          <w:sz w:val="22"/>
          <w:szCs w:val="22"/>
        </w:rPr>
        <w:t>00 ч. до 18</w:t>
      </w:r>
      <w:r w:rsidRPr="00C33523">
        <w:rPr>
          <w:i/>
          <w:sz w:val="22"/>
          <w:szCs w:val="22"/>
          <w:lang w:val="kk-KZ"/>
        </w:rPr>
        <w:t>-</w:t>
      </w:r>
      <w:r w:rsidRPr="00C33523">
        <w:rPr>
          <w:i/>
          <w:sz w:val="22"/>
          <w:szCs w:val="22"/>
        </w:rPr>
        <w:t xml:space="preserve">30 ч., перерыв на обед с 13-00ч. до 14-30ч. по адресу: г.Шымкент, ул. </w:t>
      </w:r>
      <w:r>
        <w:rPr>
          <w:i/>
          <w:sz w:val="22"/>
          <w:szCs w:val="22"/>
          <w:lang w:val="kk-KZ"/>
        </w:rPr>
        <w:t>Момышулы, 27</w:t>
      </w:r>
      <w:r w:rsidRPr="00C33523">
        <w:rPr>
          <w:i/>
          <w:sz w:val="22"/>
          <w:szCs w:val="22"/>
        </w:rPr>
        <w:t xml:space="preserve">, электронная почта: </w:t>
      </w:r>
      <w:r w:rsidR="00E4547D" w:rsidRPr="00E4547D">
        <w:rPr>
          <w:i/>
          <w:color w:val="333333"/>
          <w:sz w:val="22"/>
          <w:szCs w:val="22"/>
        </w:rPr>
        <w:t>g.daniyarova</w:t>
      </w:r>
      <w:r w:rsidRPr="00E4547D">
        <w:rPr>
          <w:i/>
          <w:sz w:val="22"/>
          <w:szCs w:val="22"/>
        </w:rPr>
        <w:t>ba</w:t>
      </w:r>
      <w:r w:rsidRPr="00D20394">
        <w:rPr>
          <w:i/>
          <w:sz w:val="22"/>
          <w:szCs w:val="22"/>
        </w:rPr>
        <w:t>@kgd.gov.kz</w:t>
      </w:r>
    </w:p>
    <w:p w:rsidR="009839CD" w:rsidRDefault="009839CD" w:rsidP="00B6109E">
      <w:pPr>
        <w:ind w:firstLine="709"/>
        <w:jc w:val="both"/>
        <w:rPr>
          <w:i/>
          <w:sz w:val="22"/>
          <w:szCs w:val="22"/>
          <w:lang w:val="kk-KZ"/>
        </w:rPr>
      </w:pPr>
    </w:p>
    <w:p w:rsidR="004A4AFA" w:rsidRDefault="004A4AFA" w:rsidP="00B6109E">
      <w:pPr>
        <w:ind w:firstLine="709"/>
        <w:jc w:val="both"/>
        <w:rPr>
          <w:i/>
          <w:sz w:val="22"/>
          <w:szCs w:val="22"/>
          <w:lang w:val="kk-KZ"/>
        </w:rPr>
      </w:pPr>
    </w:p>
    <w:p w:rsidR="004A4AFA" w:rsidRDefault="004A4AFA" w:rsidP="00B6109E">
      <w:pPr>
        <w:ind w:firstLine="709"/>
        <w:jc w:val="both"/>
        <w:rPr>
          <w:i/>
          <w:sz w:val="22"/>
          <w:szCs w:val="22"/>
          <w:lang w:val="kk-KZ"/>
        </w:rPr>
      </w:pPr>
    </w:p>
    <w:p w:rsidR="004A4AFA" w:rsidRDefault="004A4AFA" w:rsidP="00B6109E">
      <w:pPr>
        <w:ind w:firstLine="709"/>
        <w:jc w:val="both"/>
        <w:rPr>
          <w:i/>
          <w:sz w:val="22"/>
          <w:szCs w:val="22"/>
          <w:lang w:val="kk-KZ"/>
        </w:rPr>
      </w:pPr>
    </w:p>
    <w:p w:rsidR="004A4AFA" w:rsidRDefault="004A4AFA" w:rsidP="00B6109E">
      <w:pPr>
        <w:ind w:firstLine="709"/>
        <w:jc w:val="both"/>
        <w:rPr>
          <w:i/>
          <w:sz w:val="22"/>
          <w:szCs w:val="22"/>
          <w:lang w:val="kk-KZ"/>
        </w:rPr>
      </w:pPr>
    </w:p>
    <w:p w:rsidR="004A4AFA" w:rsidRDefault="004A4AFA" w:rsidP="00B6109E">
      <w:pPr>
        <w:ind w:firstLine="709"/>
        <w:jc w:val="both"/>
        <w:rPr>
          <w:i/>
          <w:sz w:val="22"/>
          <w:szCs w:val="22"/>
          <w:lang w:val="kk-KZ"/>
        </w:rPr>
      </w:pPr>
    </w:p>
    <w:p w:rsidR="001164A0" w:rsidRDefault="001164A0" w:rsidP="00B6109E">
      <w:pPr>
        <w:ind w:firstLine="709"/>
        <w:jc w:val="both"/>
        <w:rPr>
          <w:i/>
          <w:sz w:val="22"/>
          <w:szCs w:val="22"/>
          <w:lang w:val="kk-KZ"/>
        </w:rPr>
      </w:pPr>
    </w:p>
    <w:p w:rsidR="001164A0" w:rsidRPr="001164A0" w:rsidRDefault="001164A0" w:rsidP="001164A0">
      <w:pPr>
        <w:rPr>
          <w:color w:val="0C0000"/>
          <w:sz w:val="20"/>
          <w:szCs w:val="22"/>
          <w:lang w:val="kk-KZ"/>
        </w:rPr>
      </w:pPr>
      <w:r>
        <w:rPr>
          <w:b/>
          <w:color w:val="0C0000"/>
          <w:sz w:val="20"/>
          <w:szCs w:val="22"/>
          <w:lang w:val="kk-KZ"/>
        </w:rPr>
        <w:t>Результаты согласования</w:t>
      </w:r>
      <w:r>
        <w:rPr>
          <w:b/>
          <w:color w:val="0C0000"/>
          <w:sz w:val="20"/>
          <w:szCs w:val="22"/>
          <w:lang w:val="kk-KZ"/>
        </w:rPr>
        <w:br/>
      </w:r>
      <w:r>
        <w:rPr>
          <w:color w:val="0C0000"/>
          <w:sz w:val="20"/>
          <w:szCs w:val="22"/>
          <w:lang w:val="kk-KZ"/>
        </w:rPr>
        <w:t>17.06.2019 16:55:57: Дурмаханбетов К. П. (Отдел реабилитации и банкротства) - - cогласовано без замечаний</w:t>
      </w:r>
      <w:r>
        <w:rPr>
          <w:color w:val="0C0000"/>
          <w:sz w:val="20"/>
          <w:szCs w:val="22"/>
          <w:lang w:val="kk-KZ"/>
        </w:rPr>
        <w:br/>
      </w:r>
      <w:bookmarkStart w:id="0" w:name="_GoBack"/>
      <w:bookmarkEnd w:id="0"/>
    </w:p>
    <w:sectPr w:rsidR="001164A0" w:rsidRPr="001164A0" w:rsidSect="008C746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0EE" w:rsidRDefault="007C50EE" w:rsidP="001164A0">
      <w:r>
        <w:separator/>
      </w:r>
    </w:p>
  </w:endnote>
  <w:endnote w:type="continuationSeparator" w:id="0">
    <w:p w:rsidR="007C50EE" w:rsidRDefault="007C50EE" w:rsidP="0011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0EE" w:rsidRDefault="007C50EE" w:rsidP="001164A0">
      <w:r>
        <w:separator/>
      </w:r>
    </w:p>
  </w:footnote>
  <w:footnote w:type="continuationSeparator" w:id="0">
    <w:p w:rsidR="007C50EE" w:rsidRDefault="007C50EE" w:rsidP="00116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A0" w:rsidRDefault="00F84CE3">
    <w:pPr>
      <w:pStyle w:val="aa"/>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4A0" w:rsidRPr="001164A0" w:rsidRDefault="001164A0">
                          <w:pPr>
                            <w:rPr>
                              <w:color w:val="0C0000"/>
                              <w:sz w:val="14"/>
                            </w:rPr>
                          </w:pPr>
                          <w:r>
                            <w:rPr>
                              <w:color w:val="0C0000"/>
                              <w:sz w:val="14"/>
                            </w:rPr>
                            <w:t xml:space="preserve">17.06.2019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1164A0" w:rsidRPr="001164A0" w:rsidRDefault="001164A0">
                    <w:pPr>
                      <w:rPr>
                        <w:color w:val="0C0000"/>
                        <w:sz w:val="14"/>
                      </w:rPr>
                    </w:pPr>
                    <w:r>
                      <w:rPr>
                        <w:color w:val="0C0000"/>
                        <w:sz w:val="14"/>
                      </w:rPr>
                      <w:t xml:space="preserve">17.06.2019   Копия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6A9"/>
    <w:rsid w:val="00002C6B"/>
    <w:rsid w:val="00023D78"/>
    <w:rsid w:val="00030951"/>
    <w:rsid w:val="00035E57"/>
    <w:rsid w:val="00085AEA"/>
    <w:rsid w:val="000B2412"/>
    <w:rsid w:val="000B3F45"/>
    <w:rsid w:val="000C7200"/>
    <w:rsid w:val="00115977"/>
    <w:rsid w:val="00115A19"/>
    <w:rsid w:val="001164A0"/>
    <w:rsid w:val="001926E0"/>
    <w:rsid w:val="0019565A"/>
    <w:rsid w:val="001C25A3"/>
    <w:rsid w:val="001C275A"/>
    <w:rsid w:val="00214263"/>
    <w:rsid w:val="00222E42"/>
    <w:rsid w:val="0023182A"/>
    <w:rsid w:val="0025415D"/>
    <w:rsid w:val="002A057E"/>
    <w:rsid w:val="002C3D9A"/>
    <w:rsid w:val="003C00D2"/>
    <w:rsid w:val="003F4E2B"/>
    <w:rsid w:val="00405956"/>
    <w:rsid w:val="004A4AFA"/>
    <w:rsid w:val="004C45CF"/>
    <w:rsid w:val="004D6026"/>
    <w:rsid w:val="005C4D4F"/>
    <w:rsid w:val="005F14AB"/>
    <w:rsid w:val="00673B15"/>
    <w:rsid w:val="006E0E12"/>
    <w:rsid w:val="007238CF"/>
    <w:rsid w:val="00755C4E"/>
    <w:rsid w:val="00771F88"/>
    <w:rsid w:val="007866A9"/>
    <w:rsid w:val="007A10E7"/>
    <w:rsid w:val="007C50EE"/>
    <w:rsid w:val="0087666D"/>
    <w:rsid w:val="008C1810"/>
    <w:rsid w:val="008C7466"/>
    <w:rsid w:val="0091572B"/>
    <w:rsid w:val="00971972"/>
    <w:rsid w:val="009760CA"/>
    <w:rsid w:val="009839CD"/>
    <w:rsid w:val="009C0B30"/>
    <w:rsid w:val="009D2C37"/>
    <w:rsid w:val="00A13C06"/>
    <w:rsid w:val="00AC1F85"/>
    <w:rsid w:val="00B21743"/>
    <w:rsid w:val="00B42FFE"/>
    <w:rsid w:val="00B6109E"/>
    <w:rsid w:val="00B80C64"/>
    <w:rsid w:val="00B81B24"/>
    <w:rsid w:val="00B85E4D"/>
    <w:rsid w:val="00BA182D"/>
    <w:rsid w:val="00BE43AD"/>
    <w:rsid w:val="00C10A9F"/>
    <w:rsid w:val="00C4674C"/>
    <w:rsid w:val="00C6207B"/>
    <w:rsid w:val="00CA5E08"/>
    <w:rsid w:val="00CB7E5A"/>
    <w:rsid w:val="00CC5057"/>
    <w:rsid w:val="00CF0947"/>
    <w:rsid w:val="00D802C3"/>
    <w:rsid w:val="00D8213D"/>
    <w:rsid w:val="00D972D2"/>
    <w:rsid w:val="00DB029C"/>
    <w:rsid w:val="00E4547D"/>
    <w:rsid w:val="00E51BF3"/>
    <w:rsid w:val="00E720F5"/>
    <w:rsid w:val="00EA20E8"/>
    <w:rsid w:val="00EA4466"/>
    <w:rsid w:val="00EA5CA2"/>
    <w:rsid w:val="00EB5985"/>
    <w:rsid w:val="00EF30B0"/>
    <w:rsid w:val="00F01363"/>
    <w:rsid w:val="00F47067"/>
    <w:rsid w:val="00F505A2"/>
    <w:rsid w:val="00F77701"/>
    <w:rsid w:val="00F81077"/>
    <w:rsid w:val="00F84CE3"/>
    <w:rsid w:val="00FA147B"/>
    <w:rsid w:val="00FC4D20"/>
    <w:rsid w:val="00FF3F15"/>
    <w:rsid w:val="00FF4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6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basedOn w:val="a0"/>
    <w:rsid w:val="007866A9"/>
    <w:rPr>
      <w:rFonts w:ascii="Times New Roman" w:hAnsi="Times New Roman" w:cs="Times New Roman"/>
      <w:sz w:val="20"/>
      <w:szCs w:val="20"/>
    </w:rPr>
  </w:style>
  <w:style w:type="character" w:styleId="a3">
    <w:name w:val="Hyperlink"/>
    <w:basedOn w:val="a0"/>
    <w:uiPriority w:val="99"/>
    <w:unhideWhenUsed/>
    <w:rsid w:val="007866A9"/>
    <w:rPr>
      <w:color w:val="0000FF" w:themeColor="hyperlink"/>
      <w:u w:val="single"/>
    </w:rPr>
  </w:style>
  <w:style w:type="paragraph" w:customStyle="1" w:styleId="Style9">
    <w:name w:val="Style9"/>
    <w:basedOn w:val="a"/>
    <w:rsid w:val="007866A9"/>
    <w:pPr>
      <w:widowControl w:val="0"/>
      <w:autoSpaceDE w:val="0"/>
      <w:autoSpaceDN w:val="0"/>
      <w:adjustRightInd w:val="0"/>
      <w:spacing w:line="254" w:lineRule="exact"/>
      <w:jc w:val="right"/>
    </w:pPr>
    <w:rPr>
      <w:rFonts w:ascii="MS Reference Sans Serif" w:hAnsi="MS Reference Sans Serif"/>
    </w:rPr>
  </w:style>
  <w:style w:type="character" w:customStyle="1" w:styleId="FontStyle18">
    <w:name w:val="Font Style18"/>
    <w:basedOn w:val="a0"/>
    <w:rsid w:val="007866A9"/>
    <w:rPr>
      <w:rFonts w:ascii="Times New Roman" w:hAnsi="Times New Roman" w:cs="Times New Roman"/>
      <w:sz w:val="22"/>
      <w:szCs w:val="22"/>
    </w:rPr>
  </w:style>
  <w:style w:type="character" w:customStyle="1" w:styleId="1">
    <w:name w:val="Заголовок №1_"/>
    <w:basedOn w:val="a0"/>
    <w:link w:val="10"/>
    <w:uiPriority w:val="99"/>
    <w:locked/>
    <w:rsid w:val="00D972D2"/>
    <w:rPr>
      <w:b/>
      <w:bCs/>
      <w:spacing w:val="-10"/>
      <w:sz w:val="29"/>
      <w:szCs w:val="29"/>
      <w:shd w:val="clear" w:color="auto" w:fill="FFFFFF"/>
    </w:rPr>
  </w:style>
  <w:style w:type="paragraph" w:customStyle="1" w:styleId="10">
    <w:name w:val="Заголовок №1"/>
    <w:basedOn w:val="a"/>
    <w:link w:val="1"/>
    <w:uiPriority w:val="99"/>
    <w:qFormat/>
    <w:rsid w:val="00D972D2"/>
    <w:pPr>
      <w:widowControl w:val="0"/>
      <w:shd w:val="clear" w:color="auto" w:fill="FFFFFF"/>
      <w:spacing w:after="720" w:line="0" w:lineRule="atLeast"/>
      <w:outlineLvl w:val="0"/>
    </w:pPr>
    <w:rPr>
      <w:rFonts w:asciiTheme="minorHAnsi" w:eastAsiaTheme="minorHAnsi" w:hAnsiTheme="minorHAnsi" w:cstheme="minorBidi"/>
      <w:b/>
      <w:bCs/>
      <w:spacing w:val="-10"/>
      <w:sz w:val="29"/>
      <w:szCs w:val="29"/>
      <w:lang w:eastAsia="en-US"/>
    </w:rPr>
  </w:style>
  <w:style w:type="paragraph" w:styleId="a4">
    <w:name w:val="Plain Text"/>
    <w:basedOn w:val="a"/>
    <w:link w:val="a5"/>
    <w:rsid w:val="00B6109E"/>
    <w:rPr>
      <w:rFonts w:ascii="Courier New" w:hAnsi="Courier New"/>
      <w:sz w:val="20"/>
      <w:szCs w:val="20"/>
      <w:lang w:eastAsia="kk-KZ"/>
    </w:rPr>
  </w:style>
  <w:style w:type="character" w:customStyle="1" w:styleId="a5">
    <w:name w:val="Текст Знак"/>
    <w:basedOn w:val="a0"/>
    <w:link w:val="a4"/>
    <w:rsid w:val="00B6109E"/>
    <w:rPr>
      <w:rFonts w:ascii="Courier New" w:eastAsia="Times New Roman" w:hAnsi="Courier New" w:cs="Times New Roman"/>
      <w:sz w:val="20"/>
      <w:szCs w:val="20"/>
      <w:lang w:eastAsia="kk-KZ"/>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7"/>
    <w:uiPriority w:val="99"/>
    <w:semiHidden/>
    <w:locked/>
    <w:rsid w:val="000C7200"/>
    <w:rPr>
      <w:rFonts w:ascii="Calibri" w:eastAsia="Times New Roman" w:hAnsi="Calibri" w:cs="Times New Roman"/>
      <w:lang w:eastAsia="ru-RU"/>
    </w:rPr>
  </w:style>
  <w:style w:type="paragraph" w:styleId="a7">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6"/>
    <w:uiPriority w:val="99"/>
    <w:semiHidden/>
    <w:unhideWhenUsed/>
    <w:qFormat/>
    <w:rsid w:val="000C7200"/>
    <w:pPr>
      <w:spacing w:after="0" w:line="240" w:lineRule="auto"/>
    </w:pPr>
    <w:rPr>
      <w:rFonts w:ascii="Calibri" w:eastAsia="Times New Roman" w:hAnsi="Calibri" w:cs="Times New Roman"/>
      <w:lang w:eastAsia="ru-RU"/>
    </w:rPr>
  </w:style>
  <w:style w:type="character" w:customStyle="1" w:styleId="a8">
    <w:name w:val="Без интервала Знак"/>
    <w:link w:val="a9"/>
    <w:uiPriority w:val="1"/>
    <w:locked/>
    <w:rsid w:val="009839CD"/>
    <w:rPr>
      <w:rFonts w:ascii="Calibri" w:eastAsia="Times New Roman" w:hAnsi="Calibri" w:cs="Times New Roman"/>
      <w:lang w:eastAsia="ru-RU"/>
    </w:rPr>
  </w:style>
  <w:style w:type="paragraph" w:styleId="a9">
    <w:name w:val="No Spacing"/>
    <w:link w:val="a8"/>
    <w:uiPriority w:val="1"/>
    <w:qFormat/>
    <w:rsid w:val="009839CD"/>
    <w:pPr>
      <w:spacing w:after="0" w:line="240" w:lineRule="auto"/>
    </w:pPr>
    <w:rPr>
      <w:rFonts w:ascii="Calibri" w:eastAsia="Times New Roman" w:hAnsi="Calibri" w:cs="Times New Roman"/>
      <w:lang w:eastAsia="ru-RU"/>
    </w:rPr>
  </w:style>
  <w:style w:type="paragraph" w:styleId="aa">
    <w:name w:val="header"/>
    <w:basedOn w:val="a"/>
    <w:link w:val="ab"/>
    <w:uiPriority w:val="99"/>
    <w:unhideWhenUsed/>
    <w:rsid w:val="001164A0"/>
    <w:pPr>
      <w:tabs>
        <w:tab w:val="center" w:pos="4677"/>
        <w:tab w:val="right" w:pos="9355"/>
      </w:tabs>
    </w:pPr>
  </w:style>
  <w:style w:type="character" w:customStyle="1" w:styleId="ab">
    <w:name w:val="Верхний колонтитул Знак"/>
    <w:basedOn w:val="a0"/>
    <w:link w:val="aa"/>
    <w:uiPriority w:val="99"/>
    <w:rsid w:val="001164A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164A0"/>
    <w:pPr>
      <w:tabs>
        <w:tab w:val="center" w:pos="4677"/>
        <w:tab w:val="right" w:pos="9355"/>
      </w:tabs>
    </w:pPr>
  </w:style>
  <w:style w:type="character" w:customStyle="1" w:styleId="ad">
    <w:name w:val="Нижний колонтитул Знак"/>
    <w:basedOn w:val="a0"/>
    <w:link w:val="ac"/>
    <w:uiPriority w:val="99"/>
    <w:rsid w:val="001164A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6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basedOn w:val="a0"/>
    <w:rsid w:val="007866A9"/>
    <w:rPr>
      <w:rFonts w:ascii="Times New Roman" w:hAnsi="Times New Roman" w:cs="Times New Roman"/>
      <w:sz w:val="20"/>
      <w:szCs w:val="20"/>
    </w:rPr>
  </w:style>
  <w:style w:type="character" w:styleId="a3">
    <w:name w:val="Hyperlink"/>
    <w:basedOn w:val="a0"/>
    <w:uiPriority w:val="99"/>
    <w:unhideWhenUsed/>
    <w:rsid w:val="007866A9"/>
    <w:rPr>
      <w:color w:val="0000FF" w:themeColor="hyperlink"/>
      <w:u w:val="single"/>
    </w:rPr>
  </w:style>
  <w:style w:type="paragraph" w:customStyle="1" w:styleId="Style9">
    <w:name w:val="Style9"/>
    <w:basedOn w:val="a"/>
    <w:rsid w:val="007866A9"/>
    <w:pPr>
      <w:widowControl w:val="0"/>
      <w:autoSpaceDE w:val="0"/>
      <w:autoSpaceDN w:val="0"/>
      <w:adjustRightInd w:val="0"/>
      <w:spacing w:line="254" w:lineRule="exact"/>
      <w:jc w:val="right"/>
    </w:pPr>
    <w:rPr>
      <w:rFonts w:ascii="MS Reference Sans Serif" w:hAnsi="MS Reference Sans Serif"/>
    </w:rPr>
  </w:style>
  <w:style w:type="character" w:customStyle="1" w:styleId="FontStyle18">
    <w:name w:val="Font Style18"/>
    <w:basedOn w:val="a0"/>
    <w:rsid w:val="007866A9"/>
    <w:rPr>
      <w:rFonts w:ascii="Times New Roman" w:hAnsi="Times New Roman" w:cs="Times New Roman"/>
      <w:sz w:val="22"/>
      <w:szCs w:val="22"/>
    </w:rPr>
  </w:style>
  <w:style w:type="character" w:customStyle="1" w:styleId="1">
    <w:name w:val="Заголовок №1_"/>
    <w:basedOn w:val="a0"/>
    <w:link w:val="10"/>
    <w:uiPriority w:val="99"/>
    <w:locked/>
    <w:rsid w:val="00D972D2"/>
    <w:rPr>
      <w:b/>
      <w:bCs/>
      <w:spacing w:val="-10"/>
      <w:sz w:val="29"/>
      <w:szCs w:val="29"/>
      <w:shd w:val="clear" w:color="auto" w:fill="FFFFFF"/>
    </w:rPr>
  </w:style>
  <w:style w:type="paragraph" w:customStyle="1" w:styleId="10">
    <w:name w:val="Заголовок №1"/>
    <w:basedOn w:val="a"/>
    <w:link w:val="1"/>
    <w:uiPriority w:val="99"/>
    <w:qFormat/>
    <w:rsid w:val="00D972D2"/>
    <w:pPr>
      <w:widowControl w:val="0"/>
      <w:shd w:val="clear" w:color="auto" w:fill="FFFFFF"/>
      <w:spacing w:after="720" w:line="0" w:lineRule="atLeast"/>
      <w:outlineLvl w:val="0"/>
    </w:pPr>
    <w:rPr>
      <w:rFonts w:asciiTheme="minorHAnsi" w:eastAsiaTheme="minorHAnsi" w:hAnsiTheme="minorHAnsi" w:cstheme="minorBidi"/>
      <w:b/>
      <w:bCs/>
      <w:spacing w:val="-10"/>
      <w:sz w:val="29"/>
      <w:szCs w:val="29"/>
      <w:lang w:eastAsia="en-US"/>
    </w:rPr>
  </w:style>
  <w:style w:type="paragraph" w:styleId="a4">
    <w:name w:val="Plain Text"/>
    <w:basedOn w:val="a"/>
    <w:link w:val="a5"/>
    <w:rsid w:val="00B6109E"/>
    <w:rPr>
      <w:rFonts w:ascii="Courier New" w:hAnsi="Courier New"/>
      <w:sz w:val="20"/>
      <w:szCs w:val="20"/>
      <w:lang w:eastAsia="kk-KZ"/>
    </w:rPr>
  </w:style>
  <w:style w:type="character" w:customStyle="1" w:styleId="a5">
    <w:name w:val="Текст Знак"/>
    <w:basedOn w:val="a0"/>
    <w:link w:val="a4"/>
    <w:rsid w:val="00B6109E"/>
    <w:rPr>
      <w:rFonts w:ascii="Courier New" w:eastAsia="Times New Roman" w:hAnsi="Courier New" w:cs="Times New Roman"/>
      <w:sz w:val="20"/>
      <w:szCs w:val="20"/>
      <w:lang w:eastAsia="kk-KZ"/>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7"/>
    <w:uiPriority w:val="99"/>
    <w:semiHidden/>
    <w:locked/>
    <w:rsid w:val="000C7200"/>
    <w:rPr>
      <w:rFonts w:ascii="Calibri" w:eastAsia="Times New Roman" w:hAnsi="Calibri" w:cs="Times New Roman"/>
      <w:lang w:eastAsia="ru-RU"/>
    </w:rPr>
  </w:style>
  <w:style w:type="paragraph" w:styleId="a7">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6"/>
    <w:uiPriority w:val="99"/>
    <w:semiHidden/>
    <w:unhideWhenUsed/>
    <w:qFormat/>
    <w:rsid w:val="000C7200"/>
    <w:pPr>
      <w:spacing w:after="0" w:line="240" w:lineRule="auto"/>
    </w:pPr>
    <w:rPr>
      <w:rFonts w:ascii="Calibri" w:eastAsia="Times New Roman" w:hAnsi="Calibri" w:cs="Times New Roman"/>
      <w:lang w:eastAsia="ru-RU"/>
    </w:rPr>
  </w:style>
  <w:style w:type="character" w:customStyle="1" w:styleId="a8">
    <w:name w:val="Без интервала Знак"/>
    <w:link w:val="a9"/>
    <w:uiPriority w:val="1"/>
    <w:locked/>
    <w:rsid w:val="009839CD"/>
    <w:rPr>
      <w:rFonts w:ascii="Calibri" w:eastAsia="Times New Roman" w:hAnsi="Calibri" w:cs="Times New Roman"/>
      <w:lang w:eastAsia="ru-RU"/>
    </w:rPr>
  </w:style>
  <w:style w:type="paragraph" w:styleId="a9">
    <w:name w:val="No Spacing"/>
    <w:link w:val="a8"/>
    <w:uiPriority w:val="1"/>
    <w:qFormat/>
    <w:rsid w:val="009839CD"/>
    <w:pPr>
      <w:spacing w:after="0" w:line="240" w:lineRule="auto"/>
    </w:pPr>
    <w:rPr>
      <w:rFonts w:ascii="Calibri" w:eastAsia="Times New Roman" w:hAnsi="Calibri" w:cs="Times New Roman"/>
      <w:lang w:eastAsia="ru-RU"/>
    </w:rPr>
  </w:style>
  <w:style w:type="paragraph" w:styleId="aa">
    <w:name w:val="header"/>
    <w:basedOn w:val="a"/>
    <w:link w:val="ab"/>
    <w:uiPriority w:val="99"/>
    <w:unhideWhenUsed/>
    <w:rsid w:val="001164A0"/>
    <w:pPr>
      <w:tabs>
        <w:tab w:val="center" w:pos="4677"/>
        <w:tab w:val="right" w:pos="9355"/>
      </w:tabs>
    </w:pPr>
  </w:style>
  <w:style w:type="character" w:customStyle="1" w:styleId="ab">
    <w:name w:val="Верхний колонтитул Знак"/>
    <w:basedOn w:val="a0"/>
    <w:link w:val="aa"/>
    <w:uiPriority w:val="99"/>
    <w:rsid w:val="001164A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164A0"/>
    <w:pPr>
      <w:tabs>
        <w:tab w:val="center" w:pos="4677"/>
        <w:tab w:val="right" w:pos="9355"/>
      </w:tabs>
    </w:pPr>
  </w:style>
  <w:style w:type="character" w:customStyle="1" w:styleId="ad">
    <w:name w:val="Нижний колонтитул Знак"/>
    <w:basedOn w:val="a0"/>
    <w:link w:val="ac"/>
    <w:uiPriority w:val="99"/>
    <w:rsid w:val="001164A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17677">
      <w:bodyDiv w:val="1"/>
      <w:marLeft w:val="0"/>
      <w:marRight w:val="0"/>
      <w:marTop w:val="0"/>
      <w:marBottom w:val="0"/>
      <w:divBdr>
        <w:top w:val="none" w:sz="0" w:space="0" w:color="auto"/>
        <w:left w:val="none" w:sz="0" w:space="0" w:color="auto"/>
        <w:bottom w:val="none" w:sz="0" w:space="0" w:color="auto"/>
        <w:right w:val="none" w:sz="0" w:space="0" w:color="auto"/>
      </w:divBdr>
    </w:div>
    <w:div w:id="16538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Асель</dc:creator>
  <cp:lastModifiedBy>Роман Гонохов</cp:lastModifiedBy>
  <cp:revision>2</cp:revision>
  <dcterms:created xsi:type="dcterms:W3CDTF">2019-06-17T12:38:00Z</dcterms:created>
  <dcterms:modified xsi:type="dcterms:W3CDTF">2019-06-17T12:38:00Z</dcterms:modified>
</cp:coreProperties>
</file>