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D04A52">
      <w:pPr>
        <w:autoSpaceDE w:val="0"/>
        <w:autoSpaceDN w:val="0"/>
        <w:adjustRightInd w:val="0"/>
        <w:spacing w:after="0"/>
        <w:rPr>
          <w:rFonts w:ascii="Times New Roman" w:hAnsi="Times New Roman" w:cs="Times New Roman"/>
          <w:b/>
          <w:sz w:val="24"/>
          <w:szCs w:val="24"/>
          <w:lang w:val="kk-KZ"/>
        </w:rPr>
      </w:pPr>
    </w:p>
    <w:p w:rsidR="001B01DE" w:rsidRDefault="001B01DE"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Внутрений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00AB15A4"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B01DE" w:rsidRDefault="00A018D7" w:rsidP="009F0F17">
      <w:pPr>
        <w:spacing w:after="0"/>
        <w:jc w:val="both"/>
        <w:rPr>
          <w:rFonts w:ascii="Times New Roman" w:hAnsi="Times New Roman" w:cs="Times New Roman"/>
          <w:b/>
          <w:bCs/>
          <w:i/>
          <w:iCs/>
          <w:sz w:val="24"/>
          <w:szCs w:val="24"/>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B01DE" w:rsidRDefault="00AB15A4" w:rsidP="009F0F17">
      <w:pPr>
        <w:pStyle w:val="a5"/>
        <w:spacing w:before="0" w:after="0"/>
        <w:jc w:val="both"/>
        <w:rPr>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-4</w:t>
      </w:r>
      <w:r w:rsidRPr="001B01DE">
        <w:rPr>
          <w:b/>
          <w:spacing w:val="2"/>
        </w:rPr>
        <w:t xml:space="preserve">   устанавливаются следующие </w:t>
      </w:r>
      <w:r w:rsidR="00FE1935" w:rsidRPr="001B01DE">
        <w:rPr>
          <w:b/>
          <w:spacing w:val="2"/>
        </w:rPr>
        <w:t>требования:</w:t>
      </w:r>
      <w:r w:rsidR="00FE1935" w:rsidRPr="001B01DE">
        <w:rPr>
          <w:spacing w:val="2"/>
        </w:rPr>
        <w:t> послевузовское</w:t>
      </w:r>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4569D0" w:rsidRPr="001B01DE" w:rsidTr="00D34071">
        <w:trPr>
          <w:cantSplit/>
          <w:trHeight w:val="20"/>
        </w:trPr>
        <w:tc>
          <w:tcPr>
            <w:tcW w:w="2119" w:type="dxa"/>
            <w:vAlign w:val="center"/>
          </w:tcPr>
          <w:p w:rsidR="004569D0" w:rsidRPr="004569D0" w:rsidRDefault="004569D0" w:rsidP="004569D0">
            <w:pPr>
              <w:pStyle w:val="2"/>
              <w:tabs>
                <w:tab w:val="left" w:pos="0"/>
                <w:tab w:val="left" w:pos="9923"/>
              </w:tabs>
              <w:spacing w:before="0" w:line="240" w:lineRule="auto"/>
              <w:jc w:val="center"/>
              <w:rPr>
                <w:rFonts w:ascii="Times New Roman" w:hAnsi="Times New Roman"/>
                <w:i w:val="0"/>
                <w:snapToGrid w:val="0"/>
                <w:sz w:val="24"/>
                <w:szCs w:val="24"/>
                <w:lang w:val="kk-KZ"/>
              </w:rPr>
            </w:pPr>
            <w:r w:rsidRPr="004569D0">
              <w:rPr>
                <w:rFonts w:ascii="Times New Roman" w:hAnsi="Times New Roman"/>
                <w:i w:val="0"/>
                <w:sz w:val="24"/>
                <w:szCs w:val="24"/>
                <w:lang w:val="kk-KZ"/>
              </w:rPr>
              <w:t>С-R-4, А-блок</w:t>
            </w:r>
          </w:p>
        </w:tc>
        <w:tc>
          <w:tcPr>
            <w:tcW w:w="3410" w:type="dxa"/>
            <w:vAlign w:val="center"/>
          </w:tcPr>
          <w:p w:rsidR="004569D0" w:rsidRPr="001B305D" w:rsidRDefault="004569D0" w:rsidP="004569D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186 632</w:t>
            </w:r>
          </w:p>
        </w:tc>
        <w:tc>
          <w:tcPr>
            <w:tcW w:w="4110" w:type="dxa"/>
            <w:vAlign w:val="center"/>
          </w:tcPr>
          <w:p w:rsidR="004569D0" w:rsidRPr="001B305D" w:rsidRDefault="004569D0" w:rsidP="004569D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229 492</w:t>
            </w:r>
          </w:p>
        </w:tc>
      </w:tr>
      <w:tr w:rsidR="004569D0" w:rsidRPr="001B01DE" w:rsidTr="00D34071">
        <w:trPr>
          <w:cantSplit/>
          <w:trHeight w:val="20"/>
        </w:trPr>
        <w:tc>
          <w:tcPr>
            <w:tcW w:w="2119" w:type="dxa"/>
            <w:vAlign w:val="center"/>
          </w:tcPr>
          <w:p w:rsidR="004569D0" w:rsidRPr="004569D0" w:rsidRDefault="004569D0" w:rsidP="004569D0">
            <w:pPr>
              <w:pStyle w:val="2"/>
              <w:tabs>
                <w:tab w:val="left" w:pos="0"/>
                <w:tab w:val="left" w:pos="9923"/>
              </w:tabs>
              <w:spacing w:before="0" w:line="240" w:lineRule="auto"/>
              <w:jc w:val="center"/>
              <w:rPr>
                <w:rFonts w:ascii="Times New Roman" w:hAnsi="Times New Roman"/>
                <w:i w:val="0"/>
                <w:snapToGrid w:val="0"/>
                <w:sz w:val="24"/>
                <w:szCs w:val="24"/>
                <w:lang w:val="kk-KZ"/>
              </w:rPr>
            </w:pPr>
            <w:r w:rsidRPr="004569D0">
              <w:rPr>
                <w:rFonts w:ascii="Times New Roman" w:hAnsi="Times New Roman"/>
                <w:i w:val="0"/>
                <w:snapToGrid w:val="0"/>
                <w:sz w:val="24"/>
                <w:szCs w:val="24"/>
                <w:lang w:val="kk-KZ"/>
              </w:rPr>
              <w:t>С-R-4, В-блок</w:t>
            </w:r>
          </w:p>
        </w:tc>
        <w:tc>
          <w:tcPr>
            <w:tcW w:w="3410" w:type="dxa"/>
            <w:vAlign w:val="center"/>
          </w:tcPr>
          <w:p w:rsidR="004569D0" w:rsidRPr="001B305D" w:rsidRDefault="004569D0" w:rsidP="004569D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178 679</w:t>
            </w:r>
          </w:p>
        </w:tc>
        <w:tc>
          <w:tcPr>
            <w:tcW w:w="4110" w:type="dxa"/>
            <w:vAlign w:val="center"/>
          </w:tcPr>
          <w:p w:rsidR="004569D0" w:rsidRPr="001B305D" w:rsidRDefault="004569D0" w:rsidP="004569D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211 925</w:t>
            </w:r>
          </w:p>
        </w:tc>
      </w:tr>
      <w:tr w:rsidR="004569D0" w:rsidRPr="001B01DE" w:rsidTr="00D34071">
        <w:trPr>
          <w:cantSplit/>
          <w:trHeight w:val="20"/>
        </w:trPr>
        <w:tc>
          <w:tcPr>
            <w:tcW w:w="2119" w:type="dxa"/>
            <w:vAlign w:val="center"/>
          </w:tcPr>
          <w:p w:rsidR="004569D0" w:rsidRPr="004569D0" w:rsidRDefault="004569D0" w:rsidP="004569D0">
            <w:pPr>
              <w:pStyle w:val="2"/>
              <w:tabs>
                <w:tab w:val="left" w:pos="0"/>
                <w:tab w:val="left" w:pos="9923"/>
              </w:tabs>
              <w:spacing w:before="0" w:line="240" w:lineRule="auto"/>
              <w:jc w:val="center"/>
              <w:rPr>
                <w:rFonts w:ascii="Times New Roman" w:hAnsi="Times New Roman"/>
                <w:i w:val="0"/>
                <w:snapToGrid w:val="0"/>
                <w:sz w:val="24"/>
                <w:szCs w:val="24"/>
                <w:lang w:val="kk-KZ"/>
              </w:rPr>
            </w:pPr>
            <w:r w:rsidRPr="004569D0">
              <w:rPr>
                <w:rFonts w:ascii="Times New Roman" w:hAnsi="Times New Roman"/>
                <w:i w:val="0"/>
                <w:snapToGrid w:val="0"/>
                <w:sz w:val="24"/>
                <w:szCs w:val="24"/>
                <w:lang w:val="kk-KZ"/>
              </w:rPr>
              <w:t>С-R-4, С-блок</w:t>
            </w:r>
          </w:p>
        </w:tc>
        <w:tc>
          <w:tcPr>
            <w:tcW w:w="3410" w:type="dxa"/>
            <w:vAlign w:val="center"/>
          </w:tcPr>
          <w:p w:rsidR="004569D0" w:rsidRPr="001B305D" w:rsidRDefault="004569D0" w:rsidP="004569D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153 324</w:t>
            </w:r>
          </w:p>
        </w:tc>
        <w:tc>
          <w:tcPr>
            <w:tcW w:w="4110" w:type="dxa"/>
            <w:vAlign w:val="center"/>
          </w:tcPr>
          <w:p w:rsidR="004569D0" w:rsidRPr="001B305D" w:rsidRDefault="004569D0" w:rsidP="004569D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181 537</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56-33-08, 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1B01DE">
        <w:rPr>
          <w:rFonts w:ascii="Times New Roman" w:hAnsi="Times New Roman"/>
          <w:b/>
          <w:color w:val="0000FF"/>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EB3692" w:rsidRDefault="00A018D7" w:rsidP="00EF38C9">
      <w:pPr>
        <w:pStyle w:val="a9"/>
        <w:numPr>
          <w:ilvl w:val="0"/>
          <w:numId w:val="11"/>
        </w:numPr>
        <w:spacing w:line="276" w:lineRule="auto"/>
        <w:jc w:val="both"/>
        <w:rPr>
          <w:b/>
          <w:i/>
          <w:sz w:val="24"/>
          <w:szCs w:val="24"/>
          <w:lang w:val="kk-KZ"/>
        </w:rPr>
      </w:pPr>
      <w:r w:rsidRPr="00EB3692">
        <w:rPr>
          <w:b/>
          <w:i/>
          <w:sz w:val="24"/>
          <w:szCs w:val="24"/>
          <w:lang w:val="kk-KZ"/>
        </w:rPr>
        <w:t xml:space="preserve">Главный специалист отдела </w:t>
      </w:r>
      <w:r w:rsidR="00EF38C9" w:rsidRPr="00EB3692">
        <w:rPr>
          <w:b/>
          <w:bCs/>
          <w:i/>
          <w:iCs/>
          <w:sz w:val="24"/>
          <w:szCs w:val="24"/>
          <w:lang w:val="kk-KZ"/>
        </w:rPr>
        <w:t>непроизводственных платежей</w:t>
      </w:r>
      <w:r w:rsidR="00EF38C9" w:rsidRPr="00EB3692">
        <w:rPr>
          <w:b/>
          <w:i/>
          <w:sz w:val="24"/>
          <w:szCs w:val="24"/>
          <w:lang w:val="kk-KZ"/>
        </w:rPr>
        <w:t xml:space="preserve"> </w:t>
      </w:r>
      <w:r w:rsidRPr="00EB3692">
        <w:rPr>
          <w:b/>
          <w:i/>
          <w:sz w:val="24"/>
          <w:szCs w:val="24"/>
          <w:lang w:val="kk-KZ"/>
        </w:rPr>
        <w:t xml:space="preserve">Управления государственных доходов по Абайскому району департамента Государственных доходов по </w:t>
      </w:r>
      <w:r w:rsidR="00EB3692">
        <w:rPr>
          <w:b/>
          <w:i/>
          <w:sz w:val="24"/>
          <w:szCs w:val="24"/>
          <w:lang w:val="kk-KZ"/>
        </w:rPr>
        <w:t xml:space="preserve">городу Шымкент, </w:t>
      </w:r>
      <w:r w:rsidR="00D04A52">
        <w:rPr>
          <w:b/>
          <w:i/>
          <w:sz w:val="24"/>
          <w:szCs w:val="24"/>
          <w:lang w:val="kk-KZ"/>
        </w:rPr>
        <w:t>(</w:t>
      </w:r>
      <w:r w:rsidR="00EB3692">
        <w:rPr>
          <w:b/>
          <w:i/>
          <w:sz w:val="24"/>
          <w:szCs w:val="24"/>
          <w:lang w:val="kk-KZ"/>
        </w:rPr>
        <w:t>категория С-R-4,  А-блок</w:t>
      </w:r>
      <w:r w:rsidR="00D04A52">
        <w:rPr>
          <w:b/>
          <w:i/>
          <w:sz w:val="24"/>
          <w:szCs w:val="24"/>
          <w:lang w:val="kk-KZ"/>
        </w:rPr>
        <w:t>)</w:t>
      </w:r>
      <w:r w:rsidR="00EB3692">
        <w:rPr>
          <w:b/>
          <w:i/>
          <w:sz w:val="24"/>
          <w:szCs w:val="24"/>
          <w:lang w:val="kk-KZ"/>
        </w:rPr>
        <w:t xml:space="preserve"> </w:t>
      </w:r>
      <w:r w:rsidRPr="00EB3692">
        <w:rPr>
          <w:b/>
          <w:i/>
          <w:sz w:val="24"/>
          <w:szCs w:val="24"/>
          <w:lang w:val="kk-KZ"/>
        </w:rPr>
        <w:t xml:space="preserve"> 1 единица:</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 xml:space="preserve">исполнение централизованных </w:t>
      </w:r>
      <w:r w:rsidRPr="00EF38C9">
        <w:rPr>
          <w:rFonts w:ascii="Times New Roman" w:hAnsi="Times New Roman"/>
          <w:sz w:val="24"/>
          <w:szCs w:val="24"/>
          <w:lang w:val="kk-KZ"/>
        </w:rPr>
        <w:t xml:space="preserve">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Требования к участникам конкурса: </w:t>
      </w:r>
      <w:r w:rsidRPr="00EF38C9">
        <w:rPr>
          <w:rFonts w:ascii="Times New Roman" w:hAnsi="Times New Roman"/>
          <w:sz w:val="24"/>
          <w:szCs w:val="24"/>
          <w:lang w:val="kk-KZ"/>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D04A52" w:rsidRPr="00D04A52" w:rsidRDefault="00D04A52" w:rsidP="00D04A52">
      <w:pPr>
        <w:pStyle w:val="a5"/>
        <w:numPr>
          <w:ilvl w:val="0"/>
          <w:numId w:val="11"/>
        </w:numPr>
        <w:tabs>
          <w:tab w:val="left" w:pos="0"/>
        </w:tabs>
        <w:spacing w:before="0" w:after="0"/>
        <w:jc w:val="both"/>
        <w:rPr>
          <w:b/>
          <w:i/>
          <w:lang w:val="kk-KZ"/>
        </w:rPr>
      </w:pPr>
      <w:r w:rsidRPr="00D04A52">
        <w:rPr>
          <w:b/>
          <w:bCs/>
          <w:i/>
          <w:lang w:val="kk-KZ"/>
        </w:rPr>
        <w:t>Главный специалист</w:t>
      </w:r>
      <w:r w:rsidRPr="00D04A52">
        <w:rPr>
          <w:b/>
          <w:i/>
          <w:lang w:val="kk-KZ"/>
        </w:rPr>
        <w:t xml:space="preserve"> отдела учета, анализа и информационных технологий управления государственных доходов по Абайскому району департамента Государственных доходов по городу Шымкент, (категория С-R-4</w:t>
      </w:r>
      <w:r>
        <w:rPr>
          <w:b/>
          <w:i/>
          <w:lang w:val="kk-KZ"/>
        </w:rPr>
        <w:t>, В-блок</w:t>
      </w:r>
      <w:r w:rsidRPr="00D04A52">
        <w:rPr>
          <w:b/>
          <w:i/>
          <w:lang w:val="kk-KZ"/>
        </w:rPr>
        <w:t>), 1 единица:</w:t>
      </w:r>
    </w:p>
    <w:p w:rsidR="00D04A52" w:rsidRDefault="00D04A52" w:rsidP="00D04A52">
      <w:pPr>
        <w:spacing w:after="0" w:line="240" w:lineRule="auto"/>
        <w:jc w:val="both"/>
        <w:rPr>
          <w:rFonts w:ascii="Times New Roman" w:hAnsi="Times New Roman" w:cs="Times New Roman"/>
          <w:sz w:val="24"/>
          <w:szCs w:val="24"/>
          <w:lang w:val="kk-KZ"/>
        </w:rPr>
      </w:pPr>
      <w:r w:rsidRPr="00033279">
        <w:rPr>
          <w:rFonts w:ascii="Times New Roman" w:hAnsi="Times New Roman" w:cs="Times New Roman"/>
          <w:b/>
          <w:sz w:val="24"/>
          <w:szCs w:val="24"/>
        </w:rPr>
        <w:lastRenderedPageBreak/>
        <w:t>Функциональные обязанности</w:t>
      </w:r>
      <w:r w:rsidRPr="0011701D">
        <w:rPr>
          <w:rFonts w:ascii="Times New Roman" w:hAnsi="Times New Roman" w:cs="Times New Roman"/>
          <w:sz w:val="24"/>
          <w:szCs w:val="24"/>
        </w:rPr>
        <w:t>:</w:t>
      </w:r>
      <w:r w:rsidRPr="0011701D">
        <w:rPr>
          <w:rFonts w:ascii="Times New Roman" w:hAnsi="Times New Roman" w:cs="Times New Roman"/>
          <w:sz w:val="24"/>
          <w:szCs w:val="24"/>
          <w:lang w:val="kk-KZ"/>
        </w:rPr>
        <w:t xml:space="preserve"> </w:t>
      </w:r>
      <w:r>
        <w:rPr>
          <w:rFonts w:ascii="Times New Roman" w:hAnsi="Times New Roman" w:cs="Times New Roman"/>
          <w:sz w:val="24"/>
          <w:szCs w:val="24"/>
          <w:lang w:val="kk-KZ"/>
        </w:rPr>
        <w:t>и</w:t>
      </w:r>
      <w:r w:rsidRPr="001B1D07">
        <w:rPr>
          <w:rFonts w:ascii="Times New Roman" w:hAnsi="Times New Roman" w:cs="Times New Roman"/>
          <w:sz w:val="24"/>
          <w:szCs w:val="24"/>
          <w:lang w:val="kk-KZ"/>
        </w:rPr>
        <w:t xml:space="preserve">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w:t>
      </w:r>
      <w:r w:rsidRPr="00033279">
        <w:rPr>
          <w:rFonts w:ascii="Times New Roman" w:hAnsi="Times New Roman" w:cs="Times New Roman"/>
          <w:sz w:val="24"/>
          <w:szCs w:val="24"/>
          <w:lang w:val="kk-KZ"/>
        </w:rPr>
        <w:t>ИС ЦУЛС</w:t>
      </w:r>
      <w:r w:rsidRPr="001B1D07">
        <w:rPr>
          <w:rFonts w:ascii="Times New Roman" w:hAnsi="Times New Roman" w:cs="Times New Roman"/>
          <w:sz w:val="24"/>
          <w:szCs w:val="24"/>
          <w:lang w:val="kk-KZ"/>
        </w:rPr>
        <w:t xml:space="preserve"> обеспечение бесперебойной работы информационных систем и обеспечение безопасности информационных систем.</w:t>
      </w:r>
    </w:p>
    <w:p w:rsidR="00D04A52" w:rsidRPr="00DE48B2" w:rsidRDefault="00D04A52" w:rsidP="00D04A52">
      <w:pPr>
        <w:spacing w:after="0" w:line="240" w:lineRule="auto"/>
        <w:jc w:val="both"/>
        <w:rPr>
          <w:rFonts w:ascii="Times New Roman" w:hAnsi="Times New Roman" w:cs="Times New Roman"/>
          <w:sz w:val="24"/>
          <w:szCs w:val="24"/>
          <w:lang w:val="kk-KZ"/>
        </w:rPr>
      </w:pPr>
      <w:r w:rsidRPr="00D95D28">
        <w:rPr>
          <w:rFonts w:ascii="Times New Roman" w:eastAsia="Calibri" w:hAnsi="Times New Roman" w:cs="Times New Roman"/>
          <w:b/>
          <w:sz w:val="24"/>
          <w:szCs w:val="24"/>
          <w:lang w:eastAsia="en-US"/>
        </w:rPr>
        <w:t>Требования к участникам конкурса</w:t>
      </w:r>
      <w:r w:rsidRPr="00D95D28">
        <w:rPr>
          <w:rFonts w:ascii="Times New Roman" w:eastAsia="Calibri" w:hAnsi="Times New Roman" w:cs="Times New Roman"/>
          <w:sz w:val="24"/>
          <w:szCs w:val="24"/>
          <w:lang w:eastAsia="en-US"/>
        </w:rPr>
        <w:t>:</w:t>
      </w:r>
      <w:r w:rsidRPr="00D95D28">
        <w:rPr>
          <w:rFonts w:ascii="Times New Roman" w:hAnsi="Times New Roman" w:cs="Times New Roman"/>
          <w:sz w:val="24"/>
          <w:szCs w:val="24"/>
        </w:rPr>
        <w:t xml:space="preserve"> </w:t>
      </w:r>
      <w:r w:rsidRPr="00DE48B2">
        <w:rPr>
          <w:rFonts w:ascii="Times New Roman" w:hAnsi="Times New Roman" w:cs="Times New Roman"/>
          <w:sz w:val="24"/>
          <w:szCs w:val="24"/>
          <w:lang w:val="kk-KZ"/>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04A52" w:rsidRPr="00D04A52" w:rsidRDefault="00D04A52" w:rsidP="00D04A52">
      <w:pPr>
        <w:pStyle w:val="a9"/>
        <w:numPr>
          <w:ilvl w:val="0"/>
          <w:numId w:val="11"/>
        </w:numPr>
        <w:tabs>
          <w:tab w:val="left" w:pos="2700"/>
          <w:tab w:val="center" w:pos="4819"/>
        </w:tabs>
        <w:jc w:val="both"/>
        <w:rPr>
          <w:b/>
          <w:i/>
          <w:sz w:val="24"/>
          <w:szCs w:val="24"/>
          <w:lang w:val="kk-KZ"/>
        </w:rPr>
      </w:pPr>
      <w:r w:rsidRPr="00D04A52">
        <w:rPr>
          <w:b/>
          <w:i/>
          <w:sz w:val="24"/>
          <w:szCs w:val="24"/>
          <w:lang w:val="kk-KZ"/>
        </w:rPr>
        <w:t xml:space="preserve">Главный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w:t>
      </w:r>
      <w:r w:rsidRPr="00D04A52">
        <w:rPr>
          <w:b/>
          <w:i/>
          <w:sz w:val="24"/>
          <w:szCs w:val="24"/>
          <w:lang w:val="kk-KZ"/>
        </w:rPr>
        <w:tab/>
        <w:t>(категория С-R-4</w:t>
      </w:r>
      <w:r>
        <w:rPr>
          <w:b/>
          <w:i/>
          <w:sz w:val="24"/>
          <w:szCs w:val="24"/>
          <w:lang w:val="kk-KZ"/>
        </w:rPr>
        <w:t>, С-блок</w:t>
      </w:r>
      <w:r w:rsidRPr="00D04A52">
        <w:rPr>
          <w:b/>
          <w:i/>
          <w:sz w:val="24"/>
          <w:szCs w:val="24"/>
          <w:lang w:val="kk-KZ"/>
        </w:rPr>
        <w:t>),  1 единица:</w:t>
      </w:r>
    </w:p>
    <w:p w:rsidR="00D04A52" w:rsidRDefault="00D04A52" w:rsidP="00D04A52">
      <w:pPr>
        <w:spacing w:after="0"/>
        <w:jc w:val="both"/>
        <w:rPr>
          <w:rFonts w:ascii="Times New Roman" w:hAnsi="Times New Roman" w:cs="Times New Roman"/>
          <w:sz w:val="24"/>
          <w:szCs w:val="24"/>
          <w:lang w:val="kk-KZ"/>
        </w:rPr>
      </w:pPr>
      <w:r w:rsidRPr="00E73DC3">
        <w:rPr>
          <w:rFonts w:ascii="Times New Roman" w:eastAsia="Calibri" w:hAnsi="Times New Roman" w:cs="Times New Roman"/>
          <w:b/>
          <w:sz w:val="24"/>
          <w:szCs w:val="24"/>
          <w:lang w:eastAsia="en-US"/>
        </w:rPr>
        <w:t>Функциональные обязанности</w:t>
      </w:r>
      <w:r w:rsidRPr="0011701D">
        <w:rPr>
          <w:rFonts w:ascii="Times New Roman" w:eastAsia="Calibri" w:hAnsi="Times New Roman" w:cs="Times New Roman"/>
          <w:sz w:val="24"/>
          <w:szCs w:val="24"/>
          <w:lang w:eastAsia="en-US"/>
        </w:rPr>
        <w:t xml:space="preserve">: </w:t>
      </w:r>
      <w:r w:rsidR="00CD0F23" w:rsidRPr="00CD0F23">
        <w:rPr>
          <w:rFonts w:ascii="Times New Roman" w:hAnsi="Times New Roman" w:cs="Times New Roman"/>
          <w:sz w:val="24"/>
          <w:szCs w:val="24"/>
          <w:lang w:val="kk-KZ"/>
        </w:rPr>
        <w:t xml:space="preserve">исполнение централизованных  заданий отдела, </w:t>
      </w:r>
      <w:bookmarkStart w:id="1" w:name="_GoBack"/>
      <w:bookmarkEnd w:id="1"/>
      <w:r w:rsidR="00CD0F23" w:rsidRPr="00CD0F23">
        <w:rPr>
          <w:rFonts w:ascii="Times New Roman" w:hAnsi="Times New Roman" w:cs="Times New Roman"/>
          <w:sz w:val="24"/>
          <w:szCs w:val="24"/>
          <w:lang w:val="kk-KZ"/>
        </w:rPr>
        <w:t>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w:t>
      </w:r>
      <w:r w:rsidR="00CD0F23">
        <w:rPr>
          <w:rFonts w:ascii="Times New Roman" w:hAnsi="Times New Roman" w:cs="Times New Roman"/>
          <w:sz w:val="24"/>
          <w:szCs w:val="24"/>
          <w:lang w:val="kk-KZ"/>
        </w:rPr>
        <w:t>огласно плана работы управления,</w:t>
      </w:r>
      <w:r w:rsidR="00CD0F23" w:rsidRPr="00CD0F23">
        <w:rPr>
          <w:rFonts w:ascii="Times New Roman" w:hAnsi="Times New Roman" w:cs="Times New Roman"/>
          <w:sz w:val="24"/>
          <w:szCs w:val="24"/>
          <w:lang w:val="kk-KZ"/>
        </w:rPr>
        <w:t xml:space="preserve"> </w:t>
      </w:r>
      <w:r w:rsidRPr="00D04A52">
        <w:rPr>
          <w:rFonts w:ascii="Times New Roman" w:hAnsi="Times New Roman" w:cs="Times New Roman"/>
          <w:sz w:val="24"/>
          <w:szCs w:val="24"/>
          <w:lang w:val="kk-KZ"/>
        </w:rPr>
        <w:t xml:space="preserve"> организация проведения разъяснительных работ по налоговому законодательству в СМИ и социальных сетях; рассмотрение обращений физических и юридических лиц в пределах компетенции в установленном законодательством порядке; осуществление иных функций, предусмотренных законодательством Республики Казахстан</w:t>
      </w:r>
      <w:r>
        <w:rPr>
          <w:rFonts w:ascii="Times New Roman" w:hAnsi="Times New Roman" w:cs="Times New Roman"/>
          <w:sz w:val="24"/>
          <w:szCs w:val="24"/>
          <w:lang w:val="kk-KZ"/>
        </w:rPr>
        <w:t xml:space="preserve">. </w:t>
      </w:r>
    </w:p>
    <w:p w:rsidR="00D04A52" w:rsidRPr="00D04A52" w:rsidRDefault="00D04A52" w:rsidP="00CD0F23">
      <w:pPr>
        <w:spacing w:after="0"/>
        <w:jc w:val="both"/>
        <w:rPr>
          <w:rFonts w:ascii="Times New Roman" w:hAnsi="Times New Roman"/>
          <w:sz w:val="24"/>
          <w:szCs w:val="24"/>
          <w:lang w:val="kk-KZ"/>
        </w:rPr>
      </w:pPr>
      <w:r w:rsidRPr="00E73DC3">
        <w:rPr>
          <w:rFonts w:ascii="Times New Roman" w:eastAsia="Calibri" w:hAnsi="Times New Roman" w:cs="Times New Roman"/>
          <w:b/>
          <w:sz w:val="24"/>
          <w:szCs w:val="24"/>
          <w:lang w:eastAsia="en-US"/>
        </w:rPr>
        <w:t>Требования к участникам конкурса</w:t>
      </w:r>
      <w:r w:rsidRPr="0011701D">
        <w:rPr>
          <w:rFonts w:ascii="Times New Roman" w:eastAsia="Calibri" w:hAnsi="Times New Roman" w:cs="Times New Roman"/>
          <w:sz w:val="24"/>
          <w:szCs w:val="24"/>
          <w:lang w:eastAsia="en-US"/>
        </w:rPr>
        <w:t>:</w:t>
      </w:r>
      <w:r w:rsidRPr="0011701D">
        <w:rPr>
          <w:rFonts w:ascii="Times New Roman" w:hAnsi="Times New Roman" w:cs="Times New Roman"/>
          <w:sz w:val="24"/>
          <w:szCs w:val="24"/>
        </w:rPr>
        <w:t xml:space="preserve"> </w:t>
      </w:r>
      <w:r w:rsidR="00CD0F23" w:rsidRPr="00CD0F23">
        <w:rPr>
          <w:rFonts w:ascii="Times New Roman" w:hAnsi="Times New Roman" w:cs="Times New Roman"/>
          <w:sz w:val="24"/>
          <w:szCs w:val="24"/>
          <w:lang w:val="kk-KZ"/>
        </w:rPr>
        <w:t>послевузовское или 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 Специальности: социальные науки, экономика и бизнес (экономика, мировая экономика,  учет и аудит, финансы, маркетинг, налоговое дело), право (правоведение).</w:t>
      </w:r>
    </w:p>
    <w:p w:rsidR="00EF38C9" w:rsidRPr="00EF38C9" w:rsidRDefault="00CD0F23" w:rsidP="00EF38C9">
      <w:pPr>
        <w:tabs>
          <w:tab w:val="left" w:pos="567"/>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EF38C9"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CD0F23"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sz w:val="24"/>
          <w:szCs w:val="24"/>
          <w:lang w:val="kk-KZ"/>
        </w:rPr>
        <w:t xml:space="preserve">           </w:t>
      </w:r>
      <w:r w:rsidR="00EF38C9" w:rsidRPr="00EF38C9">
        <w:rPr>
          <w:rFonts w:ascii="Times New Roman" w:hAnsi="Times New Roman"/>
          <w:sz w:val="24"/>
          <w:szCs w:val="24"/>
          <w:lang w:val="kk-KZ"/>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00EF38C9" w:rsidRPr="00EF38C9">
        <w:rPr>
          <w:rFonts w:ascii="Times New Roman" w:hAnsi="Times New Roman"/>
          <w:b/>
          <w:sz w:val="24"/>
          <w:szCs w:val="24"/>
          <w:lang w:val="kk-KZ"/>
        </w:rPr>
        <w:t xml:space="preserve"> </w:t>
      </w:r>
      <w:r w:rsidR="00EF38C9"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1B01DE" w:rsidRPr="001B01DE" w:rsidRDefault="00CD0F23" w:rsidP="00EF38C9">
      <w:pPr>
        <w:tabs>
          <w:tab w:val="left" w:pos="567"/>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lang w:val="kk-KZ"/>
        </w:rPr>
        <w:t xml:space="preserve">            </w:t>
      </w:r>
      <w:r w:rsidR="001B01DE" w:rsidRPr="001B01DE">
        <w:rPr>
          <w:rFonts w:ascii="Times New Roman" w:eastAsia="Times New Roman" w:hAnsi="Times New Roman" w:cs="Times New Roman"/>
          <w:color w:val="000000"/>
          <w:sz w:val="24"/>
          <w:szCs w:val="24"/>
          <w:lang w:val="kk-KZ"/>
        </w:rPr>
        <w:t xml:space="preserve">Прием документов в течение </w:t>
      </w:r>
      <w:r w:rsidR="001B01DE" w:rsidRPr="001B01DE">
        <w:rPr>
          <w:rFonts w:ascii="Times New Roman" w:eastAsia="Times New Roman" w:hAnsi="Times New Roman" w:cs="Times New Roman"/>
          <w:b/>
          <w:color w:val="000000"/>
          <w:sz w:val="24"/>
          <w:szCs w:val="24"/>
          <w:lang w:val="kk-KZ"/>
        </w:rPr>
        <w:t xml:space="preserve">3-х рабочих дней </w:t>
      </w:r>
      <w:r w:rsidR="001B01DE" w:rsidRPr="00EF38C9">
        <w:rPr>
          <w:rFonts w:ascii="Times New Roman" w:eastAsia="Times New Roman" w:hAnsi="Times New Roman" w:cs="Times New Roman"/>
          <w:color w:val="000000"/>
          <w:sz w:val="24"/>
          <w:szCs w:val="24"/>
        </w:rPr>
        <w:t xml:space="preserve">со следующего дня </w:t>
      </w:r>
      <w:r w:rsidR="001B01DE" w:rsidRPr="00EF38C9">
        <w:rPr>
          <w:rFonts w:ascii="Times New Roman" w:eastAsia="Times New Roman" w:hAnsi="Times New Roman" w:cs="Times New Roman"/>
          <w:color w:val="000000"/>
          <w:sz w:val="24"/>
          <w:szCs w:val="24"/>
          <w:lang w:val="kk-KZ"/>
        </w:rPr>
        <w:t>после последней публикации объявления о проведении внутреннего конкурса.</w:t>
      </w:r>
      <w:r w:rsidR="001B01DE" w:rsidRPr="001B01DE">
        <w:rPr>
          <w:rFonts w:ascii="Times New Roman" w:eastAsia="Times New Roman" w:hAnsi="Times New Roman" w:cs="Times New Roman"/>
          <w:bCs/>
          <w:iCs/>
          <w:color w:val="000000"/>
          <w:sz w:val="24"/>
          <w:szCs w:val="24"/>
          <w:lang w:val="kk-KZ"/>
        </w:rPr>
        <w:t xml:space="preserve"> </w:t>
      </w:r>
    </w:p>
    <w:p w:rsidR="001B01DE" w:rsidRPr="001B01DE" w:rsidRDefault="00CD0F23"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001B01DE" w:rsidRPr="001B01DE">
        <w:rPr>
          <w:rFonts w:ascii="Times New Roman" w:eastAsia="Times New Roman" w:hAnsi="Times New Roman" w:cs="Times New Roman"/>
          <w:bCs/>
          <w:iCs/>
          <w:color w:val="000000"/>
          <w:sz w:val="24"/>
          <w:szCs w:val="24"/>
        </w:rPr>
        <w:t xml:space="preserve">Для участия во внутреннем конкурсе представляются следующие документы: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lang w:val="kk-KZ"/>
        </w:rPr>
      </w:pPr>
      <w:r w:rsidRPr="001B01DE">
        <w:rPr>
          <w:rFonts w:ascii="Times New Roman" w:eastAsia="Times New Roman" w:hAnsi="Times New Roman" w:cs="Times New Roman"/>
          <w:bCs/>
          <w:iCs/>
          <w:color w:val="000000"/>
          <w:sz w:val="24"/>
          <w:szCs w:val="24"/>
        </w:rPr>
        <w:t>1) заявление по форме, согласно приложению</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2 к Правилам проведения конкурса    на занятие</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административной   государственной должности корпуса «Б</w:t>
      </w:r>
      <w:proofErr w:type="gramStart"/>
      <w:r w:rsidRPr="001B01DE">
        <w:rPr>
          <w:rFonts w:ascii="Times New Roman" w:eastAsia="Times New Roman" w:hAnsi="Times New Roman" w:cs="Times New Roman"/>
          <w:bCs/>
          <w:iCs/>
          <w:color w:val="000000"/>
          <w:sz w:val="24"/>
          <w:szCs w:val="24"/>
        </w:rPr>
        <w:t>»</w:t>
      </w:r>
      <w:proofErr w:type="gramEnd"/>
      <w:r w:rsidRPr="001B01DE">
        <w:rPr>
          <w:rFonts w:ascii="Times New Roman" w:eastAsia="Times New Roman" w:hAnsi="Times New Roman" w:cs="Times New Roman"/>
          <w:bCs/>
          <w:iCs/>
          <w:color w:val="000000"/>
          <w:sz w:val="24"/>
          <w:szCs w:val="24"/>
        </w:rPr>
        <w:t>;</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rPr>
        <w:t>2) </w:t>
      </w:r>
      <w:r w:rsidRPr="001B01DE">
        <w:rPr>
          <w:rFonts w:ascii="Times New Roman" w:eastAsia="Times New Roman" w:hAnsi="Times New Roman" w:cs="Times New Roman"/>
          <w:sz w:val="24"/>
          <w:szCs w:val="24"/>
        </w:rPr>
        <w:t>послужной список</w:t>
      </w:r>
      <w:r w:rsidRPr="001B01DE">
        <w:rPr>
          <w:rFonts w:ascii="Times New Roman" w:eastAsia="Times New Roman" w:hAnsi="Times New Roman" w:cs="Times New Roman"/>
          <w:sz w:val="24"/>
          <w:szCs w:val="24"/>
          <w:lang w:val="kk-KZ"/>
        </w:rPr>
        <w:t xml:space="preserve"> государственного служащего по форме</w:t>
      </w:r>
      <w:r w:rsidRPr="001B01DE">
        <w:rPr>
          <w:rFonts w:ascii="Times New Roman" w:eastAsia="Times New Roman" w:hAnsi="Times New Roman" w:cs="Times New Roman"/>
          <w:sz w:val="24"/>
          <w:szCs w:val="24"/>
        </w:rPr>
        <w:t xml:space="preserve">, </w:t>
      </w:r>
      <w:r w:rsidRPr="001B01DE">
        <w:rPr>
          <w:rFonts w:ascii="Times New Roman" w:eastAsia="Times New Roman" w:hAnsi="Times New Roman" w:cs="Times New Roman"/>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1B01DE">
        <w:rPr>
          <w:rFonts w:ascii="Times New Roman" w:eastAsia="Times New Roman" w:hAnsi="Times New Roman" w:cs="Times New Roman"/>
          <w:sz w:val="24"/>
          <w:szCs w:val="24"/>
        </w:rPr>
        <w:t>заверенный соответствующей службой управления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персоналом не ранее чем за тридцать календарных дней до дня представления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документов</w:t>
      </w:r>
      <w:r w:rsidRPr="001B01DE">
        <w:rPr>
          <w:rFonts w:ascii="Times New Roman" w:eastAsia="Times New Roman" w:hAnsi="Times New Roman" w:cs="Times New Roman"/>
          <w:bCs/>
          <w:iCs/>
          <w:sz w:val="24"/>
          <w:szCs w:val="24"/>
          <w:lang w:val="kk-KZ"/>
        </w:rPr>
        <w:t>.</w:t>
      </w:r>
    </w:p>
    <w:p w:rsidR="001B01DE" w:rsidRPr="001B01DE" w:rsidRDefault="00CD0F23" w:rsidP="009F0F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val="kk-KZ"/>
        </w:rPr>
        <w:lastRenderedPageBreak/>
        <w:t xml:space="preserve">            </w:t>
      </w:r>
      <w:r w:rsidR="001B01DE" w:rsidRPr="001B01DE">
        <w:rPr>
          <w:rFonts w:ascii="Times New Roman" w:eastAsia="Times New Roman" w:hAnsi="Times New Roman" w:cs="Times New Roman"/>
          <w:bCs/>
          <w:iCs/>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lang w:val="kk-KZ"/>
        </w:rPr>
        <w:t xml:space="preserve">       </w:t>
      </w:r>
      <w:r w:rsidR="00CD0F23">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Представление неполного пакета документов</w:t>
      </w:r>
      <w:r w:rsidRPr="001B01DE">
        <w:rPr>
          <w:rFonts w:ascii="Times New Roman" w:eastAsia="Times New Roman" w:hAnsi="Times New Roman" w:cs="Times New Roman"/>
          <w:bCs/>
          <w:iCs/>
          <w:color w:val="000000"/>
          <w:sz w:val="24"/>
          <w:szCs w:val="24"/>
          <w:lang w:val="kk-KZ"/>
        </w:rPr>
        <w:t xml:space="preserve"> либо недостоверных сведений</w:t>
      </w:r>
      <w:r w:rsidRPr="001B01DE">
        <w:rPr>
          <w:rFonts w:ascii="Times New Roman" w:eastAsia="Times New Roman" w:hAnsi="Times New Roman" w:cs="Times New Roman"/>
          <w:bCs/>
          <w:iCs/>
          <w:color w:val="000000"/>
          <w:sz w:val="24"/>
          <w:szCs w:val="24"/>
        </w:rPr>
        <w:t xml:space="preserve"> является основанием для отказа в их рассмотрении конкурсной комиссией.</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rPr>
      </w:pPr>
      <w:r w:rsidRPr="001B01DE">
        <w:rPr>
          <w:rFonts w:ascii="Times New Roman" w:eastAsia="Times New Roman" w:hAnsi="Times New Roman" w:cs="Times New Roman"/>
          <w:b/>
          <w:bCs/>
          <w:i/>
          <w:iCs/>
          <w:sz w:val="24"/>
          <w:szCs w:val="24"/>
          <w:lang w:val="kk-KZ"/>
        </w:rPr>
        <w:t xml:space="preserve">       </w:t>
      </w:r>
      <w:r w:rsidR="00CD0F23">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1B01DE">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1B01DE">
        <w:rPr>
          <w:rFonts w:ascii="Times New Roman" w:eastAsia="Times New Roman" w:hAnsi="Times New Roman" w:cs="Times New Roman"/>
          <w:bCs/>
          <w:iCs/>
          <w:sz w:val="24"/>
          <w:szCs w:val="24"/>
        </w:rPr>
        <w:t>қызмет</w:t>
      </w:r>
      <w:proofErr w:type="spellEnd"/>
      <w:r w:rsidRPr="001B01DE">
        <w:rPr>
          <w:rFonts w:ascii="Times New Roman" w:eastAsia="Times New Roman" w:hAnsi="Times New Roman" w:cs="Times New Roman"/>
          <w:bCs/>
          <w:iCs/>
          <w:sz w:val="24"/>
          <w:szCs w:val="24"/>
        </w:rPr>
        <w:t>» или портала электронного правительства «Е-</w:t>
      </w:r>
      <w:proofErr w:type="spellStart"/>
      <w:r w:rsidRPr="001B01DE">
        <w:rPr>
          <w:rFonts w:ascii="Times New Roman" w:eastAsia="Times New Roman" w:hAnsi="Times New Roman" w:cs="Times New Roman"/>
          <w:bCs/>
          <w:iCs/>
          <w:sz w:val="24"/>
          <w:szCs w:val="24"/>
        </w:rPr>
        <w:t>gov</w:t>
      </w:r>
      <w:proofErr w:type="spellEnd"/>
      <w:r w:rsidRPr="001B01DE">
        <w:rPr>
          <w:rFonts w:ascii="Times New Roman" w:eastAsia="Times New Roman" w:hAnsi="Times New Roman" w:cs="Times New Roman"/>
          <w:bCs/>
          <w:iCs/>
          <w:sz w:val="24"/>
          <w:szCs w:val="24"/>
        </w:rPr>
        <w:t xml:space="preserve">» либо на адрес электронной </w:t>
      </w:r>
      <w:proofErr w:type="gramStart"/>
      <w:r w:rsidRPr="001B01DE">
        <w:rPr>
          <w:rFonts w:ascii="Times New Roman" w:eastAsia="Times New Roman" w:hAnsi="Times New Roman" w:cs="Times New Roman"/>
          <w:bCs/>
          <w:iCs/>
          <w:sz w:val="24"/>
          <w:szCs w:val="24"/>
        </w:rPr>
        <w:t>почты</w:t>
      </w:r>
      <w:r w:rsidRPr="001B01DE">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
          <w:bCs/>
          <w:iCs/>
          <w:color w:val="0000FF"/>
          <w:sz w:val="24"/>
          <w:szCs w:val="24"/>
          <w:u w:val="single"/>
          <w:lang w:val="kk-KZ"/>
        </w:rPr>
        <w:t>r.aldikova@kgd.gov.kz</w:t>
      </w:r>
      <w:proofErr w:type="gramEnd"/>
      <w:r w:rsidRPr="001B01DE">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в сроки приема документов.</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1B01DE">
        <w:rPr>
          <w:rFonts w:ascii="Times New Roman" w:eastAsia="Times New Roman" w:hAnsi="Times New Roman" w:cs="Times New Roman"/>
          <w:sz w:val="24"/>
          <w:szCs w:val="24"/>
          <w:lang w:val="kk-KZ" w:eastAsia="ar-SA"/>
        </w:rPr>
        <w:t xml:space="preserve">          </w:t>
      </w:r>
      <w:r w:rsidR="00CD0F23">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sz w:val="24"/>
          <w:szCs w:val="24"/>
          <w:lang w:eastAsia="ar-SA"/>
        </w:rPr>
        <w:t xml:space="preserve">Кандидаты, участвующие </w:t>
      </w:r>
      <w:r w:rsidRPr="001B01DE">
        <w:rPr>
          <w:rFonts w:ascii="Times New Roman" w:eastAsia="Times New Roman" w:hAnsi="Times New Roman" w:cs="Times New Roman"/>
          <w:color w:val="000000"/>
          <w:sz w:val="24"/>
          <w:szCs w:val="24"/>
          <w:lang w:eastAsia="ar-SA"/>
        </w:rPr>
        <w:t>во внутреннем</w:t>
      </w:r>
      <w:r w:rsidRPr="001B01DE">
        <w:rPr>
          <w:rFonts w:ascii="Times New Roman" w:eastAsia="Times New Roman" w:hAnsi="Times New Roman" w:cs="Times New Roman"/>
          <w:b/>
          <w:i/>
          <w:color w:val="000000"/>
          <w:sz w:val="24"/>
          <w:szCs w:val="24"/>
          <w:lang w:eastAsia="ar-SA"/>
        </w:rPr>
        <w:t xml:space="preserve"> </w:t>
      </w:r>
      <w:r w:rsidRPr="001B01DE">
        <w:rPr>
          <w:rFonts w:ascii="Times New Roman" w:eastAsia="Times New Roman" w:hAnsi="Times New Roman" w:cs="Times New Roman"/>
          <w:sz w:val="24"/>
          <w:szCs w:val="24"/>
          <w:lang w:eastAsia="ar-SA"/>
        </w:rPr>
        <w:t>конкурсе и допущенные к собеседованию, проходят</w:t>
      </w:r>
      <w:r w:rsidRPr="001B01DE">
        <w:rPr>
          <w:rFonts w:ascii="Times New Roman" w:eastAsia="Times New Roman" w:hAnsi="Times New Roman" w:cs="Times New Roman"/>
          <w:sz w:val="24"/>
          <w:szCs w:val="24"/>
          <w:lang w:val="kk-KZ" w:eastAsia="ar-SA"/>
        </w:rPr>
        <w:t xml:space="preserve"> его </w:t>
      </w:r>
      <w:r w:rsidRPr="001B01DE">
        <w:rPr>
          <w:rFonts w:ascii="Times New Roman" w:eastAsia="Times New Roman" w:hAnsi="Times New Roman" w:cs="Times New Roman"/>
          <w:b/>
          <w:sz w:val="24"/>
          <w:szCs w:val="24"/>
          <w:u w:val="single"/>
          <w:lang w:eastAsia="ar-SA"/>
        </w:rPr>
        <w:t>в течение трех рабочих дней</w:t>
      </w:r>
      <w:r w:rsidRPr="001B01DE">
        <w:rPr>
          <w:rFonts w:ascii="Times New Roman" w:eastAsia="Times New Roman" w:hAnsi="Times New Roman" w:cs="Times New Roman"/>
          <w:sz w:val="24"/>
          <w:szCs w:val="24"/>
          <w:lang w:eastAsia="ar-SA"/>
        </w:rPr>
        <w:t xml:space="preserve"> со дня уведомления кандидатов о допуске их к собеседованию </w:t>
      </w:r>
      <w:r w:rsidRPr="001B01DE">
        <w:rPr>
          <w:rFonts w:ascii="Times New Roman" w:eastAsia="Times New Roman" w:hAnsi="Times New Roman" w:cs="Times New Roman"/>
          <w:b/>
          <w:sz w:val="24"/>
          <w:szCs w:val="24"/>
          <w:lang w:eastAsia="ar-SA"/>
        </w:rPr>
        <w:t xml:space="preserve">в здании </w:t>
      </w:r>
      <w:r w:rsidRPr="001B01DE">
        <w:rPr>
          <w:rFonts w:ascii="Times New Roman" w:eastAsia="Times New Roman" w:hAnsi="Times New Roman" w:cs="Times New Roman"/>
          <w:b/>
          <w:sz w:val="24"/>
          <w:szCs w:val="24"/>
          <w:lang w:val="kk-KZ" w:eastAsia="ar-SA"/>
        </w:rPr>
        <w:t>Управления</w:t>
      </w:r>
      <w:r w:rsidRPr="001B01DE">
        <w:rPr>
          <w:rFonts w:ascii="Times New Roman" w:eastAsia="Times New Roman" w:hAnsi="Times New Roman" w:cs="Times New Roman"/>
          <w:b/>
          <w:sz w:val="24"/>
          <w:szCs w:val="24"/>
          <w:lang w:eastAsia="ar-SA"/>
        </w:rPr>
        <w:t xml:space="preserve"> государственных доходов по </w:t>
      </w:r>
      <w:r w:rsidRPr="001B01DE">
        <w:rPr>
          <w:rFonts w:ascii="Times New Roman" w:eastAsia="Times New Roman" w:hAnsi="Times New Roman" w:cs="Times New Roman"/>
          <w:b/>
          <w:sz w:val="24"/>
          <w:szCs w:val="24"/>
          <w:lang w:val="kk-KZ" w:eastAsia="ar-SA"/>
        </w:rPr>
        <w:t>Абайскому району</w:t>
      </w:r>
      <w:r w:rsidRPr="001B01DE">
        <w:rPr>
          <w:rFonts w:ascii="Times New Roman" w:eastAsia="Times New Roman" w:hAnsi="Times New Roman" w:cs="Times New Roman"/>
          <w:b/>
          <w:sz w:val="24"/>
          <w:szCs w:val="24"/>
          <w:lang w:eastAsia="ar-SA"/>
        </w:rPr>
        <w:t xml:space="preserve"> по адресу: </w:t>
      </w:r>
      <w:r w:rsidRPr="001B01DE">
        <w:rPr>
          <w:rFonts w:ascii="Times New Roman" w:eastAsia="Times New Roman" w:hAnsi="Times New Roman" w:cs="Times New Roman"/>
          <w:b/>
          <w:sz w:val="24"/>
          <w:szCs w:val="24"/>
          <w:lang w:val="kk-KZ" w:eastAsia="ar-SA"/>
        </w:rPr>
        <w:t>Шымкент улица Театральная 33, каб-</w:t>
      </w:r>
      <w:proofErr w:type="gramStart"/>
      <w:r w:rsidRPr="001B01DE">
        <w:rPr>
          <w:rFonts w:ascii="Times New Roman" w:eastAsia="Times New Roman" w:hAnsi="Times New Roman" w:cs="Times New Roman"/>
          <w:b/>
          <w:sz w:val="24"/>
          <w:szCs w:val="24"/>
          <w:lang w:val="kk-KZ" w:eastAsia="ar-SA"/>
        </w:rPr>
        <w:t>210  телефон</w:t>
      </w:r>
      <w:proofErr w:type="gramEnd"/>
      <w:r w:rsidRPr="001B01DE">
        <w:rPr>
          <w:rFonts w:ascii="Times New Roman" w:eastAsia="Times New Roman" w:hAnsi="Times New Roman" w:cs="Times New Roman"/>
          <w:b/>
          <w:sz w:val="24"/>
          <w:szCs w:val="24"/>
          <w:lang w:val="kk-KZ" w:eastAsia="ar-SA"/>
        </w:rPr>
        <w:t xml:space="preserve"> для справок 8 (7252) 56-33-03.</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w:t>
      </w:r>
      <w:r w:rsidR="00CD0F23">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sz w:val="24"/>
          <w:szCs w:val="24"/>
        </w:rPr>
      </w:pPr>
      <w:r w:rsidRPr="001B01DE">
        <w:rPr>
          <w:rFonts w:ascii="Times New Roman" w:eastAsia="Times New Roman" w:hAnsi="Times New Roman" w:cs="Times New Roman"/>
          <w:bCs/>
          <w:sz w:val="24"/>
          <w:szCs w:val="24"/>
          <w:lang w:val="kk-KZ"/>
        </w:rPr>
        <w:t xml:space="preserve">         </w:t>
      </w:r>
      <w:r w:rsidR="00CD0F23">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B01DE">
        <w:rPr>
          <w:rFonts w:ascii="Times New Roman" w:eastAsia="Times New Roman" w:hAnsi="Times New Roman" w:cs="Times New Roman"/>
          <w:bCs/>
          <w:sz w:val="24"/>
          <w:szCs w:val="24"/>
          <w:lang w:val="en-US"/>
        </w:rPr>
        <w:t>c</w:t>
      </w:r>
      <w:r w:rsidRPr="001B01DE">
        <w:rPr>
          <w:rFonts w:ascii="Times New Roman" w:eastAsia="Times New Roman" w:hAnsi="Times New Roman" w:cs="Times New Roman"/>
          <w:bCs/>
          <w:sz w:val="24"/>
          <w:szCs w:val="24"/>
        </w:rPr>
        <w:t xml:space="preserve">ной комиссии могут присутствовать </w:t>
      </w:r>
      <w:r w:rsidRPr="001B01DE">
        <w:rPr>
          <w:rFonts w:ascii="Times New Roman" w:eastAsia="Times New Roman" w:hAnsi="Times New Roman" w:cs="Times New Roman"/>
          <w:bCs/>
          <w:sz w:val="24"/>
          <w:szCs w:val="24"/>
          <w:lang w:val="kk-KZ"/>
        </w:rPr>
        <w:t xml:space="preserve">граждане </w:t>
      </w:r>
      <w:r w:rsidRPr="001B01DE">
        <w:rPr>
          <w:rFonts w:ascii="Times New Roman" w:eastAsia="Times New Roman" w:hAnsi="Times New Roman" w:cs="Times New Roman"/>
          <w:bCs/>
          <w:sz w:val="24"/>
          <w:szCs w:val="24"/>
        </w:rPr>
        <w:t xml:space="preserve">Республики Казахстан </w:t>
      </w:r>
      <w:r w:rsidRPr="001B01DE">
        <w:rPr>
          <w:rFonts w:ascii="Times New Roman" w:eastAsia="Times New Roman" w:hAnsi="Times New Roman" w:cs="Times New Roman"/>
          <w:bCs/>
          <w:sz w:val="24"/>
          <w:szCs w:val="24"/>
          <w:lang w:val="kk-KZ"/>
        </w:rPr>
        <w:t xml:space="preserve">не моложе восемнадцати лет, в том числе работники </w:t>
      </w:r>
      <w:r w:rsidRPr="001B01DE">
        <w:rPr>
          <w:rFonts w:ascii="Times New Roman" w:eastAsia="Times New Roman" w:hAnsi="Times New Roman" w:cs="Times New Roman"/>
          <w:sz w:val="24"/>
          <w:szCs w:val="24"/>
        </w:rPr>
        <w:t>уполномоченного органа по делам государственной службы</w:t>
      </w:r>
      <w:r w:rsidRPr="001B01DE">
        <w:rPr>
          <w:rFonts w:ascii="Times New Roman" w:eastAsia="Times New Roman" w:hAnsi="Times New Roman" w:cs="Times New Roman"/>
          <w:bCs/>
          <w:sz w:val="24"/>
          <w:szCs w:val="24"/>
        </w:rPr>
        <w:t>.</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w:t>
      </w:r>
      <w:r w:rsidR="00CD0F23">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 xml:space="preserve">Для присутствия на заседании конкурсной комиссии в качестве наблюдателя лицо </w:t>
      </w:r>
      <w:r w:rsidRPr="001B01DE">
        <w:rPr>
          <w:rFonts w:ascii="Times New Roman" w:eastAsia="Times New Roman" w:hAnsi="Times New Roman" w:cs="Times New Roman"/>
          <w:bCs/>
          <w:sz w:val="24"/>
          <w:szCs w:val="24"/>
          <w:lang w:val="kk-KZ"/>
        </w:rPr>
        <w:t xml:space="preserve">уведомляет службу </w:t>
      </w:r>
      <w:r w:rsidRPr="001B01DE">
        <w:rPr>
          <w:rFonts w:ascii="Times New Roman" w:eastAsia="Times New Roman" w:hAnsi="Times New Roman" w:cs="Times New Roman"/>
          <w:bCs/>
          <w:sz w:val="24"/>
          <w:szCs w:val="24"/>
        </w:rPr>
        <w:t>управления персоналом (кадров</w:t>
      </w:r>
      <w:r w:rsidRPr="001B01DE">
        <w:rPr>
          <w:rFonts w:ascii="Times New Roman" w:eastAsia="Times New Roman" w:hAnsi="Times New Roman" w:cs="Times New Roman"/>
          <w:bCs/>
          <w:sz w:val="24"/>
          <w:szCs w:val="24"/>
          <w:lang w:val="kk-KZ"/>
        </w:rPr>
        <w:t xml:space="preserve">ую </w:t>
      </w:r>
      <w:r w:rsidRPr="001B01DE">
        <w:rPr>
          <w:rFonts w:ascii="Times New Roman" w:eastAsia="Times New Roman" w:hAnsi="Times New Roman" w:cs="Times New Roman"/>
          <w:bCs/>
          <w:sz w:val="24"/>
          <w:szCs w:val="24"/>
        </w:rPr>
        <w:t>служб</w:t>
      </w:r>
      <w:r w:rsidRPr="001B01DE">
        <w:rPr>
          <w:rFonts w:ascii="Times New Roman" w:eastAsia="Times New Roman" w:hAnsi="Times New Roman" w:cs="Times New Roman"/>
          <w:bCs/>
          <w:sz w:val="24"/>
          <w:szCs w:val="24"/>
          <w:lang w:val="kk-KZ"/>
        </w:rPr>
        <w:t>у</w:t>
      </w:r>
      <w:r w:rsidRPr="001B01DE">
        <w:rPr>
          <w:rFonts w:ascii="Times New Roman" w:eastAsia="Times New Roman" w:hAnsi="Times New Roman" w:cs="Times New Roman"/>
          <w:bCs/>
          <w:sz w:val="24"/>
          <w:szCs w:val="24"/>
        </w:rPr>
        <w:t xml:space="preserve">) не позднее </w:t>
      </w:r>
      <w:r w:rsidRPr="001B01DE">
        <w:rPr>
          <w:rFonts w:ascii="Times New Roman" w:eastAsia="Times New Roman" w:hAnsi="Times New Roman" w:cs="Times New Roman"/>
          <w:bCs/>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rPr>
      </w:pPr>
      <w:r w:rsidRPr="001B01DE">
        <w:rPr>
          <w:rFonts w:ascii="Times New Roman" w:eastAsia="Times New Roman" w:hAnsi="Times New Roman" w:cs="Times New Roman"/>
          <w:bCs/>
          <w:iCs/>
          <w:sz w:val="24"/>
          <w:szCs w:val="24"/>
          <w:lang w:val="kk-KZ"/>
        </w:rPr>
        <w:t xml:space="preserve">          </w:t>
      </w:r>
      <w:r w:rsidR="00CD0F23">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Cs/>
          <w:iCs/>
          <w:sz w:val="24"/>
          <w:szCs w:val="24"/>
        </w:rPr>
        <w:t>П</w:t>
      </w:r>
      <w:r w:rsidRPr="001B01DE">
        <w:rPr>
          <w:rFonts w:ascii="Times New Roman" w:eastAsia="Times New Roman" w:hAnsi="Times New Roman" w:cs="Times New Roman"/>
          <w:bCs/>
          <w:iCs/>
          <w:sz w:val="24"/>
          <w:szCs w:val="24"/>
          <w:lang w:val="kk-KZ"/>
        </w:rPr>
        <w:t xml:space="preserve">ри проведении конкурса допускается приглашение экспертов. </w:t>
      </w:r>
      <w:r w:rsidRPr="001B01DE">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B01DE">
        <w:rPr>
          <w:rFonts w:ascii="Times New Roman" w:eastAsia="Times New Roman" w:hAnsi="Times New Roman" w:cs="Times New Roman"/>
          <w:bCs/>
          <w:iCs/>
          <w:sz w:val="24"/>
          <w:szCs w:val="24"/>
        </w:rPr>
        <w:t>маслихатов</w:t>
      </w:r>
      <w:proofErr w:type="spellEnd"/>
      <w:r w:rsidRPr="001B01DE">
        <w:rPr>
          <w:rFonts w:ascii="Times New Roman" w:eastAsia="Times New Roman" w:hAnsi="Times New Roman" w:cs="Times New Roman"/>
          <w:bCs/>
          <w:iCs/>
          <w:sz w:val="24"/>
          <w:szCs w:val="24"/>
        </w:rPr>
        <w:t>.</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Cs/>
          <w:i/>
          <w:iCs/>
          <w:sz w:val="24"/>
          <w:szCs w:val="24"/>
          <w:lang w:val="kk-KZ" w:eastAsia="ar-SA"/>
        </w:rPr>
      </w:pPr>
      <w:r w:rsidRPr="001B01DE">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b/>
          <w:sz w:val="24"/>
          <w:szCs w:val="24"/>
          <w:lang w:val="kk-KZ" w:eastAsia="ar-SA"/>
        </w:rPr>
        <w:t xml:space="preserve">Прием документов осуществляется по адресу: РГУ «Управление государственных доходов по Абайкому району Департамента государственных доходов по городу Шымкент Комитета государственных доходов Министерства финансов Республики Казахстан», город  Шымкент улица Театральная 33, телефон для справок 8 (7252) 56-33-03, электронный адрес </w:t>
      </w:r>
      <w:r w:rsidRPr="001B01DE">
        <w:rPr>
          <w:rFonts w:ascii="Times New Roman" w:eastAsia="Times New Roman" w:hAnsi="Times New Roman" w:cs="Times New Roman"/>
          <w:b/>
          <w:color w:val="0000FF"/>
          <w:sz w:val="24"/>
          <w:szCs w:val="24"/>
          <w:u w:val="single"/>
          <w:lang w:val="kk-KZ" w:eastAsia="ar-SA"/>
        </w:rPr>
        <w:t>r.aldikova@kgd.gov.kz</w:t>
      </w:r>
      <w:r w:rsidRPr="001B01DE">
        <w:rPr>
          <w:rFonts w:ascii="Times New Roman" w:eastAsia="Times New Roman" w:hAnsi="Times New Roman" w:cs="Times New Roman"/>
          <w:b/>
          <w:color w:val="0000FF"/>
          <w:sz w:val="24"/>
          <w:szCs w:val="24"/>
          <w:lang w:val="kk-KZ" w:eastAsia="ar-SA"/>
        </w:rPr>
        <w:t xml:space="preserve">  </w:t>
      </w:r>
    </w:p>
    <w:p w:rsidR="001B01DE" w:rsidRPr="001B01DE" w:rsidRDefault="001B01DE" w:rsidP="009F0F17">
      <w:pPr>
        <w:spacing w:after="0"/>
        <w:jc w:val="both"/>
        <w:rPr>
          <w:rFonts w:ascii="Times New Roman" w:hAnsi="Times New Roman" w:cs="Times New Roman"/>
          <w:b/>
          <w:i/>
          <w:color w:val="000000"/>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2"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EF38C9" w:rsidRPr="001B01DE"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lastRenderedPageBreak/>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2"/>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w:t>
      </w:r>
      <w:proofErr w:type="gramStart"/>
      <w:r w:rsidRPr="001B01DE">
        <w:rPr>
          <w:rFonts w:ascii="Times New Roman" w:hAnsi="Times New Roman" w:cs="Times New Roman"/>
          <w:sz w:val="24"/>
          <w:szCs w:val="24"/>
        </w:rPr>
        <w:t>_»_</w:t>
      </w:r>
      <w:proofErr w:type="gramEnd"/>
      <w:r w:rsidRPr="001B01DE">
        <w:rPr>
          <w:rFonts w:ascii="Times New Roman" w:hAnsi="Times New Roman" w:cs="Times New Roman"/>
          <w:sz w:val="24"/>
          <w:szCs w:val="24"/>
        </w:rPr>
        <w:t>______________ 20</w:t>
      </w:r>
      <w:r w:rsidR="009D0117" w:rsidRPr="001B01DE">
        <w:rPr>
          <w:rFonts w:ascii="Times New Roman" w:hAnsi="Times New Roman" w:cs="Times New Roman"/>
          <w:sz w:val="24"/>
          <w:szCs w:val="24"/>
          <w:lang w:val="kk-KZ"/>
        </w:rPr>
        <w:t>22</w:t>
      </w:r>
      <w:r w:rsidRPr="001B01DE">
        <w:rPr>
          <w:rFonts w:ascii="Times New Roman" w:hAnsi="Times New Roman" w:cs="Times New Roman"/>
          <w:sz w:val="24"/>
          <w:szCs w:val="24"/>
        </w:rPr>
        <w:t xml:space="preserve"> г.</w:t>
      </w:r>
    </w:p>
    <w:sectPr w:rsidR="00AB15A4" w:rsidRPr="001B01DE" w:rsidSect="00D04A52">
      <w:pgSz w:w="11906" w:h="16838"/>
      <w:pgMar w:top="113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9"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
  </w:num>
  <w:num w:numId="6">
    <w:abstractNumId w:val="5"/>
  </w:num>
  <w:num w:numId="7">
    <w:abstractNumId w:val="3"/>
  </w:num>
  <w:num w:numId="8">
    <w:abstractNumId w:val="4"/>
  </w:num>
  <w:num w:numId="9">
    <w:abstractNumId w:val="9"/>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B01DE"/>
    <w:rsid w:val="00224F56"/>
    <w:rsid w:val="002A5CC2"/>
    <w:rsid w:val="002C3D6F"/>
    <w:rsid w:val="002D7D94"/>
    <w:rsid w:val="003639D5"/>
    <w:rsid w:val="003C571F"/>
    <w:rsid w:val="0040567B"/>
    <w:rsid w:val="00455ED2"/>
    <w:rsid w:val="004569D0"/>
    <w:rsid w:val="00463D1C"/>
    <w:rsid w:val="00612195"/>
    <w:rsid w:val="00676936"/>
    <w:rsid w:val="00753260"/>
    <w:rsid w:val="007816AD"/>
    <w:rsid w:val="00841394"/>
    <w:rsid w:val="00882E7F"/>
    <w:rsid w:val="008E32D5"/>
    <w:rsid w:val="009D0117"/>
    <w:rsid w:val="009F0F17"/>
    <w:rsid w:val="00A018D7"/>
    <w:rsid w:val="00A47F6C"/>
    <w:rsid w:val="00A74CDB"/>
    <w:rsid w:val="00AB15A4"/>
    <w:rsid w:val="00B11E39"/>
    <w:rsid w:val="00BC5053"/>
    <w:rsid w:val="00BE26C1"/>
    <w:rsid w:val="00C1579A"/>
    <w:rsid w:val="00C92D20"/>
    <w:rsid w:val="00CD0F23"/>
    <w:rsid w:val="00D04A52"/>
    <w:rsid w:val="00DA1876"/>
    <w:rsid w:val="00DD6BED"/>
    <w:rsid w:val="00E14AEC"/>
    <w:rsid w:val="00EB3692"/>
    <w:rsid w:val="00EB40E9"/>
    <w:rsid w:val="00EC2D23"/>
    <w:rsid w:val="00EF38C9"/>
    <w:rsid w:val="00FE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4040"/>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10</cp:revision>
  <dcterms:created xsi:type="dcterms:W3CDTF">2023-01-11T18:02:00Z</dcterms:created>
  <dcterms:modified xsi:type="dcterms:W3CDTF">2023-07-17T12:40:00Z</dcterms:modified>
</cp:coreProperties>
</file>