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B354A">
        <w:trPr>
          <w:cantSplit/>
          <w:trHeight w:val="20"/>
        </w:trPr>
        <w:tc>
          <w:tcPr>
            <w:tcW w:w="3254"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5C48F9">
              <w:rPr>
                <w:rFonts w:ascii="Times New Roman" w:hAnsi="Times New Roman"/>
                <w:i w:val="0"/>
                <w:snapToGrid w:val="0"/>
                <w:sz w:val="24"/>
                <w:szCs w:val="24"/>
                <w:lang w:val="kk-KZ"/>
              </w:rPr>
              <w:t xml:space="preserve"> (б</w:t>
            </w:r>
            <w:r>
              <w:rPr>
                <w:rFonts w:ascii="Times New Roman" w:hAnsi="Times New Roman"/>
                <w:i w:val="0"/>
                <w:snapToGrid w:val="0"/>
                <w:sz w:val="24"/>
                <w:szCs w:val="24"/>
                <w:lang w:val="kk-KZ"/>
              </w:rPr>
              <w:t>лок-А)</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206</w:t>
            </w:r>
            <w:r w:rsidR="005C48F9" w:rsidRPr="005C48F9">
              <w:rPr>
                <w:i w:val="0"/>
                <w:sz w:val="24"/>
                <w:szCs w:val="24"/>
                <w:lang w:val="kk-KZ"/>
              </w:rPr>
              <w:t xml:space="preserve"> </w:t>
            </w:r>
            <w:r w:rsidRPr="005C48F9">
              <w:rPr>
                <w:i w:val="0"/>
                <w:sz w:val="24"/>
                <w:szCs w:val="24"/>
                <w:lang w:val="kk-KZ"/>
              </w:rPr>
              <w:t>734</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245</w:t>
            </w:r>
            <w:r w:rsidR="005C48F9" w:rsidRPr="005C48F9">
              <w:rPr>
                <w:i w:val="0"/>
                <w:sz w:val="24"/>
                <w:szCs w:val="24"/>
                <w:lang w:val="kk-KZ"/>
              </w:rPr>
              <w:t xml:space="preserve"> </w:t>
            </w:r>
            <w:r w:rsidRPr="005C48F9">
              <w:rPr>
                <w:i w:val="0"/>
                <w:sz w:val="24"/>
                <w:szCs w:val="24"/>
                <w:lang w:val="kk-KZ"/>
              </w:rPr>
              <w:t>028</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0F44A1" w:rsidRDefault="00FB354A" w:rsidP="00FB354A">
      <w:pPr>
        <w:ind w:right="178"/>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FB354A" w:rsidRPr="00FB354A" w:rsidRDefault="00FB354A" w:rsidP="00FB354A">
      <w:pPr>
        <w:ind w:right="178"/>
        <w:jc w:val="both"/>
        <w:rPr>
          <w:b w:val="0"/>
          <w:i w:val="0"/>
          <w:sz w:val="16"/>
          <w:szCs w:val="16"/>
          <w:lang w:val="kk-KZ"/>
        </w:rPr>
      </w:pPr>
    </w:p>
    <w:p w:rsidR="00251A6F" w:rsidRPr="00251A6F" w:rsidRDefault="00230686" w:rsidP="00251A6F">
      <w:pPr>
        <w:pStyle w:val="aff3"/>
        <w:numPr>
          <w:ilvl w:val="0"/>
          <w:numId w:val="28"/>
        </w:numPr>
        <w:ind w:left="0" w:right="178" w:firstLine="360"/>
        <w:jc w:val="both"/>
        <w:rPr>
          <w:b/>
          <w:sz w:val="24"/>
          <w:szCs w:val="24"/>
          <w:lang w:val="kk-KZ"/>
        </w:rPr>
      </w:pPr>
      <w:r w:rsidRPr="00251A6F">
        <w:rPr>
          <w:b/>
          <w:sz w:val="24"/>
          <w:szCs w:val="24"/>
          <w:lang w:val="kk-KZ"/>
        </w:rPr>
        <w:t>Шымкент қалас</w:t>
      </w:r>
      <w:r w:rsidR="005C48F9" w:rsidRPr="00251A6F">
        <w:rPr>
          <w:b/>
          <w:sz w:val="24"/>
          <w:szCs w:val="24"/>
          <w:lang w:val="kk-KZ"/>
        </w:rPr>
        <w:t>ы бойынша Мемлекеттік кірістер д</w:t>
      </w:r>
      <w:r w:rsidRPr="00251A6F">
        <w:rPr>
          <w:b/>
          <w:sz w:val="24"/>
          <w:szCs w:val="24"/>
          <w:lang w:val="kk-KZ"/>
        </w:rPr>
        <w:t xml:space="preserve">епартаментінің </w:t>
      </w:r>
      <w:r w:rsidR="005C48F9" w:rsidRPr="00251A6F">
        <w:rPr>
          <w:b/>
          <w:sz w:val="24"/>
          <w:szCs w:val="24"/>
          <w:lang w:val="kk-KZ"/>
        </w:rPr>
        <w:t>Абай ауданы бойынша Мемлекеттік кірістер басқармасының камералдық мониторинг бөлімінің</w:t>
      </w:r>
      <w:r w:rsidR="005C48F9" w:rsidRPr="00251A6F">
        <w:rPr>
          <w:sz w:val="24"/>
          <w:szCs w:val="24"/>
          <w:lang w:val="kk-KZ"/>
        </w:rPr>
        <w:t xml:space="preserve"> </w:t>
      </w:r>
      <w:r w:rsidR="00251A6F" w:rsidRPr="00251A6F">
        <w:rPr>
          <w:i/>
          <w:sz w:val="24"/>
          <w:szCs w:val="24"/>
          <w:lang w:val="kk-KZ"/>
        </w:rPr>
        <w:t xml:space="preserve">(уақытша, негізгі қызметкердің бала күтіміне байланысты демалысы кезеңіне, </w:t>
      </w:r>
      <w:r w:rsidR="00251A6F">
        <w:rPr>
          <w:i/>
          <w:sz w:val="24"/>
          <w:szCs w:val="24"/>
          <w:lang w:val="kk-KZ"/>
        </w:rPr>
        <w:t>29.06.</w:t>
      </w:r>
      <w:bookmarkStart w:id="0" w:name="_GoBack"/>
      <w:bookmarkEnd w:id="0"/>
      <w:r w:rsidR="00251A6F" w:rsidRPr="00251A6F">
        <w:rPr>
          <w:i/>
          <w:sz w:val="24"/>
          <w:szCs w:val="24"/>
          <w:lang w:val="kk-KZ"/>
        </w:rPr>
        <w:t>2024 жылға дейін, (сондай-ақ негізгі қызметкердің осы мерзімнің аяқталуына дейін жұмысқа шығу құқығы бар)</w:t>
      </w:r>
      <w:r w:rsidR="00251A6F" w:rsidRPr="00251A6F">
        <w:rPr>
          <w:sz w:val="24"/>
          <w:szCs w:val="24"/>
          <w:lang w:val="kk-KZ"/>
        </w:rPr>
        <w:t xml:space="preserve"> </w:t>
      </w:r>
      <w:r w:rsidR="00251A6F" w:rsidRPr="00251A6F">
        <w:rPr>
          <w:b/>
          <w:sz w:val="24"/>
          <w:szCs w:val="24"/>
          <w:lang w:val="kk-KZ"/>
        </w:rPr>
        <w:t>бас маманы (С-R-4 санаты, Блок-А)  1 бірлік.</w:t>
      </w:r>
    </w:p>
    <w:p w:rsidR="00230686" w:rsidRPr="00251A6F" w:rsidRDefault="00230686" w:rsidP="00251A6F">
      <w:pPr>
        <w:ind w:right="178"/>
        <w:jc w:val="both"/>
        <w:rPr>
          <w:b w:val="0"/>
          <w:i w:val="0"/>
          <w:sz w:val="24"/>
          <w:szCs w:val="24"/>
          <w:lang w:val="kk-KZ"/>
        </w:rPr>
      </w:pPr>
      <w:r w:rsidRPr="00251A6F">
        <w:rPr>
          <w:sz w:val="24"/>
          <w:szCs w:val="24"/>
          <w:u w:val="single"/>
          <w:lang w:val="kk-KZ"/>
        </w:rPr>
        <w:t>Функционалды міндеттері:</w:t>
      </w:r>
      <w:r w:rsidRPr="00251A6F">
        <w:rPr>
          <w:sz w:val="24"/>
          <w:szCs w:val="24"/>
          <w:lang w:val="kk-KZ"/>
        </w:rPr>
        <w:t xml:space="preserve"> </w:t>
      </w:r>
      <w:r w:rsidRPr="00251A6F">
        <w:rPr>
          <w:b w:val="0"/>
          <w:i w:val="0"/>
          <w:color w:val="000000"/>
          <w:sz w:val="24"/>
          <w:szCs w:val="24"/>
          <w:lang w:val="kk-KZ"/>
        </w:rPr>
        <w:t>бөлімнің орталықтандырылған тапсырмаларын орындау, 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51A6F">
        <w:rPr>
          <w:b w:val="0"/>
          <w:i w:val="0"/>
          <w:sz w:val="24"/>
          <w:szCs w:val="24"/>
          <w:lang w:val="kk-KZ"/>
        </w:rPr>
        <w:t xml:space="preserve">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w:t>
      </w:r>
    </w:p>
    <w:p w:rsidR="00230686" w:rsidRDefault="00230686" w:rsidP="00230686">
      <w:pPr>
        <w:ind w:right="178"/>
        <w:jc w:val="both"/>
        <w:rPr>
          <w:b w:val="0"/>
          <w:i w:val="0"/>
          <w:sz w:val="24"/>
          <w:szCs w:val="24"/>
          <w:lang w:val="kk-KZ"/>
        </w:rPr>
      </w:pPr>
      <w:r w:rsidRPr="00FB354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 xml:space="preserve">автоматтандыру және басқару, ақпараттық жүйелер, есептеу техникасы және бағдарламамен қамтамасыз ету, математикалық </w:t>
      </w:r>
      <w:r w:rsidRPr="008C0608">
        <w:rPr>
          <w:rFonts w:ascii="KZ Times New Roman" w:hAnsi="KZ Times New Roman"/>
          <w:b w:val="0"/>
          <w:i w:val="0"/>
          <w:sz w:val="24"/>
          <w:szCs w:val="24"/>
          <w:lang w:val="kk-KZ"/>
        </w:rPr>
        <w:lastRenderedPageBreak/>
        <w:t>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354A" w:rsidRDefault="00FB354A" w:rsidP="00230686">
      <w:pPr>
        <w:ind w:right="178"/>
        <w:jc w:val="both"/>
        <w:rPr>
          <w:b w:val="0"/>
          <w:i w:val="0"/>
          <w:sz w:val="24"/>
          <w:szCs w:val="24"/>
          <w:lang w:val="kk-KZ"/>
        </w:rPr>
      </w:pPr>
      <w:r>
        <w:rPr>
          <w:b w:val="0"/>
          <w:i w:val="0"/>
          <w:sz w:val="24"/>
          <w:szCs w:val="24"/>
          <w:lang w:val="kk-KZ"/>
        </w:rPr>
        <w:t xml:space="preserve">              </w:t>
      </w:r>
      <w:r w:rsidR="00230686"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230686"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p>
    <w:p w:rsidR="00230686" w:rsidRPr="003D0B16" w:rsidRDefault="00FB354A" w:rsidP="00230686">
      <w:pPr>
        <w:ind w:right="178"/>
        <w:jc w:val="both"/>
        <w:rPr>
          <w:b w:val="0"/>
          <w:i w:val="0"/>
          <w:sz w:val="24"/>
          <w:szCs w:val="24"/>
          <w:lang w:val="kk-KZ"/>
        </w:rPr>
      </w:pPr>
      <w:r>
        <w:rPr>
          <w:b w:val="0"/>
          <w:i w:val="0"/>
          <w:sz w:val="24"/>
          <w:szCs w:val="24"/>
          <w:lang w:val="kk-KZ"/>
        </w:rPr>
        <w:t xml:space="preserve">             </w:t>
      </w:r>
      <w:r w:rsidR="00230686"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30686" w:rsidRPr="00C408F4" w:rsidRDefault="0023068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705313" w:rsidRPr="00705313" w:rsidRDefault="00705313" w:rsidP="00705313">
      <w:pPr>
        <w:jc w:val="both"/>
        <w:rPr>
          <w:b w:val="0"/>
          <w:i w:val="0"/>
          <w:sz w:val="24"/>
          <w:szCs w:val="24"/>
          <w:lang w:val="kk-KZ"/>
        </w:rPr>
      </w:pPr>
      <w:r>
        <w:rPr>
          <w:color w:val="000000"/>
          <w:lang w:val="kk-KZ"/>
        </w:rPr>
        <w:t xml:space="preserve">        </w:t>
      </w:r>
      <w:r w:rsidR="00FB354A">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00FB354A">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FB354A" w:rsidRDefault="006B5B6B" w:rsidP="00FB354A">
      <w:pPr>
        <w:ind w:right="178"/>
        <w:jc w:val="both"/>
        <w:rPr>
          <w:bCs w:val="0"/>
          <w:i w:val="0"/>
          <w:iCs w:val="0"/>
          <w:sz w:val="24"/>
          <w:szCs w:val="24"/>
          <w:u w:val="single"/>
          <w:lang w:val="kk-KZ"/>
        </w:rPr>
      </w:pPr>
      <w:r w:rsidRPr="00FB354A">
        <w:rPr>
          <w:i w:val="0"/>
          <w:iCs w:val="0"/>
          <w:sz w:val="24"/>
          <w:szCs w:val="24"/>
          <w:u w:val="single"/>
          <w:lang w:val="kk-KZ"/>
        </w:rPr>
        <w:t>Ішкі к</w:t>
      </w:r>
      <w:r w:rsidR="00507531" w:rsidRPr="00FB354A">
        <w:rPr>
          <w:i w:val="0"/>
          <w:iCs w:val="0"/>
          <w:sz w:val="24"/>
          <w:szCs w:val="24"/>
          <w:u w:val="single"/>
          <w:lang w:val="kk-KZ"/>
        </w:rPr>
        <w:t>онкурсқа қатысу</w:t>
      </w:r>
      <w:r w:rsidRPr="00FB354A">
        <w:rPr>
          <w:i w:val="0"/>
          <w:iCs w:val="0"/>
          <w:sz w:val="24"/>
          <w:szCs w:val="24"/>
          <w:u w:val="single"/>
          <w:lang w:val="kk-KZ"/>
        </w:rPr>
        <w:t xml:space="preserve"> </w:t>
      </w:r>
      <w:r w:rsidR="00507531" w:rsidRPr="00FB354A">
        <w:rPr>
          <w:i w:val="0"/>
          <w:iCs w:val="0"/>
          <w:sz w:val="24"/>
          <w:szCs w:val="24"/>
          <w:u w:val="single"/>
          <w:lang w:val="kk-KZ"/>
        </w:rPr>
        <w:t xml:space="preserve"> үшін</w:t>
      </w:r>
      <w:r w:rsidRPr="00FB354A">
        <w:rPr>
          <w:i w:val="0"/>
          <w:iCs w:val="0"/>
          <w:sz w:val="24"/>
          <w:szCs w:val="24"/>
          <w:u w:val="single"/>
          <w:lang w:val="kk-KZ"/>
        </w:rPr>
        <w:t xml:space="preserve"> мынадай </w:t>
      </w:r>
      <w:r w:rsidR="00507531" w:rsidRPr="00FB354A">
        <w:rPr>
          <w:i w:val="0"/>
          <w:iCs w:val="0"/>
          <w:sz w:val="24"/>
          <w:szCs w:val="24"/>
          <w:u w:val="single"/>
          <w:lang w:val="kk-KZ"/>
        </w:rPr>
        <w:t xml:space="preserve"> құжаттар</w:t>
      </w:r>
      <w:r w:rsidRPr="00FB354A">
        <w:rPr>
          <w:i w:val="0"/>
          <w:iCs w:val="0"/>
          <w:sz w:val="24"/>
          <w:szCs w:val="24"/>
          <w:u w:val="single"/>
          <w:lang w:val="kk-KZ"/>
        </w:rPr>
        <w:t xml:space="preserve"> тапсырылады</w:t>
      </w:r>
      <w:r w:rsidR="00507531" w:rsidRPr="00FB354A">
        <w:rPr>
          <w:i w:val="0"/>
          <w:iCs w:val="0"/>
          <w:sz w:val="24"/>
          <w:szCs w:val="24"/>
          <w:u w:val="single"/>
          <w:lang w:val="kk-KZ"/>
        </w:rPr>
        <w:t>:</w:t>
      </w:r>
      <w:r w:rsidR="00507531" w:rsidRPr="00FB354A">
        <w:rPr>
          <w:bCs w:val="0"/>
          <w:i w:val="0"/>
          <w:iCs w:val="0"/>
          <w:sz w:val="24"/>
          <w:szCs w:val="24"/>
          <w:u w:val="single"/>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8"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354A" w:rsidRPr="00FB354A" w:rsidRDefault="007E1BA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00FB354A" w:rsidRPr="00FB354A">
        <w:rPr>
          <w:rFonts w:eastAsiaTheme="majorEastAsia"/>
          <w:bCs w:val="0"/>
          <w:i w:val="0"/>
          <w:iCs w:val="0"/>
          <w:color w:val="0000FF"/>
          <w:sz w:val="24"/>
          <w:szCs w:val="24"/>
          <w:u w:val="single"/>
          <w:lang w:val="kk-KZ"/>
        </w:rPr>
        <w:fldChar w:fldCharType="begin"/>
      </w:r>
      <w:r w:rsidR="00FB354A"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7F1B86">
        <w:rPr>
          <w:b w:val="0"/>
          <w:i w:val="0"/>
          <w:sz w:val="24"/>
          <w:szCs w:val="24"/>
          <w:lang w:val="kk-KZ"/>
        </w:rPr>
        <w:t xml:space="preserve">  </w:t>
      </w: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w:t>
      </w:r>
      <w:r w:rsidR="007F1B86">
        <w:rPr>
          <w:b w:val="0"/>
          <w:i w:val="0"/>
          <w:sz w:val="24"/>
          <w:szCs w:val="24"/>
          <w:lang w:val="kk-KZ"/>
        </w:rPr>
        <w:t>Театр көшесі</w:t>
      </w:r>
      <w:r w:rsidRPr="004C598C">
        <w:rPr>
          <w:b w:val="0"/>
          <w:i w:val="0"/>
          <w:sz w:val="24"/>
          <w:szCs w:val="24"/>
          <w:lang w:val="kk-KZ"/>
        </w:rPr>
        <w:t xml:space="preserve"> </w:t>
      </w:r>
      <w:r w:rsidR="007F1B86">
        <w:rPr>
          <w:b w:val="0"/>
          <w:i w:val="0"/>
          <w:sz w:val="24"/>
          <w:szCs w:val="24"/>
          <w:lang w:val="kk-KZ"/>
        </w:rPr>
        <w:t>33</w:t>
      </w:r>
      <w:r w:rsidRPr="004C598C">
        <w:rPr>
          <w:b w:val="0"/>
          <w:i w:val="0"/>
          <w:sz w:val="24"/>
          <w:szCs w:val="24"/>
          <w:lang w:val="kk-KZ"/>
        </w:rPr>
        <w:t xml:space="preserve">, </w:t>
      </w:r>
      <w:r w:rsidR="007F1B8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7F1B86" w:rsidP="00AD189D">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 xml:space="preserve">Хабардар ету конкурс өткізу туралы хабарландыруда көрсетілген телефон бойынша немесе </w:t>
      </w:r>
      <w:r w:rsidRPr="004C598C">
        <w:rPr>
          <w:b w:val="0"/>
          <w:i w:val="0"/>
          <w:sz w:val="24"/>
          <w:szCs w:val="24"/>
          <w:lang w:val="kk-KZ"/>
        </w:rPr>
        <w:lastRenderedPageBreak/>
        <w:t>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B047B1" w:rsidRDefault="00EA1EC1" w:rsidP="007F1B86">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B047B1" w:rsidRDefault="00B047B1" w:rsidP="007F1B86">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7F1B8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7F1B86">
      <w:pPr>
        <w:ind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F05EE8" w:rsidRDefault="00F05EE8"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F06EF5" w:rsidRPr="0081053A" w:rsidRDefault="00F06EF5" w:rsidP="00F06EF5">
      <w:pPr>
        <w:pStyle w:val="a8"/>
        <w:jc w:val="right"/>
        <w:rPr>
          <w:lang w:val="kk-KZ"/>
        </w:rPr>
      </w:pPr>
      <w:r w:rsidRPr="0081053A">
        <w:rPr>
          <w:lang w:val="kk-KZ"/>
        </w:rPr>
        <w:lastRenderedPageBreak/>
        <w:t xml:space="preserve">«Б» корпусының мемлекеттік </w:t>
      </w:r>
      <w:r w:rsidRPr="0081053A">
        <w:rPr>
          <w:lang w:val="kk-KZ"/>
        </w:rPr>
        <w:br/>
        <w:t xml:space="preserve">әкімшілік лауазымына    </w:t>
      </w:r>
      <w:r w:rsidRPr="0081053A">
        <w:rPr>
          <w:lang w:val="kk-KZ"/>
        </w:rPr>
        <w:br/>
        <w:t xml:space="preserve">орналасуға конкурс өткізу </w:t>
      </w:r>
      <w:r w:rsidRPr="0081053A">
        <w:rPr>
          <w:lang w:val="kk-KZ"/>
        </w:rPr>
        <w:br/>
        <w:t xml:space="preserve">қағидаларына 2-қосымша  </w:t>
      </w:r>
    </w:p>
    <w:p w:rsidR="00F06EF5" w:rsidRPr="0081053A" w:rsidRDefault="00F06EF5" w:rsidP="00F06EF5">
      <w:pPr>
        <w:pStyle w:val="a8"/>
        <w:spacing w:before="0" w:after="0"/>
        <w:jc w:val="right"/>
        <w:rPr>
          <w:lang w:val="kk-KZ"/>
        </w:rPr>
      </w:pPr>
      <w:r w:rsidRPr="0081053A">
        <w:rPr>
          <w:lang w:val="kk-KZ"/>
        </w:rPr>
        <w:t>_____________________________________</w:t>
      </w:r>
    </w:p>
    <w:p w:rsidR="00F06EF5" w:rsidRPr="0081053A" w:rsidRDefault="00F06EF5" w:rsidP="00F06EF5">
      <w:pPr>
        <w:pStyle w:val="a8"/>
        <w:spacing w:before="0" w:after="0"/>
        <w:jc w:val="right"/>
        <w:rPr>
          <w:lang w:val="kk-KZ"/>
        </w:rPr>
      </w:pPr>
      <w:r w:rsidRPr="0081053A">
        <w:rPr>
          <w:lang w:val="kk-KZ"/>
        </w:rPr>
        <w:t>_____________________________________</w:t>
      </w:r>
    </w:p>
    <w:p w:rsidR="00F06EF5" w:rsidRDefault="00F06EF5" w:rsidP="00F06EF5">
      <w:pPr>
        <w:pStyle w:val="a8"/>
        <w:spacing w:before="0" w:after="0"/>
        <w:jc w:val="right"/>
        <w:rPr>
          <w:lang w:val="kk-KZ"/>
        </w:rPr>
      </w:pPr>
      <w:r w:rsidRPr="0081053A">
        <w:rPr>
          <w:lang w:val="kk-KZ"/>
        </w:rPr>
        <w:t>_____________________________________</w:t>
      </w:r>
      <w:r w:rsidRPr="0081053A">
        <w:rPr>
          <w:lang w:val="kk-KZ"/>
        </w:rPr>
        <w:br/>
        <w:t xml:space="preserve">(мемлекеттік орган)   </w:t>
      </w:r>
    </w:p>
    <w:p w:rsidR="0081053A" w:rsidRPr="0081053A" w:rsidRDefault="0081053A" w:rsidP="00F06EF5">
      <w:pPr>
        <w:pStyle w:val="a8"/>
        <w:spacing w:before="0" w:after="0"/>
        <w:jc w:val="right"/>
        <w:rPr>
          <w:lang w:val="kk-KZ"/>
        </w:rPr>
      </w:pPr>
    </w:p>
    <w:p w:rsidR="00F06EF5" w:rsidRPr="00251A6F" w:rsidRDefault="00F06EF5" w:rsidP="00F06EF5">
      <w:pPr>
        <w:pStyle w:val="a8"/>
        <w:jc w:val="center"/>
        <w:rPr>
          <w:b/>
          <w:lang w:val="kk-KZ"/>
        </w:rPr>
      </w:pPr>
      <w:r w:rsidRPr="00251A6F">
        <w:rPr>
          <w:b/>
          <w:lang w:val="kk-KZ"/>
        </w:rPr>
        <w:t>ӨТІНІШ</w:t>
      </w:r>
    </w:p>
    <w:p w:rsidR="00F06EF5" w:rsidRPr="0081053A" w:rsidRDefault="00F06EF5" w:rsidP="00F06EF5">
      <w:pPr>
        <w:pStyle w:val="a8"/>
        <w:jc w:val="center"/>
        <w:rPr>
          <w:lang w:val="kk-KZ"/>
        </w:rPr>
      </w:pP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"Б" корпусының мемлекеттік әкімшілік лауазымына орналасуға конкурс</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 xml:space="preserve">өткізу қағидаларының негізгі талаптарымен таныстым, олармен келісемін және орындауға </w:t>
      </w:r>
      <w:r w:rsidRPr="0081053A">
        <w:rPr>
          <w:b w:val="0"/>
          <w:i w:val="0"/>
          <w:color w:val="000000"/>
          <w:sz w:val="24"/>
          <w:szCs w:val="24"/>
          <w:lang w:val="kk-KZ"/>
        </w:rPr>
        <w:t>міндеттенемін</w:t>
      </w:r>
      <w:r w:rsidRPr="0081053A">
        <w:rPr>
          <w:b w:val="0"/>
          <w:i w:val="0"/>
          <w:sz w:val="24"/>
          <w:szCs w:val="24"/>
          <w:lang w:val="kk-KZ"/>
        </w:rPr>
        <w:t>.</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(иә/жоқ)</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Ұсынылып отырған құжаттарымның дәйектілігіне жауап беремін.</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Қоса берілген құжаттар:</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F1B86" w:rsidRPr="0081053A">
        <w:rPr>
          <w:b w:val="0"/>
          <w:i w:val="0"/>
          <w:sz w:val="24"/>
          <w:szCs w:val="24"/>
          <w:lang w:val="kk-KZ"/>
        </w:rPr>
        <w:t>________</w:t>
      </w:r>
      <w:r w:rsidRPr="0081053A">
        <w:rPr>
          <w:b w:val="0"/>
          <w:i w:val="0"/>
          <w:sz w:val="24"/>
          <w:szCs w:val="24"/>
          <w:lang w:val="kk-KZ"/>
        </w:rPr>
        <w:t>________________________________</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Мекен жайы: _____________________</w:t>
      </w:r>
      <w:r w:rsidR="007F1B86" w:rsidRPr="0081053A">
        <w:rPr>
          <w:b w:val="0"/>
          <w:i w:val="0"/>
          <w:sz w:val="24"/>
          <w:szCs w:val="24"/>
          <w:lang w:val="kk-KZ"/>
        </w:rPr>
        <w:t>_____</w:t>
      </w:r>
      <w:r w:rsidRPr="0081053A">
        <w:rPr>
          <w:b w:val="0"/>
          <w:i w:val="0"/>
          <w:sz w:val="24"/>
          <w:szCs w:val="24"/>
          <w:lang w:val="kk-KZ"/>
        </w:rPr>
        <w:t>__________________________________</w:t>
      </w:r>
    </w:p>
    <w:p w:rsidR="00F06EF5" w:rsidRPr="0081053A" w:rsidRDefault="00F06EF5" w:rsidP="00F06EF5">
      <w:pPr>
        <w:autoSpaceDE w:val="0"/>
        <w:autoSpaceDN w:val="0"/>
        <w:adjustRightInd w:val="0"/>
        <w:jc w:val="both"/>
        <w:rPr>
          <w:b w:val="0"/>
          <w:i w:val="0"/>
          <w:sz w:val="24"/>
          <w:szCs w:val="24"/>
        </w:rPr>
      </w:pPr>
      <w:proofErr w:type="spellStart"/>
      <w:r w:rsidRPr="0081053A">
        <w:rPr>
          <w:b w:val="0"/>
          <w:i w:val="0"/>
          <w:sz w:val="24"/>
          <w:szCs w:val="24"/>
        </w:rPr>
        <w:t>Байланыс</w:t>
      </w:r>
      <w:proofErr w:type="spellEnd"/>
      <w:r w:rsidRPr="0081053A">
        <w:rPr>
          <w:b w:val="0"/>
          <w:i w:val="0"/>
          <w:sz w:val="24"/>
          <w:szCs w:val="24"/>
        </w:rPr>
        <w:t xml:space="preserve"> телефоны: _______________</w:t>
      </w:r>
      <w:r w:rsidR="007F1B86" w:rsidRPr="0081053A">
        <w:rPr>
          <w:b w:val="0"/>
          <w:i w:val="0"/>
          <w:sz w:val="24"/>
          <w:szCs w:val="24"/>
        </w:rPr>
        <w:t>______</w:t>
      </w:r>
      <w:r w:rsidRPr="0081053A">
        <w:rPr>
          <w:b w:val="0"/>
          <w:i w:val="0"/>
          <w:sz w:val="24"/>
          <w:szCs w:val="24"/>
        </w:rPr>
        <w:t>_________________________________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e-</w:t>
      </w:r>
      <w:proofErr w:type="spellStart"/>
      <w:r w:rsidRPr="0081053A">
        <w:rPr>
          <w:b w:val="0"/>
          <w:i w:val="0"/>
          <w:sz w:val="24"/>
          <w:szCs w:val="24"/>
        </w:rPr>
        <w:t>mail</w:t>
      </w:r>
      <w:proofErr w:type="spellEnd"/>
      <w:r w:rsidRPr="0081053A">
        <w:rPr>
          <w:b w:val="0"/>
          <w:i w:val="0"/>
          <w:sz w:val="24"/>
          <w:szCs w:val="24"/>
        </w:rPr>
        <w:t>: _________________________</w:t>
      </w:r>
      <w:r w:rsidR="007F1B86" w:rsidRPr="0081053A">
        <w:rPr>
          <w:b w:val="0"/>
          <w:i w:val="0"/>
          <w:sz w:val="24"/>
          <w:szCs w:val="24"/>
        </w:rPr>
        <w:t>______</w:t>
      </w:r>
      <w:r w:rsidRPr="0081053A">
        <w:rPr>
          <w:b w:val="0"/>
          <w:i w:val="0"/>
          <w:sz w:val="24"/>
          <w:szCs w:val="24"/>
        </w:rPr>
        <w:t>___________________________________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ЖСН: __________________________</w:t>
      </w:r>
      <w:r w:rsidR="007F1B86" w:rsidRPr="0081053A">
        <w:rPr>
          <w:b w:val="0"/>
          <w:i w:val="0"/>
          <w:sz w:val="24"/>
          <w:szCs w:val="24"/>
        </w:rPr>
        <w:t>_____</w:t>
      </w:r>
      <w:r w:rsidRPr="0081053A">
        <w:rPr>
          <w:b w:val="0"/>
          <w:i w:val="0"/>
          <w:sz w:val="24"/>
          <w:szCs w:val="24"/>
        </w:rPr>
        <w:t>___________________________________</w:t>
      </w:r>
    </w:p>
    <w:p w:rsidR="00F06EF5" w:rsidRPr="0081053A" w:rsidRDefault="00F06EF5" w:rsidP="00F06EF5">
      <w:pPr>
        <w:autoSpaceDE w:val="0"/>
        <w:autoSpaceDN w:val="0"/>
        <w:adjustRightInd w:val="0"/>
        <w:jc w:val="both"/>
        <w:rPr>
          <w:b w:val="0"/>
          <w:i w:val="0"/>
          <w:sz w:val="24"/>
          <w:szCs w:val="24"/>
        </w:rPr>
      </w:pP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_________  _____________________________________________</w:t>
      </w:r>
      <w:r w:rsidR="003E064D" w:rsidRPr="0081053A">
        <w:rPr>
          <w:b w:val="0"/>
          <w:i w:val="0"/>
          <w:sz w:val="24"/>
          <w:szCs w:val="24"/>
          <w:lang w:val="en-US"/>
        </w:rPr>
        <w:t>_____</w:t>
      </w:r>
      <w:r w:rsidRPr="0081053A">
        <w:rPr>
          <w:b w:val="0"/>
          <w:i w:val="0"/>
          <w:sz w:val="24"/>
          <w:szCs w:val="24"/>
        </w:rPr>
        <w:t>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 xml:space="preserve"> (</w:t>
      </w:r>
      <w:proofErr w:type="spellStart"/>
      <w:proofErr w:type="gramStart"/>
      <w:r w:rsidRPr="0081053A">
        <w:rPr>
          <w:b w:val="0"/>
          <w:i w:val="0"/>
          <w:sz w:val="24"/>
          <w:szCs w:val="24"/>
        </w:rPr>
        <w:t>қолы</w:t>
      </w:r>
      <w:proofErr w:type="spellEnd"/>
      <w:r w:rsidRPr="0081053A">
        <w:rPr>
          <w:b w:val="0"/>
          <w:i w:val="0"/>
          <w:sz w:val="24"/>
          <w:szCs w:val="24"/>
        </w:rPr>
        <w:t xml:space="preserve">)   </w:t>
      </w:r>
      <w:proofErr w:type="gramEnd"/>
      <w:r w:rsidRPr="0081053A">
        <w:rPr>
          <w:b w:val="0"/>
          <w:i w:val="0"/>
          <w:sz w:val="24"/>
          <w:szCs w:val="24"/>
        </w:rPr>
        <w:t xml:space="preserve">                    (</w:t>
      </w:r>
      <w:proofErr w:type="spellStart"/>
      <w:r w:rsidRPr="0081053A">
        <w:rPr>
          <w:b w:val="0"/>
          <w:i w:val="0"/>
          <w:sz w:val="24"/>
          <w:szCs w:val="24"/>
        </w:rPr>
        <w:t>Тегі</w:t>
      </w:r>
      <w:proofErr w:type="spellEnd"/>
      <w:r w:rsidRPr="0081053A">
        <w:rPr>
          <w:b w:val="0"/>
          <w:i w:val="0"/>
          <w:sz w:val="24"/>
          <w:szCs w:val="24"/>
        </w:rPr>
        <w:t xml:space="preserve">, </w:t>
      </w:r>
      <w:proofErr w:type="spellStart"/>
      <w:r w:rsidRPr="0081053A">
        <w:rPr>
          <w:b w:val="0"/>
          <w:i w:val="0"/>
          <w:sz w:val="24"/>
          <w:szCs w:val="24"/>
        </w:rPr>
        <w:t>ат</w:t>
      </w:r>
      <w:r w:rsidR="003E064D" w:rsidRPr="0081053A">
        <w:rPr>
          <w:b w:val="0"/>
          <w:i w:val="0"/>
          <w:sz w:val="24"/>
          <w:szCs w:val="24"/>
        </w:rPr>
        <w:t>ы</w:t>
      </w:r>
      <w:proofErr w:type="spellEnd"/>
      <w:r w:rsidR="003E064D" w:rsidRPr="0081053A">
        <w:rPr>
          <w:b w:val="0"/>
          <w:i w:val="0"/>
          <w:sz w:val="24"/>
          <w:szCs w:val="24"/>
        </w:rPr>
        <w:t xml:space="preserve">, </w:t>
      </w:r>
      <w:proofErr w:type="spellStart"/>
      <w:r w:rsidR="003E064D" w:rsidRPr="0081053A">
        <w:rPr>
          <w:b w:val="0"/>
          <w:i w:val="0"/>
          <w:sz w:val="24"/>
          <w:szCs w:val="24"/>
        </w:rPr>
        <w:t>әкесініңаты</w:t>
      </w:r>
      <w:proofErr w:type="spellEnd"/>
      <w:r w:rsidR="003E064D" w:rsidRPr="0081053A">
        <w:rPr>
          <w:b w:val="0"/>
          <w:i w:val="0"/>
          <w:sz w:val="24"/>
          <w:szCs w:val="24"/>
        </w:rPr>
        <w:t xml:space="preserve"> (</w:t>
      </w:r>
      <w:proofErr w:type="spellStart"/>
      <w:r w:rsidR="003E064D" w:rsidRPr="0081053A">
        <w:rPr>
          <w:b w:val="0"/>
          <w:i w:val="0"/>
          <w:sz w:val="24"/>
          <w:szCs w:val="24"/>
        </w:rPr>
        <w:t>болғанжағдайда</w:t>
      </w:r>
      <w:proofErr w:type="spellEnd"/>
      <w:r w:rsidR="003E064D" w:rsidRPr="0081053A">
        <w:rPr>
          <w:b w:val="0"/>
          <w:i w:val="0"/>
          <w:sz w:val="24"/>
          <w:szCs w:val="24"/>
        </w:rPr>
        <w:t>)</w:t>
      </w:r>
    </w:p>
    <w:p w:rsidR="00F06EF5" w:rsidRPr="0081053A" w:rsidRDefault="00F06EF5" w:rsidP="00F06EF5">
      <w:pPr>
        <w:jc w:val="both"/>
        <w:rPr>
          <w:b w:val="0"/>
          <w:i w:val="0"/>
          <w:sz w:val="24"/>
          <w:szCs w:val="24"/>
        </w:rPr>
      </w:pPr>
    </w:p>
    <w:p w:rsidR="0043065B" w:rsidRPr="0081053A" w:rsidRDefault="00F06EF5" w:rsidP="00230686">
      <w:pPr>
        <w:jc w:val="both"/>
        <w:rPr>
          <w:b w:val="0"/>
          <w:i w:val="0"/>
          <w:sz w:val="24"/>
          <w:szCs w:val="24"/>
        </w:rPr>
      </w:pPr>
      <w:r w:rsidRPr="0081053A">
        <w:rPr>
          <w:b w:val="0"/>
          <w:i w:val="0"/>
          <w:sz w:val="24"/>
          <w:szCs w:val="24"/>
        </w:rPr>
        <w:t>«__</w:t>
      </w:r>
      <w:proofErr w:type="gramStart"/>
      <w:r w:rsidRPr="0081053A">
        <w:rPr>
          <w:b w:val="0"/>
          <w:i w:val="0"/>
          <w:sz w:val="24"/>
          <w:szCs w:val="24"/>
        </w:rPr>
        <w:t>_»_</w:t>
      </w:r>
      <w:proofErr w:type="gramEnd"/>
      <w:r w:rsidRPr="0081053A">
        <w:rPr>
          <w:b w:val="0"/>
          <w:i w:val="0"/>
          <w:sz w:val="24"/>
          <w:szCs w:val="24"/>
        </w:rPr>
        <w:t>______________ 20 __ ж.</w:t>
      </w:r>
    </w:p>
    <w:sectPr w:rsidR="0043065B" w:rsidRPr="0081053A" w:rsidSect="0081053A">
      <w:headerReference w:type="default" r:id="rId9"/>
      <w:footerReference w:type="default" r:id="rId10"/>
      <w:pgSz w:w="11906" w:h="16838"/>
      <w:pgMar w:top="993"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BD" w:rsidRDefault="005F27BD" w:rsidP="00B55B02">
      <w:r>
        <w:separator/>
      </w:r>
    </w:p>
  </w:endnote>
  <w:endnote w:type="continuationSeparator" w:id="0">
    <w:p w:rsidR="005F27BD" w:rsidRDefault="005F27B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51A6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BD" w:rsidRDefault="005F27BD" w:rsidP="00B55B02">
      <w:r>
        <w:separator/>
      </w:r>
    </w:p>
  </w:footnote>
  <w:footnote w:type="continuationSeparator" w:id="0">
    <w:p w:rsidR="005F27BD" w:rsidRDefault="005F27B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8"/>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7"/>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6"/>
  </w:num>
  <w:num w:numId="26">
    <w:abstractNumId w:val="1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551127"/>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6990-37F2-41D6-B284-5EEC622E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1643</Words>
  <Characters>9369</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10991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10</cp:revision>
  <cp:lastPrinted>2022-11-10T08:45:00Z</cp:lastPrinted>
  <dcterms:created xsi:type="dcterms:W3CDTF">2023-09-07T04:10:00Z</dcterms:created>
  <dcterms:modified xsi:type="dcterms:W3CDTF">2023-09-18T07:50:00Z</dcterms:modified>
</cp:coreProperties>
</file>