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Default="0043065B" w:rsidP="008D56FD">
      <w:pPr>
        <w:jc w:val="both"/>
        <w:rPr>
          <w:lang w:val="kk-KZ"/>
        </w:rPr>
      </w:pPr>
    </w:p>
    <w:p w:rsidR="00736FE4" w:rsidRPr="00DB07D7" w:rsidRDefault="00736FE4"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7875A5">
        <w:rPr>
          <w:bCs w:val="0"/>
          <w:i w:val="0"/>
          <w:sz w:val="24"/>
          <w:szCs w:val="24"/>
          <w:lang w:val="kk-KZ"/>
        </w:rPr>
        <w:t>ой</w:t>
      </w:r>
      <w:r w:rsidR="00260DAF">
        <w:rPr>
          <w:bCs w:val="0"/>
          <w:i w:val="0"/>
          <w:sz w:val="24"/>
          <w:szCs w:val="24"/>
          <w:lang w:val="kk-KZ"/>
        </w:rPr>
        <w:t xml:space="preserve"> </w:t>
      </w:r>
      <w:proofErr w:type="spellStart"/>
      <w:r w:rsidR="00FA6A91">
        <w:rPr>
          <w:bCs w:val="0"/>
          <w:i w:val="0"/>
          <w:sz w:val="24"/>
          <w:szCs w:val="24"/>
        </w:rPr>
        <w:t>административн</w:t>
      </w:r>
      <w:proofErr w:type="spellEnd"/>
      <w:r w:rsidR="007875A5">
        <w:rPr>
          <w:bCs w:val="0"/>
          <w:i w:val="0"/>
          <w:sz w:val="24"/>
          <w:szCs w:val="24"/>
          <w:lang w:val="kk-KZ"/>
        </w:rPr>
        <w:t>ой</w:t>
      </w:r>
      <w:r w:rsidR="002D6CDD" w:rsidRPr="007563F2">
        <w:rPr>
          <w:bCs w:val="0"/>
          <w:i w:val="0"/>
          <w:sz w:val="24"/>
          <w:szCs w:val="24"/>
        </w:rPr>
        <w:t xml:space="preserve"> </w:t>
      </w:r>
      <w:proofErr w:type="spellStart"/>
      <w:r w:rsidR="002D6CDD" w:rsidRPr="007563F2">
        <w:rPr>
          <w:bCs w:val="0"/>
          <w:i w:val="0"/>
          <w:sz w:val="24"/>
          <w:szCs w:val="24"/>
        </w:rPr>
        <w:t>государственн</w:t>
      </w:r>
      <w:proofErr w:type="spellEnd"/>
      <w:r w:rsidR="007875A5">
        <w:rPr>
          <w:bCs w:val="0"/>
          <w:i w:val="0"/>
          <w:sz w:val="24"/>
          <w:szCs w:val="24"/>
          <w:lang w:val="kk-KZ"/>
        </w:rPr>
        <w:t xml:space="preserve">ой </w:t>
      </w:r>
      <w:proofErr w:type="spellStart"/>
      <w:r w:rsidR="002D6CDD" w:rsidRPr="007563F2">
        <w:rPr>
          <w:bCs w:val="0"/>
          <w:i w:val="0"/>
          <w:sz w:val="24"/>
          <w:szCs w:val="24"/>
        </w:rPr>
        <w:t>должност</w:t>
      </w:r>
      <w:proofErr w:type="spellEnd"/>
      <w:r w:rsidR="007875A5">
        <w:rPr>
          <w:bCs w:val="0"/>
          <w:i w:val="0"/>
          <w:sz w:val="24"/>
          <w:szCs w:val="24"/>
          <w:lang w:val="kk-KZ"/>
        </w:rPr>
        <w:t>и</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 xml:space="preserve">дов по </w:t>
      </w:r>
      <w:r w:rsidR="00DE6536">
        <w:rPr>
          <w:bCs w:val="0"/>
          <w:i w:val="0"/>
          <w:iCs w:val="0"/>
          <w:sz w:val="24"/>
          <w:szCs w:val="24"/>
          <w:lang w:val="kk-KZ"/>
        </w:rPr>
        <w:t>Абай</w:t>
      </w:r>
      <w:r w:rsidR="003060E8">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DA538F" w:rsidRDefault="00DA538F" w:rsidP="00DE6536">
      <w:pPr>
        <w:jc w:val="both"/>
        <w:rPr>
          <w:b w:val="0"/>
          <w:i w:val="0"/>
          <w:color w:val="000000"/>
          <w:sz w:val="24"/>
          <w:szCs w:val="24"/>
        </w:rPr>
      </w:pPr>
    </w:p>
    <w:p w:rsidR="00DA538F" w:rsidRPr="00706458" w:rsidRDefault="00DA538F" w:rsidP="00706458">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00706458">
        <w:rPr>
          <w:lang w:val="kk-KZ"/>
        </w:rPr>
        <w:t>Н</w:t>
      </w:r>
      <w:proofErr w:type="spellStart"/>
      <w:r w:rsidRPr="005B33CA">
        <w:t>аличие</w:t>
      </w:r>
      <w:proofErr w:type="spellEnd"/>
      <w:r w:rsidRPr="005B33CA">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DA538F" w:rsidRDefault="00DA538F" w:rsidP="00DA538F">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7F6C8C" w:rsidRPr="007F6C8C" w:rsidRDefault="007F6C8C" w:rsidP="00DA538F">
      <w:pPr>
        <w:tabs>
          <w:tab w:val="left" w:pos="1134"/>
        </w:tabs>
        <w:contextualSpacing/>
        <w:jc w:val="both"/>
      </w:pPr>
    </w:p>
    <w:p w:rsidR="008020E6" w:rsidRPr="008020E6" w:rsidRDefault="008020E6" w:rsidP="008020E6">
      <w:pPr>
        <w:widowControl/>
        <w:suppressAutoHyphens/>
        <w:snapToGrid/>
        <w:rPr>
          <w:bCs w:val="0"/>
          <w:i w:val="0"/>
          <w:iCs w:val="0"/>
          <w:sz w:val="24"/>
          <w:szCs w:val="24"/>
          <w:lang w:eastAsia="ar-SA"/>
        </w:rPr>
      </w:pPr>
      <w:r w:rsidRPr="008020E6">
        <w:rPr>
          <w:bCs w:val="0"/>
          <w:i w:val="0"/>
          <w:iCs w:val="0"/>
          <w:sz w:val="24"/>
          <w:szCs w:val="24"/>
          <w:lang w:eastAsia="ar-SA"/>
        </w:rPr>
        <w:t>Должностные оклады административных государственных служащих:</w:t>
      </w:r>
    </w:p>
    <w:p w:rsidR="008020E6" w:rsidRPr="008020E6" w:rsidRDefault="008020E6" w:rsidP="008020E6">
      <w:pPr>
        <w:widowControl/>
        <w:suppressAutoHyphens/>
        <w:snapToGrid/>
        <w:jc w:val="both"/>
        <w:rPr>
          <w:bCs w:val="0"/>
          <w:i w:val="0"/>
          <w:iCs w:val="0"/>
          <w:sz w:val="24"/>
          <w:szCs w:val="24"/>
          <w:lang w:eastAsia="ar-S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689"/>
      </w:tblGrid>
      <w:tr w:rsidR="008020E6" w:rsidRPr="008020E6" w:rsidTr="00706458">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254"/>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Категория</w:t>
            </w:r>
          </w:p>
        </w:tc>
        <w:tc>
          <w:tcPr>
            <w:tcW w:w="5524" w:type="dxa"/>
            <w:gridSpan w:val="2"/>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Должностей оклад в зависимости от выслуги лет</w:t>
            </w:r>
          </w:p>
        </w:tc>
      </w:tr>
      <w:tr w:rsidR="008020E6" w:rsidRPr="008020E6" w:rsidTr="00706458">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8020E6" w:rsidRPr="008020E6" w:rsidRDefault="008020E6" w:rsidP="008020E6">
            <w:pPr>
              <w:keepNext/>
              <w:keepLines/>
              <w:widowControl/>
              <w:tabs>
                <w:tab w:val="left" w:pos="142"/>
                <w:tab w:val="left" w:pos="6663"/>
              </w:tabs>
              <w:snapToGrid/>
              <w:ind w:firstLine="1547"/>
              <w:jc w:val="left"/>
              <w:rPr>
                <w:rFonts w:eastAsiaTheme="minorEastAsia"/>
                <w:b w:val="0"/>
                <w:bCs w:val="0"/>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min</w:t>
            </w:r>
          </w:p>
        </w:tc>
        <w:tc>
          <w:tcPr>
            <w:tcW w:w="2689"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max</w:t>
            </w:r>
          </w:p>
        </w:tc>
      </w:tr>
      <w:tr w:rsidR="008D75CC" w:rsidRPr="008020E6" w:rsidTr="00706458">
        <w:trPr>
          <w:cantSplit/>
          <w:trHeight w:val="20"/>
          <w:jc w:val="center"/>
        </w:trPr>
        <w:tc>
          <w:tcPr>
            <w:tcW w:w="2835" w:type="dxa"/>
            <w:tcBorders>
              <w:top w:val="single" w:sz="4" w:space="0" w:color="auto"/>
              <w:left w:val="single" w:sz="4" w:space="0" w:color="auto"/>
              <w:bottom w:val="single" w:sz="4" w:space="0" w:color="auto"/>
              <w:right w:val="single" w:sz="4" w:space="0" w:color="auto"/>
            </w:tcBorders>
          </w:tcPr>
          <w:p w:rsidR="008D75CC" w:rsidRDefault="008D75CC" w:rsidP="008D75CC">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лок-В </w:t>
            </w:r>
            <w:r w:rsidRPr="00CA5846">
              <w:rPr>
                <w:i w:val="0"/>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8D75CC" w:rsidRPr="005C48F9" w:rsidRDefault="008D75CC" w:rsidP="008D75CC">
            <w:pPr>
              <w:jc w:val="left"/>
              <w:rPr>
                <w:i w:val="0"/>
                <w:sz w:val="24"/>
                <w:szCs w:val="24"/>
                <w:lang w:val="kk-KZ"/>
              </w:rPr>
            </w:pPr>
            <w:r>
              <w:rPr>
                <w:i w:val="0"/>
                <w:sz w:val="24"/>
                <w:szCs w:val="24"/>
                <w:lang w:val="kk-KZ"/>
              </w:rPr>
              <w:t xml:space="preserve">195 </w:t>
            </w:r>
            <w:r w:rsidRPr="00B24A1A">
              <w:rPr>
                <w:i w:val="0"/>
                <w:sz w:val="24"/>
                <w:szCs w:val="24"/>
                <w:lang w:val="kk-KZ"/>
              </w:rPr>
              <w:t>549</w:t>
            </w:r>
          </w:p>
        </w:tc>
        <w:tc>
          <w:tcPr>
            <w:tcW w:w="2689" w:type="dxa"/>
            <w:tcBorders>
              <w:top w:val="single" w:sz="4" w:space="0" w:color="auto"/>
              <w:left w:val="single" w:sz="4" w:space="0" w:color="auto"/>
              <w:bottom w:val="single" w:sz="4" w:space="0" w:color="auto"/>
              <w:right w:val="single" w:sz="4" w:space="0" w:color="auto"/>
            </w:tcBorders>
          </w:tcPr>
          <w:p w:rsidR="008D75CC" w:rsidRPr="005C48F9" w:rsidRDefault="008D75CC" w:rsidP="008D75CC">
            <w:pPr>
              <w:jc w:val="left"/>
              <w:rPr>
                <w:i w:val="0"/>
                <w:sz w:val="24"/>
                <w:szCs w:val="24"/>
                <w:lang w:val="kk-KZ"/>
              </w:rPr>
            </w:pPr>
            <w:r>
              <w:rPr>
                <w:i w:val="0"/>
                <w:sz w:val="24"/>
                <w:szCs w:val="24"/>
                <w:lang w:val="kk-KZ"/>
              </w:rPr>
              <w:t xml:space="preserve">224 </w:t>
            </w:r>
            <w:r w:rsidRPr="00B24A1A">
              <w:rPr>
                <w:i w:val="0"/>
                <w:sz w:val="24"/>
                <w:szCs w:val="24"/>
                <w:lang w:val="kk-KZ"/>
              </w:rPr>
              <w:t>624</w:t>
            </w:r>
          </w:p>
        </w:tc>
      </w:tr>
    </w:tbl>
    <w:p w:rsidR="008020E6" w:rsidRPr="008020E6" w:rsidRDefault="008020E6" w:rsidP="008020E6">
      <w:pPr>
        <w:widowControl/>
        <w:suppressAutoHyphens/>
        <w:snapToGrid/>
        <w:jc w:val="both"/>
        <w:rPr>
          <w:b w:val="0"/>
          <w:bCs w:val="0"/>
          <w:i w:val="0"/>
          <w:iCs w:val="0"/>
          <w:sz w:val="24"/>
          <w:szCs w:val="24"/>
          <w:lang w:val="kk-KZ" w:eastAsia="ar-SA"/>
        </w:rPr>
      </w:pPr>
    </w:p>
    <w:p w:rsidR="008020E6" w:rsidRDefault="008020E6" w:rsidP="008020E6">
      <w:pPr>
        <w:keepNext/>
        <w:keepLines/>
        <w:widowControl/>
        <w:snapToGrid/>
        <w:ind w:firstLine="566"/>
        <w:jc w:val="both"/>
        <w:outlineLvl w:val="4"/>
        <w:rPr>
          <w:rFonts w:eastAsiaTheme="majorEastAsia"/>
          <w:bCs w:val="0"/>
          <w:i w:val="0"/>
          <w:iCs w:val="0"/>
          <w:color w:val="0000FF"/>
          <w:sz w:val="24"/>
          <w:szCs w:val="24"/>
          <w:u w:val="single"/>
          <w:lang w:val="kk-KZ"/>
        </w:rPr>
      </w:pPr>
      <w:r w:rsidRPr="008020E6">
        <w:rPr>
          <w:rFonts w:eastAsiaTheme="majorEastAsia"/>
          <w:bCs w:val="0"/>
          <w:i w:val="0"/>
          <w:iCs w:val="0"/>
          <w:sz w:val="24"/>
          <w:szCs w:val="24"/>
          <w:lang w:val="kk-KZ"/>
        </w:rPr>
        <w:t>Р</w:t>
      </w:r>
      <w:r w:rsidRPr="008020E6">
        <w:rPr>
          <w:rFonts w:eastAsiaTheme="majorEastAsia"/>
          <w:bCs w:val="0"/>
          <w:i w:val="0"/>
          <w:iCs w:val="0"/>
          <w:sz w:val="24"/>
          <w:szCs w:val="24"/>
        </w:rPr>
        <w:t>ГУ «</w:t>
      </w:r>
      <w:r w:rsidRPr="008020E6">
        <w:rPr>
          <w:rFonts w:eastAsiaTheme="majorEastAsia"/>
          <w:bCs w:val="0"/>
          <w:i w:val="0"/>
          <w:iCs w:val="0"/>
          <w:sz w:val="24"/>
          <w:szCs w:val="24"/>
          <w:lang w:val="kk-KZ"/>
        </w:rPr>
        <w:t>Управление государственных доходов по Абайкому району Д</w:t>
      </w:r>
      <w:proofErr w:type="spellStart"/>
      <w:r w:rsidRPr="008020E6">
        <w:rPr>
          <w:rFonts w:eastAsiaTheme="majorEastAsia"/>
          <w:bCs w:val="0"/>
          <w:i w:val="0"/>
          <w:iCs w:val="0"/>
          <w:sz w:val="24"/>
          <w:szCs w:val="24"/>
        </w:rPr>
        <w:t>епартамент</w:t>
      </w:r>
      <w:proofErr w:type="spellEnd"/>
      <w:r w:rsidRPr="008020E6">
        <w:rPr>
          <w:rFonts w:eastAsiaTheme="majorEastAsia"/>
          <w:bCs w:val="0"/>
          <w:i w:val="0"/>
          <w:iCs w:val="0"/>
          <w:sz w:val="24"/>
          <w:szCs w:val="24"/>
          <w:lang w:val="kk-KZ"/>
        </w:rPr>
        <w:t xml:space="preserve">а государственных доходов </w:t>
      </w:r>
      <w:r w:rsidRPr="008020E6">
        <w:rPr>
          <w:rFonts w:eastAsiaTheme="majorEastAsia"/>
          <w:bCs w:val="0"/>
          <w:i w:val="0"/>
          <w:iCs w:val="0"/>
          <w:sz w:val="24"/>
          <w:szCs w:val="24"/>
        </w:rPr>
        <w:t xml:space="preserve">по </w:t>
      </w:r>
      <w:r w:rsidRPr="008020E6">
        <w:rPr>
          <w:rFonts w:eastAsiaTheme="majorEastAsia"/>
          <w:bCs w:val="0"/>
          <w:i w:val="0"/>
          <w:iCs w:val="0"/>
          <w:sz w:val="24"/>
          <w:szCs w:val="24"/>
          <w:lang w:val="kk-KZ"/>
        </w:rPr>
        <w:t>городу Шымкент К</w:t>
      </w:r>
      <w:proofErr w:type="spellStart"/>
      <w:r w:rsidRPr="008020E6">
        <w:rPr>
          <w:rFonts w:eastAsiaTheme="majorEastAsia"/>
          <w:bCs w:val="0"/>
          <w:i w:val="0"/>
          <w:iCs w:val="0"/>
          <w:sz w:val="24"/>
          <w:szCs w:val="24"/>
        </w:rPr>
        <w:t>омитета</w:t>
      </w:r>
      <w:proofErr w:type="spellEnd"/>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государственных доходов</w:t>
      </w:r>
      <w:r w:rsidRPr="008020E6">
        <w:rPr>
          <w:rFonts w:eastAsiaTheme="majorEastAsia"/>
          <w:bCs w:val="0"/>
          <w:i w:val="0"/>
          <w:iCs w:val="0"/>
          <w:sz w:val="24"/>
          <w:szCs w:val="24"/>
        </w:rPr>
        <w:t xml:space="preserve"> Министерства финансов Республики Казахстан», город </w:t>
      </w:r>
      <w:r w:rsidRPr="008020E6">
        <w:rPr>
          <w:rFonts w:eastAsiaTheme="majorEastAsia"/>
          <w:bCs w:val="0"/>
          <w:i w:val="0"/>
          <w:iCs w:val="0"/>
          <w:sz w:val="24"/>
          <w:szCs w:val="24"/>
          <w:lang w:val="kk-KZ"/>
        </w:rPr>
        <w:t>Шымкент</w:t>
      </w:r>
      <w:r w:rsidRPr="008020E6">
        <w:rPr>
          <w:rFonts w:eastAsiaTheme="majorEastAsia"/>
          <w:bCs w:val="0"/>
          <w:i w:val="0"/>
          <w:iCs w:val="0"/>
          <w:sz w:val="24"/>
          <w:szCs w:val="24"/>
        </w:rPr>
        <w:t>,</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 xml:space="preserve">улица </w:t>
      </w:r>
      <w:r w:rsidRPr="008020E6">
        <w:rPr>
          <w:rFonts w:eastAsiaTheme="majorEastAsia"/>
          <w:bCs w:val="0"/>
          <w:i w:val="0"/>
          <w:iCs w:val="0"/>
          <w:sz w:val="24"/>
          <w:szCs w:val="24"/>
          <w:lang w:val="kk-KZ"/>
        </w:rPr>
        <w:t>Театральная 33</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телефон для справок 8(7</w:t>
      </w:r>
      <w:r w:rsidRPr="008020E6">
        <w:rPr>
          <w:rFonts w:eastAsiaTheme="majorEastAsia"/>
          <w:bCs w:val="0"/>
          <w:i w:val="0"/>
          <w:iCs w:val="0"/>
          <w:sz w:val="24"/>
          <w:szCs w:val="24"/>
          <w:lang w:val="kk-KZ"/>
        </w:rPr>
        <w:t>252</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56</w:t>
      </w:r>
      <w:r w:rsidRPr="008020E6">
        <w:rPr>
          <w:rFonts w:eastAsiaTheme="majorEastAsia"/>
          <w:bCs w:val="0"/>
          <w:i w:val="0"/>
          <w:iCs w:val="0"/>
          <w:sz w:val="24"/>
          <w:szCs w:val="24"/>
        </w:rPr>
        <w:t>-</w:t>
      </w:r>
      <w:r w:rsidRPr="008020E6">
        <w:rPr>
          <w:rFonts w:eastAsiaTheme="majorEastAsia"/>
          <w:bCs w:val="0"/>
          <w:i w:val="0"/>
          <w:iCs w:val="0"/>
          <w:sz w:val="24"/>
          <w:szCs w:val="24"/>
          <w:lang w:val="kk-KZ"/>
        </w:rPr>
        <w:t>33</w:t>
      </w:r>
      <w:r w:rsidRPr="008020E6">
        <w:rPr>
          <w:rFonts w:eastAsiaTheme="majorEastAsia"/>
          <w:bCs w:val="0"/>
          <w:i w:val="0"/>
          <w:iCs w:val="0"/>
          <w:sz w:val="24"/>
          <w:szCs w:val="24"/>
        </w:rPr>
        <w:t>-</w:t>
      </w:r>
      <w:r w:rsidRPr="008020E6">
        <w:rPr>
          <w:rFonts w:eastAsiaTheme="majorEastAsia"/>
          <w:bCs w:val="0"/>
          <w:i w:val="0"/>
          <w:iCs w:val="0"/>
          <w:sz w:val="24"/>
          <w:szCs w:val="24"/>
          <w:lang w:val="kk-KZ"/>
        </w:rPr>
        <w:t>03</w:t>
      </w:r>
      <w:r w:rsidRPr="008020E6">
        <w:rPr>
          <w:rFonts w:eastAsiaTheme="majorEastAsia"/>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706458" w:rsidRPr="008020E6" w:rsidRDefault="00706458" w:rsidP="008020E6">
      <w:pPr>
        <w:keepNext/>
        <w:keepLines/>
        <w:widowControl/>
        <w:snapToGrid/>
        <w:ind w:firstLine="566"/>
        <w:jc w:val="both"/>
        <w:outlineLvl w:val="4"/>
        <w:rPr>
          <w:rFonts w:eastAsiaTheme="majorEastAsia"/>
          <w:bCs w:val="0"/>
          <w:i w:val="0"/>
          <w:iCs w:val="0"/>
          <w:sz w:val="24"/>
          <w:szCs w:val="24"/>
          <w:u w:val="single"/>
          <w:lang w:val="kk-KZ"/>
        </w:rPr>
      </w:pPr>
    </w:p>
    <w:p w:rsidR="008020E6" w:rsidRDefault="008020E6" w:rsidP="008020E6">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внутренний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8020E6" w:rsidRPr="008020E6" w:rsidRDefault="008020E6" w:rsidP="008020E6">
      <w:pPr>
        <w:keepNext/>
        <w:keepLines/>
        <w:widowControl/>
        <w:snapToGrid/>
        <w:ind w:firstLine="566"/>
        <w:jc w:val="both"/>
        <w:outlineLvl w:val="4"/>
        <w:rPr>
          <w:rFonts w:eastAsiaTheme="majorEastAsia"/>
          <w:b w:val="0"/>
          <w:bCs w:val="0"/>
          <w:i w:val="0"/>
          <w:iCs w:val="0"/>
          <w:sz w:val="24"/>
          <w:szCs w:val="24"/>
        </w:rPr>
      </w:pPr>
    </w:p>
    <w:p w:rsidR="008039D8" w:rsidRPr="008039D8" w:rsidRDefault="008039D8" w:rsidP="008039D8">
      <w:pPr>
        <w:pStyle w:val="aff3"/>
        <w:numPr>
          <w:ilvl w:val="0"/>
          <w:numId w:val="38"/>
        </w:numPr>
        <w:ind w:left="0" w:firstLine="426"/>
        <w:jc w:val="both"/>
        <w:rPr>
          <w:b/>
          <w:sz w:val="24"/>
          <w:szCs w:val="24"/>
          <w:lang w:val="kk-KZ"/>
        </w:rPr>
      </w:pPr>
      <w:r w:rsidRPr="008039D8">
        <w:rPr>
          <w:b/>
          <w:sz w:val="24"/>
          <w:szCs w:val="24"/>
          <w:lang w:val="kk-KZ"/>
        </w:rPr>
        <w:t xml:space="preserve">Главный  специалист отдела правовой и организационной работы управления государственных доходов по Абайскому району департамента Государственных доходов по городу Шымкент  </w:t>
      </w:r>
      <w:r w:rsidRPr="008039D8">
        <w:rPr>
          <w:b/>
          <w:sz w:val="24"/>
          <w:szCs w:val="24"/>
          <w:lang w:val="kk-KZ"/>
        </w:rPr>
        <w:tab/>
        <w:t>(категория С-R-4</w:t>
      </w:r>
      <w:r>
        <w:rPr>
          <w:b/>
          <w:sz w:val="24"/>
          <w:szCs w:val="24"/>
          <w:lang w:val="kk-KZ"/>
        </w:rPr>
        <w:t>,  Блок-</w:t>
      </w:r>
      <w:r w:rsidR="006C0D58">
        <w:rPr>
          <w:b/>
          <w:sz w:val="24"/>
          <w:szCs w:val="24"/>
          <w:lang w:val="kk-KZ"/>
        </w:rPr>
        <w:t>В</w:t>
      </w:r>
      <w:r>
        <w:rPr>
          <w:b/>
          <w:sz w:val="24"/>
          <w:szCs w:val="24"/>
          <w:lang w:val="kk-KZ"/>
        </w:rPr>
        <w:t xml:space="preserve"> </w:t>
      </w:r>
      <w:r w:rsidRPr="008039D8">
        <w:rPr>
          <w:b/>
          <w:sz w:val="24"/>
          <w:szCs w:val="24"/>
          <w:lang w:val="kk-KZ"/>
        </w:rPr>
        <w:t>),  1 единица:</w:t>
      </w:r>
    </w:p>
    <w:p w:rsidR="008039D8" w:rsidRPr="008039D8" w:rsidRDefault="008039D8" w:rsidP="008039D8">
      <w:pPr>
        <w:jc w:val="both"/>
        <w:rPr>
          <w:b w:val="0"/>
          <w:i w:val="0"/>
          <w:sz w:val="24"/>
          <w:szCs w:val="24"/>
          <w:lang w:val="kk-KZ"/>
        </w:rPr>
      </w:pPr>
      <w:r w:rsidRPr="008039D8">
        <w:rPr>
          <w:rFonts w:eastAsia="Calibri"/>
          <w:i w:val="0"/>
          <w:sz w:val="24"/>
          <w:szCs w:val="24"/>
          <w:u w:val="single"/>
          <w:lang w:eastAsia="en-US"/>
        </w:rPr>
        <w:t>Функциональные обязанности:</w:t>
      </w:r>
      <w:r w:rsidRPr="008039D8">
        <w:rPr>
          <w:rFonts w:eastAsia="Calibri"/>
          <w:b w:val="0"/>
          <w:i w:val="0"/>
          <w:sz w:val="24"/>
          <w:szCs w:val="24"/>
          <w:lang w:eastAsia="en-US"/>
        </w:rPr>
        <w:t xml:space="preserve"> </w:t>
      </w:r>
      <w:r w:rsidRPr="008039D8">
        <w:rPr>
          <w:b w:val="0"/>
          <w:i w:val="0"/>
          <w:sz w:val="24"/>
          <w:szCs w:val="24"/>
          <w:lang w:val="kk-KZ"/>
        </w:rPr>
        <w:t xml:space="preserve">исполнение централизованных  заданий отдела, проведение технической учебы по разъяснению налогового законодательства, нормативно-правовых актов и введенных изменений, дополнений к ним, разьяснение налогоплательщикам налогового законодательства и консультации,  организация мероприятий по профилактике коррупционных правонарушений, обеспечение ведения и регистрации протокола согласно плана работы управления,  организация проведения разъяснительных работ по налоговому законодательству в СМИ и социальных сетях; рассмотрение обращений физических и юридических лиц в пределах компетенции в установленном законодательством порядке; осуществление иных функций, предусмотренных законодательством Республики Казахстан. </w:t>
      </w:r>
    </w:p>
    <w:p w:rsidR="008039D8" w:rsidRPr="008039D8" w:rsidRDefault="008039D8" w:rsidP="008039D8">
      <w:pPr>
        <w:jc w:val="both"/>
        <w:rPr>
          <w:b w:val="0"/>
          <w:i w:val="0"/>
          <w:sz w:val="24"/>
          <w:szCs w:val="24"/>
          <w:lang w:val="kk-KZ"/>
        </w:rPr>
      </w:pPr>
      <w:r w:rsidRPr="008039D8">
        <w:rPr>
          <w:rFonts w:eastAsia="Calibri"/>
          <w:i w:val="0"/>
          <w:sz w:val="24"/>
          <w:szCs w:val="24"/>
          <w:u w:val="single"/>
          <w:lang w:eastAsia="en-US"/>
        </w:rPr>
        <w:t>Требования к участникам конкурса:</w:t>
      </w:r>
      <w:r w:rsidRPr="008039D8">
        <w:rPr>
          <w:b w:val="0"/>
          <w:i w:val="0"/>
          <w:sz w:val="24"/>
          <w:szCs w:val="24"/>
        </w:rPr>
        <w:t xml:space="preserve"> </w:t>
      </w:r>
      <w:r w:rsidRPr="008039D8">
        <w:rPr>
          <w:b w:val="0"/>
          <w:i w:val="0"/>
          <w:sz w:val="24"/>
          <w:szCs w:val="24"/>
          <w:lang w:val="kk-KZ"/>
        </w:rPr>
        <w:t>послевузовское или 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 Специальности: социальные науки, экономика и бизнес (экономика, мировая экономика,  учет и аудит, финансы, маркетинг, налоговое дело), право (правоведение).</w:t>
      </w:r>
    </w:p>
    <w:p w:rsidR="0078131C" w:rsidRPr="008D75CC" w:rsidRDefault="0078131C" w:rsidP="007D0886">
      <w:pPr>
        <w:jc w:val="both"/>
        <w:rPr>
          <w:sz w:val="24"/>
          <w:szCs w:val="24"/>
          <w:lang w:val="kk-KZ"/>
        </w:rPr>
      </w:pPr>
    </w:p>
    <w:p w:rsidR="0078616A" w:rsidRPr="0078616A" w:rsidRDefault="0078616A" w:rsidP="0078616A">
      <w:pPr>
        <w:ind w:firstLine="567"/>
        <w:jc w:val="both"/>
        <w:rPr>
          <w:b w:val="0"/>
          <w:i w:val="0"/>
          <w:sz w:val="24"/>
          <w:szCs w:val="24"/>
        </w:rPr>
      </w:pPr>
      <w:r w:rsidRPr="0078616A">
        <w:rPr>
          <w:b w:val="0"/>
          <w:i w:val="0"/>
          <w:sz w:val="24"/>
          <w:szCs w:val="24"/>
          <w:lang w:val="kk-KZ"/>
        </w:rPr>
        <w:t>С</w:t>
      </w:r>
      <w:r w:rsidRPr="0078616A">
        <w:rPr>
          <w:b w:val="0"/>
          <w:i w:val="0"/>
          <w:color w:val="000000"/>
          <w:sz w:val="24"/>
          <w:szCs w:val="24"/>
        </w:rPr>
        <w:t xml:space="preserve">рок приема документов </w:t>
      </w:r>
      <w:r w:rsidRPr="0078616A">
        <w:rPr>
          <w:i w:val="0"/>
          <w:color w:val="000000"/>
          <w:sz w:val="24"/>
          <w:szCs w:val="24"/>
        </w:rPr>
        <w:t>(3 рабочих дня),</w:t>
      </w:r>
      <w:r w:rsidRPr="0078616A">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78616A">
        <w:rPr>
          <w:b w:val="0"/>
          <w:i w:val="0"/>
          <w:color w:val="000000"/>
          <w:sz w:val="24"/>
          <w:szCs w:val="24"/>
        </w:rPr>
        <w:t>интернет-ресурсе</w:t>
      </w:r>
      <w:proofErr w:type="spellEnd"/>
      <w:r w:rsidRPr="0078616A">
        <w:rPr>
          <w:b w:val="0"/>
          <w:i w:val="0"/>
          <w:color w:val="000000"/>
          <w:sz w:val="24"/>
          <w:szCs w:val="24"/>
        </w:rPr>
        <w:t xml:space="preserve"> уполномоченного органа.</w:t>
      </w:r>
    </w:p>
    <w:p w:rsidR="0078616A" w:rsidRPr="0078616A" w:rsidRDefault="0078616A" w:rsidP="0078616A">
      <w:pPr>
        <w:widowControl/>
        <w:suppressAutoHyphens/>
        <w:snapToGrid/>
        <w:jc w:val="both"/>
        <w:rPr>
          <w:b w:val="0"/>
          <w:bCs w:val="0"/>
          <w:i w:val="0"/>
          <w:iCs w:val="0"/>
          <w:sz w:val="24"/>
          <w:szCs w:val="24"/>
          <w:lang w:val="kk-KZ" w:eastAsia="ar-SA"/>
        </w:rPr>
      </w:pPr>
      <w:r w:rsidRPr="0078616A">
        <w:rPr>
          <w:b w:val="0"/>
          <w:bCs w:val="0"/>
          <w:i w:val="0"/>
          <w:iCs w:val="0"/>
          <w:color w:val="000000"/>
          <w:sz w:val="24"/>
          <w:szCs w:val="24"/>
          <w:lang w:eastAsia="ar-SA"/>
        </w:rPr>
        <w:lastRenderedPageBreak/>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78616A">
        <w:rPr>
          <w:b w:val="0"/>
          <w:bCs w:val="0"/>
          <w:i w:val="0"/>
          <w:iCs w:val="0"/>
          <w:color w:val="000000"/>
          <w:sz w:val="24"/>
          <w:szCs w:val="24"/>
          <w:lang w:val="kk-KZ" w:eastAsia="ar-SA"/>
        </w:rPr>
        <w:t>.</w:t>
      </w:r>
    </w:p>
    <w:p w:rsidR="0078616A" w:rsidRPr="0078616A" w:rsidRDefault="0078616A" w:rsidP="0078616A">
      <w:pPr>
        <w:shd w:val="clear" w:color="auto" w:fill="FFFFFF"/>
        <w:contextualSpacing/>
        <w:jc w:val="both"/>
        <w:rPr>
          <w:i w:val="0"/>
          <w:sz w:val="24"/>
          <w:szCs w:val="24"/>
          <w:lang w:val="kk-KZ"/>
        </w:rPr>
      </w:pPr>
      <w:r w:rsidRPr="0078616A">
        <w:rPr>
          <w:i w:val="0"/>
          <w:color w:val="000000"/>
          <w:sz w:val="24"/>
          <w:szCs w:val="24"/>
        </w:rPr>
        <w:t xml:space="preserve">Для участия во внутреннем конкурсе представляются следующие документы: </w:t>
      </w:r>
    </w:p>
    <w:p w:rsidR="0078616A" w:rsidRPr="0078616A" w:rsidRDefault="0078616A" w:rsidP="0078616A">
      <w:pPr>
        <w:ind w:firstLine="426"/>
        <w:jc w:val="both"/>
        <w:rPr>
          <w:b w:val="0"/>
          <w:i w:val="0"/>
          <w:sz w:val="24"/>
          <w:szCs w:val="24"/>
          <w:lang w:val="kk-KZ"/>
        </w:rPr>
      </w:pPr>
      <w:r w:rsidRPr="0078616A">
        <w:rPr>
          <w:b w:val="0"/>
          <w:i w:val="0"/>
          <w:sz w:val="24"/>
          <w:szCs w:val="24"/>
        </w:rPr>
        <w:t xml:space="preserve">1) </w:t>
      </w:r>
      <w:r w:rsidR="008039D8">
        <w:rPr>
          <w:b w:val="0"/>
          <w:i w:val="0"/>
          <w:sz w:val="24"/>
          <w:szCs w:val="24"/>
          <w:lang w:val="kk-KZ"/>
        </w:rPr>
        <w:t xml:space="preserve">  </w:t>
      </w:r>
      <w:r w:rsidRPr="0078616A">
        <w:rPr>
          <w:b w:val="0"/>
          <w:i w:val="0"/>
          <w:sz w:val="24"/>
          <w:szCs w:val="24"/>
        </w:rPr>
        <w:t>заявление по форме, согласно приложению 2</w:t>
      </w:r>
      <w:r w:rsidRPr="0078616A">
        <w:rPr>
          <w:b w:val="0"/>
          <w:i w:val="0"/>
          <w:sz w:val="24"/>
          <w:szCs w:val="24"/>
          <w:lang w:val="kk-KZ"/>
        </w:rPr>
        <w:t>;</w:t>
      </w:r>
    </w:p>
    <w:p w:rsidR="0078616A" w:rsidRPr="0078616A" w:rsidRDefault="0078616A" w:rsidP="0078616A">
      <w:pPr>
        <w:jc w:val="both"/>
        <w:rPr>
          <w:b w:val="0"/>
          <w:i w:val="0"/>
          <w:sz w:val="24"/>
          <w:szCs w:val="24"/>
        </w:rPr>
      </w:pPr>
      <w:r w:rsidRPr="0078616A">
        <w:rPr>
          <w:b w:val="0"/>
          <w:i w:val="0"/>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78616A" w:rsidRPr="0078616A" w:rsidRDefault="008039D8" w:rsidP="0078616A">
      <w:pPr>
        <w:ind w:firstLine="567"/>
        <w:jc w:val="both"/>
        <w:rPr>
          <w:b w:val="0"/>
          <w:i w:val="0"/>
          <w:sz w:val="24"/>
          <w:szCs w:val="24"/>
        </w:rPr>
      </w:pPr>
      <w:r>
        <w:rPr>
          <w:b w:val="0"/>
          <w:i w:val="0"/>
          <w:color w:val="000000"/>
          <w:sz w:val="24"/>
          <w:szCs w:val="24"/>
          <w:lang w:val="kk-KZ"/>
        </w:rPr>
        <w:t xml:space="preserve">  </w:t>
      </w:r>
      <w:r w:rsidR="0078616A" w:rsidRPr="0078616A">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78616A" w:rsidRPr="0078616A" w:rsidRDefault="0078616A" w:rsidP="0078616A">
      <w:pPr>
        <w:jc w:val="both"/>
        <w:rPr>
          <w:b w:val="0"/>
          <w:i w:val="0"/>
          <w:sz w:val="24"/>
          <w:szCs w:val="24"/>
        </w:rPr>
      </w:pPr>
      <w:r w:rsidRPr="0078616A">
        <w:rPr>
          <w:b w:val="0"/>
          <w:i w:val="0"/>
          <w:sz w:val="24"/>
          <w:szCs w:val="24"/>
        </w:rPr>
        <w:t xml:space="preserve">      </w:t>
      </w:r>
      <w:r w:rsidR="008039D8">
        <w:rPr>
          <w:b w:val="0"/>
          <w:i w:val="0"/>
          <w:sz w:val="24"/>
          <w:szCs w:val="24"/>
        </w:rPr>
        <w:t xml:space="preserve"> </w:t>
      </w:r>
      <w:r w:rsidRPr="0078616A">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Pr="0078616A">
        <w:rPr>
          <w:b w:val="0"/>
          <w:i w:val="0"/>
          <w:color w:val="000000"/>
          <w:sz w:val="24"/>
          <w:szCs w:val="24"/>
        </w:rPr>
        <w:t>)</w:t>
      </w:r>
      <w:proofErr w:type="gramEnd"/>
      <w:r w:rsidRPr="0078616A">
        <w:rPr>
          <w:b w:val="0"/>
          <w:i w:val="0"/>
          <w:color w:val="000000"/>
          <w:sz w:val="24"/>
          <w:szCs w:val="24"/>
        </w:rPr>
        <w:t xml:space="preserve"> либо лицом, на которое возложено исполнение обязанностей службы управления персоналом (кадровой службы).</w:t>
      </w:r>
    </w:p>
    <w:p w:rsidR="0078616A" w:rsidRPr="0078616A" w:rsidRDefault="0078616A" w:rsidP="0078616A">
      <w:pPr>
        <w:shd w:val="clear" w:color="auto" w:fill="FFFFFF"/>
        <w:contextualSpacing/>
        <w:jc w:val="both"/>
        <w:rPr>
          <w:b w:val="0"/>
          <w:i w:val="0"/>
          <w:sz w:val="24"/>
          <w:szCs w:val="24"/>
          <w:lang w:val="kk-KZ"/>
        </w:rPr>
      </w:pPr>
      <w:r w:rsidRPr="0078616A">
        <w:rPr>
          <w:b w:val="0"/>
          <w:i w:val="0"/>
          <w:sz w:val="24"/>
          <w:szCs w:val="24"/>
        </w:rPr>
        <w:t xml:space="preserve">      </w:t>
      </w:r>
      <w:r w:rsidR="008039D8">
        <w:rPr>
          <w:b w:val="0"/>
          <w:i w:val="0"/>
          <w:sz w:val="24"/>
          <w:szCs w:val="24"/>
          <w:lang w:val="kk-KZ"/>
        </w:rPr>
        <w:t xml:space="preserve">      </w:t>
      </w:r>
      <w:r w:rsidRPr="0078616A">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78616A">
        <w:rPr>
          <w:b w:val="0"/>
          <w:i w:val="0"/>
          <w:color w:val="000000"/>
          <w:sz w:val="24"/>
          <w:szCs w:val="24"/>
        </w:rPr>
        <w:t>.</w:t>
      </w:r>
    </w:p>
    <w:p w:rsidR="000B4F47" w:rsidRPr="00C509AF" w:rsidRDefault="000B4F47" w:rsidP="000B4F47">
      <w:pPr>
        <w:shd w:val="clear" w:color="auto" w:fill="FFFFFF"/>
        <w:contextualSpacing/>
        <w:jc w:val="both"/>
        <w:rPr>
          <w:b w:val="0"/>
          <w:i w:val="0"/>
          <w:color w:val="000000"/>
          <w:sz w:val="24"/>
          <w:szCs w:val="24"/>
        </w:rPr>
      </w:pPr>
      <w:r>
        <w:rPr>
          <w:lang w:val="kk-KZ"/>
        </w:rPr>
        <w:t xml:space="preserve">       </w:t>
      </w:r>
      <w:r w:rsidR="00C509AF" w:rsidRPr="00C509AF">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w:t>
      </w:r>
      <w:proofErr w:type="spellStart"/>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C509AF">
        <w:rPr>
          <w:b w:val="0"/>
          <w:i w:val="0"/>
          <w:sz w:val="24"/>
          <w:szCs w:val="24"/>
          <w:lang w:val="kk-KZ"/>
        </w:rPr>
        <w:t xml:space="preserve"> </w:t>
      </w:r>
      <w:hyperlink r:id="rId9" w:history="1">
        <w:r w:rsidR="00C509AF" w:rsidRPr="008020E6">
          <w:rPr>
            <w:rFonts w:eastAsiaTheme="majorEastAsia"/>
            <w:bCs w:val="0"/>
            <w:i w:val="0"/>
            <w:iCs w:val="0"/>
            <w:color w:val="0000FF"/>
            <w:sz w:val="24"/>
            <w:szCs w:val="24"/>
            <w:u w:val="single"/>
            <w:lang w:val="kk-KZ"/>
          </w:rPr>
          <w:t>r.aldikova@kgd.gov.kz</w:t>
        </w:r>
      </w:hyperlink>
      <w:r w:rsidRPr="00A5729A">
        <w:rPr>
          <w:b w:val="0"/>
          <w:i w:val="0"/>
          <w:color w:val="000000"/>
          <w:sz w:val="24"/>
          <w:szCs w:val="24"/>
        </w:rPr>
        <w:t xml:space="preserve"> в сроки приема документов.</w:t>
      </w:r>
      <w:r w:rsidR="00C509AF" w:rsidRPr="00C509AF">
        <w:rPr>
          <w:b w:val="0"/>
          <w:i w:val="0"/>
          <w:color w:val="000000"/>
          <w:sz w:val="24"/>
          <w:szCs w:val="24"/>
        </w:rPr>
        <w:t xml:space="preserve"> </w:t>
      </w:r>
    </w:p>
    <w:p w:rsidR="000B4F47" w:rsidRPr="00D05814" w:rsidRDefault="000B4F47" w:rsidP="000B4F47">
      <w:pPr>
        <w:pStyle w:val="aff3"/>
        <w:tabs>
          <w:tab w:val="left" w:pos="1276"/>
        </w:tabs>
        <w:ind w:left="0"/>
        <w:jc w:val="both"/>
        <w:rPr>
          <w:b/>
          <w:sz w:val="24"/>
          <w:szCs w:val="24"/>
          <w:lang w:val="kk-KZ"/>
        </w:rPr>
      </w:pPr>
      <w:r>
        <w:rPr>
          <w:sz w:val="24"/>
          <w:szCs w:val="24"/>
          <w:lang w:val="kk-KZ"/>
        </w:rPr>
        <w:t xml:space="preserve">         </w:t>
      </w:r>
      <w:r w:rsidR="00C509AF" w:rsidRPr="00C509AF">
        <w:rPr>
          <w:sz w:val="24"/>
          <w:szCs w:val="24"/>
        </w:rPr>
        <w:t xml:space="preserve"> </w:t>
      </w:r>
      <w:r>
        <w:rPr>
          <w:sz w:val="24"/>
          <w:szCs w:val="24"/>
          <w:lang w:val="kk-KZ"/>
        </w:rPr>
        <w:t xml:space="preserve"> </w:t>
      </w:r>
      <w:r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B2A37">
        <w:rPr>
          <w:sz w:val="24"/>
          <w:szCs w:val="24"/>
        </w:rPr>
        <w:t xml:space="preserve"> </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00C509AF">
        <w:rPr>
          <w:b/>
          <w:sz w:val="24"/>
          <w:szCs w:val="24"/>
          <w:lang w:val="kk-KZ"/>
        </w:rPr>
        <w:t>Абайскому</w:t>
      </w:r>
      <w:r w:rsidRPr="008E2AB5">
        <w:rPr>
          <w:b/>
          <w:sz w:val="24"/>
          <w:szCs w:val="24"/>
          <w:lang w:val="kk-KZ"/>
        </w:rPr>
        <w:t xml:space="preserve">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w:t>
      </w:r>
      <w:proofErr w:type="gramStart"/>
      <w:r w:rsidRPr="008E2AB5">
        <w:rPr>
          <w:b/>
          <w:sz w:val="24"/>
          <w:szCs w:val="24"/>
          <w:lang w:val="kk-KZ"/>
        </w:rPr>
        <w:t>ул.</w:t>
      </w:r>
      <w:r w:rsidR="00C509AF">
        <w:rPr>
          <w:b/>
          <w:sz w:val="24"/>
          <w:szCs w:val="24"/>
          <w:lang w:val="kk-KZ"/>
        </w:rPr>
        <w:t xml:space="preserve">Театральная </w:t>
      </w:r>
      <w:r w:rsidRPr="008E2AB5">
        <w:rPr>
          <w:b/>
          <w:sz w:val="24"/>
          <w:szCs w:val="24"/>
        </w:rPr>
        <w:t xml:space="preserve"> </w:t>
      </w:r>
      <w:r w:rsidR="00C509AF">
        <w:rPr>
          <w:b/>
          <w:sz w:val="24"/>
          <w:szCs w:val="24"/>
          <w:lang w:val="kk-KZ"/>
        </w:rPr>
        <w:t>33</w:t>
      </w:r>
      <w:proofErr w:type="gramEnd"/>
      <w:r w:rsidR="005A0C56">
        <w:rPr>
          <w:b/>
          <w:sz w:val="24"/>
          <w:szCs w:val="24"/>
        </w:rPr>
        <w:t>.</w:t>
      </w:r>
    </w:p>
    <w:p w:rsidR="0078616A" w:rsidRPr="0078616A" w:rsidRDefault="000B4F47" w:rsidP="0078616A">
      <w:pPr>
        <w:tabs>
          <w:tab w:val="left" w:pos="142"/>
          <w:tab w:val="left" w:pos="9923"/>
        </w:tabs>
        <w:jc w:val="both"/>
        <w:rPr>
          <w:b w:val="0"/>
          <w:i w:val="0"/>
          <w:iCs w:val="0"/>
          <w:sz w:val="24"/>
          <w:szCs w:val="24"/>
          <w:lang w:val="kk-KZ"/>
        </w:rPr>
      </w:pPr>
      <w:r>
        <w:rPr>
          <w:b w:val="0"/>
          <w:i w:val="0"/>
          <w:iCs w:val="0"/>
          <w:sz w:val="24"/>
          <w:szCs w:val="24"/>
          <w:lang w:val="kk-KZ"/>
        </w:rPr>
        <w:t xml:space="preserve">        </w:t>
      </w:r>
      <w:r w:rsidR="00C509AF">
        <w:rPr>
          <w:b w:val="0"/>
          <w:i w:val="0"/>
          <w:iCs w:val="0"/>
          <w:sz w:val="24"/>
          <w:szCs w:val="24"/>
          <w:lang w:val="kk-KZ"/>
        </w:rPr>
        <w:t xml:space="preserve">   </w:t>
      </w:r>
      <w:r w:rsidR="0078616A" w:rsidRPr="0078616A">
        <w:rPr>
          <w:b w:val="0"/>
          <w:i w:val="0"/>
          <w:iCs w:val="0"/>
          <w:sz w:val="24"/>
          <w:szCs w:val="24"/>
          <w:lang w:val="kk-KZ"/>
        </w:rPr>
        <w:t xml:space="preserve">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78616A" w:rsidRPr="0078616A" w:rsidRDefault="0078616A" w:rsidP="0078616A">
      <w:pPr>
        <w:ind w:firstLine="567"/>
        <w:jc w:val="both"/>
        <w:rPr>
          <w:b w:val="0"/>
          <w:i w:val="0"/>
          <w:sz w:val="24"/>
          <w:szCs w:val="24"/>
        </w:rPr>
      </w:pPr>
      <w:r w:rsidRPr="0078616A">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78616A" w:rsidRPr="0078616A" w:rsidRDefault="0078616A" w:rsidP="0078616A">
      <w:pPr>
        <w:jc w:val="both"/>
        <w:rPr>
          <w:b w:val="0"/>
          <w:i w:val="0"/>
          <w:sz w:val="24"/>
          <w:szCs w:val="24"/>
        </w:rPr>
      </w:pPr>
      <w:r w:rsidRPr="0078616A">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78616A" w:rsidRPr="0078616A" w:rsidRDefault="0078616A" w:rsidP="0078616A">
      <w:pPr>
        <w:jc w:val="both"/>
        <w:rPr>
          <w:b w:val="0"/>
          <w:i w:val="0"/>
          <w:sz w:val="24"/>
          <w:szCs w:val="24"/>
        </w:rPr>
      </w:pPr>
      <w:r w:rsidRPr="0078616A">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78616A" w:rsidRPr="0078616A" w:rsidRDefault="0078616A" w:rsidP="0078616A">
      <w:pPr>
        <w:jc w:val="both"/>
        <w:rPr>
          <w:b w:val="0"/>
          <w:i w:val="0"/>
          <w:sz w:val="24"/>
          <w:szCs w:val="24"/>
        </w:rPr>
      </w:pPr>
      <w:r w:rsidRPr="0078616A">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78616A" w:rsidRPr="0078616A" w:rsidRDefault="0078616A" w:rsidP="0078616A">
      <w:pPr>
        <w:jc w:val="both"/>
        <w:rPr>
          <w:b w:val="0"/>
          <w:i w:val="0"/>
          <w:sz w:val="24"/>
          <w:szCs w:val="24"/>
        </w:rPr>
      </w:pPr>
      <w:r w:rsidRPr="0078616A">
        <w:rPr>
          <w:b w:val="0"/>
          <w:i w:val="0"/>
          <w:sz w:val="24"/>
          <w:szCs w:val="24"/>
        </w:rPr>
        <w:t>      Уведомление осуществляется по телефону или по электронной почте, указанным в объявлении о проведении конкурса.</w:t>
      </w:r>
    </w:p>
    <w:p w:rsidR="0078616A" w:rsidRPr="0078616A" w:rsidRDefault="0078616A" w:rsidP="0078616A">
      <w:pPr>
        <w:jc w:val="both"/>
        <w:rPr>
          <w:b w:val="0"/>
          <w:i w:val="0"/>
          <w:sz w:val="24"/>
          <w:szCs w:val="24"/>
        </w:rPr>
      </w:pPr>
      <w:r w:rsidRPr="0078616A">
        <w:rPr>
          <w:b w:val="0"/>
          <w:i w:val="0"/>
          <w:sz w:val="24"/>
          <w:szCs w:val="24"/>
        </w:rPr>
        <w:t xml:space="preserve">       До начала проведения собеседования секретарь конкурсной комиссии </w:t>
      </w:r>
      <w:proofErr w:type="spellStart"/>
      <w:r w:rsidRPr="0078616A">
        <w:rPr>
          <w:b w:val="0"/>
          <w:i w:val="0"/>
          <w:sz w:val="24"/>
          <w:szCs w:val="24"/>
        </w:rPr>
        <w:t>ознакамливает</w:t>
      </w:r>
      <w:proofErr w:type="spellEnd"/>
      <w:r w:rsidRPr="0078616A">
        <w:rPr>
          <w:b w:val="0"/>
          <w:i w:val="0"/>
          <w:sz w:val="24"/>
          <w:szCs w:val="24"/>
        </w:rPr>
        <w:t xml:space="preserve"> наблюдателей с памяткой для наблюдателя по форме, согласно приложению 1 к настоящим Правилам.</w:t>
      </w:r>
    </w:p>
    <w:p w:rsidR="0078616A" w:rsidRPr="0078616A" w:rsidRDefault="0078616A" w:rsidP="0078616A">
      <w:pPr>
        <w:jc w:val="both"/>
        <w:rPr>
          <w:b w:val="0"/>
          <w:i w:val="0"/>
          <w:sz w:val="24"/>
          <w:szCs w:val="24"/>
        </w:rPr>
      </w:pPr>
      <w:r w:rsidRPr="0078616A">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78616A" w:rsidRPr="0078616A" w:rsidRDefault="0078616A" w:rsidP="0078616A">
      <w:pPr>
        <w:jc w:val="both"/>
        <w:rPr>
          <w:b w:val="0"/>
          <w:i w:val="0"/>
          <w:sz w:val="24"/>
          <w:szCs w:val="24"/>
        </w:rPr>
      </w:pPr>
      <w:r w:rsidRPr="0078616A">
        <w:rPr>
          <w:b w:val="0"/>
          <w:i w:val="0"/>
          <w:sz w:val="24"/>
          <w:szCs w:val="24"/>
        </w:rPr>
        <w:lastRenderedPageBreak/>
        <w:t>      При проведении конкурса допускается приглашение экспертов.</w:t>
      </w:r>
    </w:p>
    <w:p w:rsidR="0078616A" w:rsidRPr="0078616A" w:rsidRDefault="0078616A" w:rsidP="0078616A">
      <w:pPr>
        <w:jc w:val="both"/>
        <w:rPr>
          <w:b w:val="0"/>
          <w:i w:val="0"/>
          <w:sz w:val="24"/>
          <w:szCs w:val="24"/>
        </w:rPr>
      </w:pPr>
      <w:r w:rsidRPr="0078616A">
        <w:rPr>
          <w:b w:val="0"/>
          <w:i w:val="0"/>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78616A">
        <w:rPr>
          <w:b w:val="0"/>
          <w:i w:val="0"/>
          <w:sz w:val="24"/>
          <w:szCs w:val="24"/>
        </w:rPr>
        <w:t>маслихатов</w:t>
      </w:r>
      <w:proofErr w:type="spellEnd"/>
      <w:r w:rsidRPr="0078616A">
        <w:rPr>
          <w:b w:val="0"/>
          <w:i w:val="0"/>
          <w:sz w:val="24"/>
          <w:szCs w:val="24"/>
        </w:rPr>
        <w:t>.</w:t>
      </w:r>
    </w:p>
    <w:p w:rsidR="0078616A" w:rsidRPr="0078616A" w:rsidRDefault="0078616A" w:rsidP="0078616A">
      <w:pPr>
        <w:jc w:val="both"/>
        <w:rPr>
          <w:b w:val="0"/>
          <w:i w:val="0"/>
          <w:sz w:val="24"/>
          <w:szCs w:val="24"/>
        </w:rPr>
      </w:pPr>
    </w:p>
    <w:p w:rsidR="0078616A" w:rsidRPr="0078616A" w:rsidRDefault="0078616A" w:rsidP="0078616A">
      <w:pPr>
        <w:ind w:firstLine="426"/>
        <w:jc w:val="both"/>
        <w:rPr>
          <w:b w:val="0"/>
          <w:i w:val="0"/>
          <w:sz w:val="24"/>
          <w:szCs w:val="24"/>
          <w:lang w:val="kk-KZ"/>
        </w:rPr>
      </w:pPr>
      <w:r w:rsidRPr="0078616A">
        <w:rPr>
          <w:b w:val="0"/>
          <w:i w:val="0"/>
          <w:sz w:val="24"/>
          <w:szCs w:val="24"/>
          <w:lang w:val="kk-KZ"/>
        </w:rPr>
        <w:t>Вопросы   кандидатам  будут  представлены  на  компьютере  посредством  генератора  случайных  цифр.</w:t>
      </w:r>
    </w:p>
    <w:p w:rsidR="0078616A" w:rsidRPr="0078616A" w:rsidRDefault="0078616A" w:rsidP="0078616A">
      <w:pPr>
        <w:ind w:firstLine="426"/>
        <w:jc w:val="both"/>
        <w:rPr>
          <w:b w:val="0"/>
          <w:i w:val="0"/>
          <w:sz w:val="24"/>
          <w:szCs w:val="24"/>
        </w:rPr>
      </w:pPr>
    </w:p>
    <w:p w:rsidR="0078616A" w:rsidRPr="0078616A" w:rsidRDefault="0078616A" w:rsidP="0078616A">
      <w:pPr>
        <w:ind w:firstLine="284"/>
        <w:jc w:val="both"/>
        <w:rPr>
          <w:b w:val="0"/>
          <w:i w:val="0"/>
          <w:sz w:val="24"/>
          <w:szCs w:val="24"/>
          <w:lang w:val="kk-KZ"/>
        </w:rPr>
      </w:pPr>
      <w:r w:rsidRPr="0078616A">
        <w:rPr>
          <w:lang w:val="kk-KZ"/>
        </w:rPr>
        <w:t xml:space="preserve"> </w:t>
      </w:r>
      <w:r w:rsidRPr="0078616A">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78616A">
        <w:rPr>
          <w:b w:val="0"/>
          <w:bCs w:val="0"/>
          <w:i w:val="0"/>
          <w:iCs w:val="0"/>
          <w:color w:val="000000"/>
          <w:sz w:val="24"/>
          <w:szCs w:val="24"/>
          <w:lang w:eastAsia="en-US"/>
        </w:rPr>
        <w:t xml:space="preserve">, </w:t>
      </w:r>
      <w:r w:rsidRPr="0078616A">
        <w:rPr>
          <w:b w:val="0"/>
          <w:i w:val="0"/>
          <w:color w:val="000000"/>
          <w:sz w:val="24"/>
          <w:szCs w:val="24"/>
        </w:rPr>
        <w:t>не позднее пяти рабочих дней со дня решения конкурсной комиссии</w:t>
      </w:r>
      <w:r w:rsidRPr="0078616A">
        <w:rPr>
          <w:b w:val="0"/>
          <w:i w:val="0"/>
          <w:color w:val="000000"/>
          <w:sz w:val="24"/>
          <w:szCs w:val="24"/>
          <w:lang w:val="kk-KZ"/>
        </w:rPr>
        <w:t>.</w:t>
      </w:r>
    </w:p>
    <w:p w:rsidR="00FB06F7" w:rsidRPr="0078616A" w:rsidRDefault="000B4F47" w:rsidP="0078616A">
      <w:pPr>
        <w:tabs>
          <w:tab w:val="left" w:pos="142"/>
          <w:tab w:val="left" w:pos="9923"/>
        </w:tabs>
        <w:jc w:val="both"/>
        <w:rPr>
          <w:b w:val="0"/>
          <w:i w:val="0"/>
          <w:color w:val="000000"/>
          <w:sz w:val="24"/>
          <w:szCs w:val="24"/>
          <w:lang w:val="kk-KZ"/>
        </w:rPr>
      </w:pPr>
      <w:r w:rsidRPr="0078616A">
        <w:rPr>
          <w:i w:val="0"/>
          <w:sz w:val="24"/>
          <w:szCs w:val="24"/>
          <w:lang w:val="kk-KZ"/>
        </w:rPr>
        <w:t>Прием документов осуществляется по адресу: индекс 1600</w:t>
      </w:r>
      <w:r w:rsidR="00C509AF" w:rsidRPr="0078616A">
        <w:rPr>
          <w:i w:val="0"/>
          <w:sz w:val="24"/>
          <w:szCs w:val="24"/>
          <w:lang w:val="kk-KZ"/>
        </w:rPr>
        <w:t>21</w:t>
      </w:r>
      <w:r w:rsidRPr="0078616A">
        <w:rPr>
          <w:i w:val="0"/>
          <w:sz w:val="24"/>
          <w:szCs w:val="24"/>
          <w:lang w:val="kk-KZ"/>
        </w:rPr>
        <w:t xml:space="preserve">, </w:t>
      </w:r>
      <w:r w:rsidRPr="0078616A">
        <w:rPr>
          <w:i w:val="0"/>
          <w:sz w:val="24"/>
          <w:szCs w:val="24"/>
        </w:rPr>
        <w:t xml:space="preserve">город </w:t>
      </w:r>
      <w:r w:rsidRPr="0078616A">
        <w:rPr>
          <w:i w:val="0"/>
          <w:sz w:val="24"/>
          <w:szCs w:val="24"/>
          <w:lang w:val="kk-KZ"/>
        </w:rPr>
        <w:t>Шымкент</w:t>
      </w:r>
      <w:r w:rsidRPr="0078616A">
        <w:rPr>
          <w:i w:val="0"/>
          <w:sz w:val="24"/>
          <w:szCs w:val="24"/>
        </w:rPr>
        <w:t>,</w:t>
      </w:r>
      <w:r w:rsidRPr="0078616A">
        <w:rPr>
          <w:i w:val="0"/>
          <w:sz w:val="24"/>
          <w:szCs w:val="24"/>
          <w:lang w:val="kk-KZ"/>
        </w:rPr>
        <w:t xml:space="preserve"> </w:t>
      </w:r>
      <w:r w:rsidRPr="0078616A">
        <w:rPr>
          <w:i w:val="0"/>
          <w:sz w:val="24"/>
          <w:szCs w:val="24"/>
        </w:rPr>
        <w:t xml:space="preserve"> улица </w:t>
      </w:r>
      <w:r w:rsidR="00C509AF" w:rsidRPr="0078616A">
        <w:rPr>
          <w:i w:val="0"/>
          <w:sz w:val="24"/>
          <w:szCs w:val="24"/>
          <w:lang w:val="kk-KZ"/>
        </w:rPr>
        <w:t xml:space="preserve">Театральная </w:t>
      </w:r>
      <w:r w:rsidRPr="0078616A">
        <w:rPr>
          <w:i w:val="0"/>
          <w:sz w:val="24"/>
          <w:szCs w:val="24"/>
          <w:lang w:val="kk-KZ"/>
        </w:rPr>
        <w:t xml:space="preserve"> д.</w:t>
      </w:r>
      <w:r w:rsidR="00C509AF" w:rsidRPr="0078616A">
        <w:rPr>
          <w:i w:val="0"/>
          <w:sz w:val="24"/>
          <w:szCs w:val="24"/>
          <w:lang w:val="kk-KZ"/>
        </w:rPr>
        <w:t>33</w:t>
      </w:r>
      <w:r w:rsidRPr="0078616A">
        <w:rPr>
          <w:i w:val="0"/>
          <w:sz w:val="24"/>
          <w:szCs w:val="24"/>
        </w:rPr>
        <w:t xml:space="preserve">, </w:t>
      </w:r>
      <w:r w:rsidR="00C509AF" w:rsidRPr="0078616A">
        <w:rPr>
          <w:i w:val="0"/>
          <w:sz w:val="24"/>
          <w:szCs w:val="24"/>
          <w:lang w:val="kk-KZ"/>
        </w:rPr>
        <w:t xml:space="preserve"> </w:t>
      </w:r>
      <w:r w:rsidRPr="0078616A">
        <w:rPr>
          <w:i w:val="0"/>
          <w:sz w:val="24"/>
          <w:szCs w:val="24"/>
          <w:lang w:val="kk-KZ"/>
        </w:rPr>
        <w:t>кабинет 2</w:t>
      </w:r>
      <w:r w:rsidR="00C509AF" w:rsidRPr="0078616A">
        <w:rPr>
          <w:i w:val="0"/>
          <w:sz w:val="24"/>
          <w:szCs w:val="24"/>
          <w:lang w:val="kk-KZ"/>
        </w:rPr>
        <w:t>10</w:t>
      </w:r>
      <w:r w:rsidRPr="0078616A">
        <w:rPr>
          <w:i w:val="0"/>
          <w:sz w:val="24"/>
          <w:szCs w:val="24"/>
          <w:lang w:val="kk-KZ"/>
        </w:rPr>
        <w:t xml:space="preserve">, </w:t>
      </w:r>
      <w:r w:rsidRPr="0078616A">
        <w:rPr>
          <w:i w:val="0"/>
          <w:sz w:val="24"/>
          <w:szCs w:val="24"/>
        </w:rPr>
        <w:t xml:space="preserve">телефон для справок </w:t>
      </w:r>
      <w:r w:rsidR="00C509AF" w:rsidRPr="0078616A">
        <w:rPr>
          <w:rFonts w:eastAsiaTheme="majorEastAsia"/>
          <w:i w:val="0"/>
          <w:sz w:val="24"/>
          <w:szCs w:val="24"/>
        </w:rPr>
        <w:t>8(7</w:t>
      </w:r>
      <w:r w:rsidR="00C509AF" w:rsidRPr="0078616A">
        <w:rPr>
          <w:rFonts w:eastAsiaTheme="majorEastAsia"/>
          <w:i w:val="0"/>
          <w:sz w:val="24"/>
          <w:szCs w:val="24"/>
          <w:lang w:val="kk-KZ"/>
        </w:rPr>
        <w:t>252</w:t>
      </w:r>
      <w:r w:rsidR="00C509AF" w:rsidRPr="0078616A">
        <w:rPr>
          <w:rFonts w:eastAsiaTheme="majorEastAsia"/>
          <w:i w:val="0"/>
          <w:sz w:val="24"/>
          <w:szCs w:val="24"/>
        </w:rPr>
        <w:t xml:space="preserve">) </w:t>
      </w:r>
      <w:r w:rsidR="00C509AF" w:rsidRPr="0078616A">
        <w:rPr>
          <w:rFonts w:eastAsiaTheme="majorEastAsia"/>
          <w:i w:val="0"/>
          <w:sz w:val="24"/>
          <w:szCs w:val="24"/>
          <w:lang w:val="kk-KZ"/>
        </w:rPr>
        <w:t>56</w:t>
      </w:r>
      <w:r w:rsidR="00C509AF" w:rsidRPr="0078616A">
        <w:rPr>
          <w:rFonts w:eastAsiaTheme="majorEastAsia"/>
          <w:i w:val="0"/>
          <w:sz w:val="24"/>
          <w:szCs w:val="24"/>
        </w:rPr>
        <w:t>-</w:t>
      </w:r>
      <w:r w:rsidR="00C509AF" w:rsidRPr="0078616A">
        <w:rPr>
          <w:rFonts w:eastAsiaTheme="majorEastAsia"/>
          <w:i w:val="0"/>
          <w:sz w:val="24"/>
          <w:szCs w:val="24"/>
          <w:lang w:val="kk-KZ"/>
        </w:rPr>
        <w:t>33</w:t>
      </w:r>
      <w:r w:rsidR="00C509AF" w:rsidRPr="0078616A">
        <w:rPr>
          <w:rFonts w:eastAsiaTheme="majorEastAsia"/>
          <w:i w:val="0"/>
          <w:sz w:val="24"/>
          <w:szCs w:val="24"/>
        </w:rPr>
        <w:t>-</w:t>
      </w:r>
      <w:r w:rsidR="00C509AF" w:rsidRPr="0078616A">
        <w:rPr>
          <w:rFonts w:eastAsiaTheme="majorEastAsia"/>
          <w:i w:val="0"/>
          <w:sz w:val="24"/>
          <w:szCs w:val="24"/>
          <w:lang w:val="kk-KZ"/>
        </w:rPr>
        <w:t>03</w:t>
      </w:r>
      <w:r w:rsidRPr="0078616A">
        <w:rPr>
          <w:i w:val="0"/>
          <w:sz w:val="24"/>
          <w:szCs w:val="24"/>
          <w:lang w:val="kk-KZ"/>
        </w:rPr>
        <w:t xml:space="preserve">, </w:t>
      </w:r>
      <w:r w:rsidRPr="0078616A">
        <w:rPr>
          <w:i w:val="0"/>
          <w:sz w:val="24"/>
          <w:szCs w:val="24"/>
        </w:rPr>
        <w:t xml:space="preserve">электронный адрес </w:t>
      </w:r>
      <w:hyperlink r:id="rId10" w:history="1">
        <w:r w:rsidR="00C509AF" w:rsidRPr="0078616A">
          <w:rPr>
            <w:rFonts w:eastAsiaTheme="majorEastAsia"/>
            <w:i w:val="0"/>
            <w:color w:val="0000FF"/>
            <w:sz w:val="24"/>
            <w:szCs w:val="24"/>
            <w:u w:val="single"/>
            <w:lang w:val="kk-KZ"/>
          </w:rPr>
          <w:t>r.aldikova@kgd.gov.kz</w:t>
        </w:r>
      </w:hyperlink>
    </w:p>
    <w:p w:rsidR="00FB06F7" w:rsidRPr="0078616A" w:rsidRDefault="00FB06F7" w:rsidP="00A312B0">
      <w:pPr>
        <w:ind w:left="4254"/>
        <w:rPr>
          <w:b w:val="0"/>
          <w:i w:val="0"/>
          <w:color w:val="000000"/>
          <w:sz w:val="24"/>
          <w:szCs w:val="24"/>
          <w:lang w:val="kk-KZ"/>
        </w:rPr>
      </w:pPr>
    </w:p>
    <w:p w:rsidR="00FE1962" w:rsidRDefault="00FE1962" w:rsidP="00A312B0">
      <w:pPr>
        <w:ind w:left="4254"/>
        <w:rPr>
          <w:b w:val="0"/>
          <w:i w:val="0"/>
          <w:color w:val="000000"/>
          <w:sz w:val="24"/>
          <w:szCs w:val="24"/>
          <w:lang w:val="kk-KZ"/>
        </w:rPr>
      </w:pPr>
    </w:p>
    <w:p w:rsidR="00FE1962" w:rsidRDefault="00FE1962"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78616A" w:rsidRDefault="0078616A" w:rsidP="008039D8">
      <w:pPr>
        <w:jc w:val="both"/>
        <w:rPr>
          <w:b w:val="0"/>
          <w:i w:val="0"/>
          <w:color w:val="000000"/>
          <w:sz w:val="24"/>
          <w:szCs w:val="24"/>
          <w:lang w:val="kk-KZ"/>
        </w:rPr>
      </w:pPr>
    </w:p>
    <w:p w:rsidR="008039D8" w:rsidRDefault="008039D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p>
    <w:p w:rsidR="006C0D58" w:rsidRDefault="006C0D58" w:rsidP="008039D8">
      <w:pPr>
        <w:jc w:val="both"/>
        <w:rPr>
          <w:b w:val="0"/>
          <w:i w:val="0"/>
          <w:color w:val="000000"/>
          <w:sz w:val="24"/>
          <w:szCs w:val="24"/>
          <w:lang w:val="kk-KZ"/>
        </w:rPr>
      </w:pPr>
      <w:bookmarkStart w:id="1" w:name="_GoBack"/>
      <w:bookmarkEnd w:id="1"/>
    </w:p>
    <w:tbl>
      <w:tblPr>
        <w:tblW w:w="10065" w:type="dxa"/>
        <w:tblCellSpacing w:w="15" w:type="dxa"/>
        <w:tblCellMar>
          <w:top w:w="15" w:type="dxa"/>
          <w:left w:w="15" w:type="dxa"/>
          <w:bottom w:w="15" w:type="dxa"/>
          <w:right w:w="15" w:type="dxa"/>
        </w:tblCellMar>
        <w:tblLook w:val="04A0" w:firstRow="1" w:lastRow="0" w:firstColumn="1" w:lastColumn="0" w:noHBand="0" w:noVBand="1"/>
      </w:tblPr>
      <w:tblGrid>
        <w:gridCol w:w="5850"/>
        <w:gridCol w:w="4215"/>
      </w:tblGrid>
      <w:tr w:rsidR="00585564" w:rsidRPr="00706458" w:rsidTr="00706458">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4170" w:type="dxa"/>
            <w:vAlign w:val="center"/>
            <w:hideMark/>
          </w:tcPr>
          <w:p w:rsidR="00671E0E" w:rsidRPr="00706458" w:rsidRDefault="00671E0E" w:rsidP="00706458">
            <w:pPr>
              <w:jc w:val="right"/>
              <w:rPr>
                <w:b w:val="0"/>
                <w:i w:val="0"/>
                <w:sz w:val="24"/>
                <w:szCs w:val="24"/>
              </w:rPr>
            </w:pPr>
            <w:bookmarkStart w:id="2" w:name="z279"/>
            <w:bookmarkEnd w:id="2"/>
          </w:p>
          <w:p w:rsidR="00585564" w:rsidRPr="00706458" w:rsidRDefault="00585564" w:rsidP="00706458">
            <w:pPr>
              <w:jc w:val="right"/>
              <w:rPr>
                <w:b w:val="0"/>
                <w:i w:val="0"/>
                <w:sz w:val="24"/>
                <w:szCs w:val="24"/>
              </w:rPr>
            </w:pPr>
            <w:r w:rsidRPr="00706458">
              <w:rPr>
                <w:b w:val="0"/>
                <w:i w:val="0"/>
                <w:sz w:val="24"/>
                <w:szCs w:val="24"/>
              </w:rPr>
              <w:lastRenderedPageBreak/>
              <w:t>Приложение 2 к Правилам</w:t>
            </w:r>
            <w:r w:rsidRPr="00706458">
              <w:rPr>
                <w:b w:val="0"/>
                <w:i w:val="0"/>
                <w:sz w:val="24"/>
                <w:szCs w:val="24"/>
              </w:rPr>
              <w:br/>
              <w:t>проведения конкурса на занятие</w:t>
            </w:r>
            <w:r w:rsidRPr="00706458">
              <w:rPr>
                <w:b w:val="0"/>
                <w:i w:val="0"/>
                <w:sz w:val="24"/>
                <w:szCs w:val="24"/>
              </w:rPr>
              <w:br/>
              <w:t>административной государственной</w:t>
            </w:r>
            <w:r w:rsidRPr="00706458">
              <w:rPr>
                <w:b w:val="0"/>
                <w:i w:val="0"/>
                <w:sz w:val="24"/>
                <w:szCs w:val="24"/>
              </w:rPr>
              <w:br/>
              <w:t>должности корпуса "Б"</w:t>
            </w:r>
          </w:p>
        </w:tc>
      </w:tr>
      <w:tr w:rsidR="00585564" w:rsidRPr="00706458" w:rsidTr="00706458">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lastRenderedPageBreak/>
              <w:t> </w:t>
            </w:r>
          </w:p>
        </w:tc>
        <w:tc>
          <w:tcPr>
            <w:tcW w:w="4170" w:type="dxa"/>
            <w:vAlign w:val="center"/>
            <w:hideMark/>
          </w:tcPr>
          <w:p w:rsidR="00585564" w:rsidRPr="00706458" w:rsidRDefault="00585564" w:rsidP="00706458">
            <w:pPr>
              <w:jc w:val="right"/>
              <w:rPr>
                <w:b w:val="0"/>
                <w:i w:val="0"/>
                <w:sz w:val="24"/>
                <w:szCs w:val="24"/>
              </w:rPr>
            </w:pPr>
            <w:bookmarkStart w:id="3" w:name="z280"/>
            <w:bookmarkEnd w:id="3"/>
            <w:r w:rsidRPr="008039D8">
              <w:rPr>
                <w:b w:val="0"/>
                <w:sz w:val="24"/>
                <w:szCs w:val="24"/>
              </w:rPr>
              <w:t>Форма</w:t>
            </w:r>
            <w:r w:rsidRPr="00706458">
              <w:rPr>
                <w:b w:val="0"/>
                <w:i w:val="0"/>
                <w:sz w:val="24"/>
                <w:szCs w:val="24"/>
              </w:rPr>
              <w:br/>
              <w:t>____________________________</w:t>
            </w:r>
          </w:p>
          <w:p w:rsidR="00585564" w:rsidRPr="00706458" w:rsidRDefault="00585564" w:rsidP="00706458">
            <w:pPr>
              <w:jc w:val="right"/>
              <w:rPr>
                <w:b w:val="0"/>
                <w:i w:val="0"/>
                <w:sz w:val="24"/>
                <w:szCs w:val="24"/>
              </w:rPr>
            </w:pPr>
            <w:r w:rsidRPr="00706458">
              <w:rPr>
                <w:b w:val="0"/>
                <w:i w:val="0"/>
                <w:sz w:val="24"/>
                <w:szCs w:val="24"/>
              </w:rPr>
              <w:t>____________________________</w:t>
            </w:r>
            <w:r w:rsidRPr="00706458">
              <w:rPr>
                <w:b w:val="0"/>
                <w:i w:val="0"/>
                <w:sz w:val="24"/>
                <w:szCs w:val="24"/>
              </w:rPr>
              <w:br/>
              <w:t>(государственный орган)</w:t>
            </w:r>
          </w:p>
          <w:p w:rsidR="00A61724" w:rsidRPr="00706458" w:rsidRDefault="00A61724" w:rsidP="00706458">
            <w:pPr>
              <w:jc w:val="right"/>
              <w:rPr>
                <w:b w:val="0"/>
                <w:i w:val="0"/>
                <w:sz w:val="24"/>
                <w:szCs w:val="24"/>
              </w:rPr>
            </w:pP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8039D8" w:rsidRDefault="00585564" w:rsidP="00585564">
      <w:pPr>
        <w:outlineLvl w:val="2"/>
        <w:rPr>
          <w:i w:val="0"/>
          <w:sz w:val="32"/>
          <w:szCs w:val="32"/>
        </w:rPr>
      </w:pPr>
      <w:r w:rsidRPr="008039D8">
        <w:rPr>
          <w:i w:val="0"/>
          <w:sz w:val="32"/>
          <w:szCs w:val="32"/>
        </w:rPr>
        <w:t>Заявление</w:t>
      </w:r>
    </w:p>
    <w:p w:rsidR="00A61724" w:rsidRPr="001601BC" w:rsidRDefault="00A61724" w:rsidP="00585564">
      <w:pPr>
        <w:outlineLvl w:val="2"/>
        <w:rPr>
          <w:i w:val="0"/>
          <w:sz w:val="26"/>
          <w:szCs w:val="26"/>
        </w:rPr>
      </w:pPr>
    </w:p>
    <w:p w:rsidR="00585564" w:rsidRPr="001601BC" w:rsidRDefault="00585564" w:rsidP="00585564">
      <w:pPr>
        <w:outlineLvl w:val="2"/>
        <w:rPr>
          <w:b w:val="0"/>
          <w:bCs w:val="0"/>
          <w:i w:val="0"/>
          <w:sz w:val="26"/>
          <w:szCs w:val="26"/>
        </w:rPr>
      </w:pPr>
    </w:p>
    <w:p w:rsidR="00585564" w:rsidRPr="00706458" w:rsidRDefault="00671E0E" w:rsidP="00585564">
      <w:pPr>
        <w:jc w:val="both"/>
        <w:rPr>
          <w:b w:val="0"/>
          <w:i w:val="0"/>
          <w:sz w:val="24"/>
          <w:szCs w:val="24"/>
        </w:rPr>
      </w:pPr>
      <w:r w:rsidRPr="00706458">
        <w:rPr>
          <w:b w:val="0"/>
          <w:i w:val="0"/>
          <w:sz w:val="24"/>
          <w:szCs w:val="24"/>
        </w:rPr>
        <w:t xml:space="preserve">      </w:t>
      </w:r>
      <w:r w:rsidR="00585564" w:rsidRPr="00706458">
        <w:rPr>
          <w:b w:val="0"/>
          <w:i w:val="0"/>
          <w:sz w:val="24"/>
          <w:szCs w:val="24"/>
        </w:rPr>
        <w:t>Прошу допустить меня к участию в конкурсах на занятие вакантных административных государственных должностей:</w:t>
      </w:r>
    </w:p>
    <w:p w:rsidR="00585564" w:rsidRPr="00706458" w:rsidRDefault="00585564" w:rsidP="00585564">
      <w:pPr>
        <w:jc w:val="both"/>
        <w:rPr>
          <w:b w:val="0"/>
          <w:i w:val="0"/>
          <w:sz w:val="24"/>
          <w:szCs w:val="24"/>
        </w:rPr>
      </w:pPr>
      <w:r w:rsidRPr="00706458">
        <w:rPr>
          <w:b w:val="0"/>
          <w:i w:val="0"/>
          <w:sz w:val="24"/>
          <w:szCs w:val="24"/>
        </w:rPr>
        <w:t>__________________________________________________________________________________________________________________________________</w:t>
      </w:r>
      <w:r w:rsidR="001601BC" w:rsidRPr="00706458">
        <w:rPr>
          <w:b w:val="0"/>
          <w:i w:val="0"/>
          <w:sz w:val="24"/>
          <w:szCs w:val="24"/>
        </w:rPr>
        <w:t>____</w:t>
      </w:r>
      <w:r w:rsidR="00671E0E" w:rsidRPr="00706458">
        <w:rPr>
          <w:b w:val="0"/>
          <w:i w:val="0"/>
          <w:sz w:val="24"/>
          <w:szCs w:val="24"/>
        </w:rPr>
        <w:t>__</w:t>
      </w:r>
      <w:r w:rsidR="001601BC" w:rsidRPr="00706458">
        <w:rPr>
          <w:b w:val="0"/>
          <w:i w:val="0"/>
          <w:sz w:val="24"/>
          <w:szCs w:val="24"/>
        </w:rPr>
        <w:t>__________________</w:t>
      </w:r>
    </w:p>
    <w:p w:rsidR="00585564" w:rsidRPr="00706458" w:rsidRDefault="00585564" w:rsidP="00585564">
      <w:pPr>
        <w:jc w:val="both"/>
        <w:rPr>
          <w:b w:val="0"/>
          <w:i w:val="0"/>
          <w:sz w:val="24"/>
          <w:szCs w:val="24"/>
        </w:rPr>
      </w:pPr>
      <w:r w:rsidRPr="00706458">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706458" w:rsidRDefault="00671E0E" w:rsidP="00585564">
      <w:pPr>
        <w:jc w:val="both"/>
        <w:rPr>
          <w:b w:val="0"/>
          <w:i w:val="0"/>
          <w:sz w:val="24"/>
          <w:szCs w:val="24"/>
          <w:lang w:val="kk-KZ"/>
        </w:rPr>
      </w:pPr>
      <w:r w:rsidRPr="00706458">
        <w:rPr>
          <w:b w:val="0"/>
          <w:i w:val="0"/>
          <w:sz w:val="24"/>
          <w:szCs w:val="24"/>
        </w:rPr>
        <w:t xml:space="preserve">      </w:t>
      </w:r>
      <w:r w:rsidR="00585564" w:rsidRPr="00706458">
        <w:rPr>
          <w:b w:val="0"/>
          <w:i w:val="0"/>
          <w:color w:val="000000"/>
          <w:sz w:val="24"/>
          <w:szCs w:val="24"/>
        </w:rPr>
        <w:t xml:space="preserve">Выражаю свое согласие на сбор и обработку моих персональных </w:t>
      </w:r>
      <w:r w:rsidR="00A31A26" w:rsidRPr="00706458">
        <w:rPr>
          <w:b w:val="0"/>
          <w:i w:val="0"/>
          <w:color w:val="000000"/>
          <w:sz w:val="24"/>
          <w:szCs w:val="24"/>
        </w:rPr>
        <w:t>данных, в</w:t>
      </w:r>
      <w:r w:rsidR="00585564" w:rsidRPr="00706458">
        <w:rPr>
          <w:b w:val="0"/>
          <w:i w:val="0"/>
          <w:color w:val="000000"/>
          <w:sz w:val="24"/>
          <w:szCs w:val="24"/>
        </w:rPr>
        <w:t xml:space="preserve"> том числе с психоневрологических и наркологических организаций.</w:t>
      </w:r>
    </w:p>
    <w:p w:rsidR="00585564" w:rsidRPr="00706458" w:rsidRDefault="00585564" w:rsidP="00585564">
      <w:pPr>
        <w:jc w:val="both"/>
        <w:rPr>
          <w:b w:val="0"/>
          <w:i w:val="0"/>
          <w:sz w:val="24"/>
          <w:szCs w:val="24"/>
        </w:rPr>
      </w:pPr>
      <w:r w:rsidRPr="00706458">
        <w:rPr>
          <w:b w:val="0"/>
          <w:i w:val="0"/>
          <w:color w:val="000000"/>
          <w:sz w:val="24"/>
          <w:szCs w:val="24"/>
        </w:rPr>
        <w:t xml:space="preserve">С требованием о том, что государственный служащий не может </w:t>
      </w:r>
      <w:proofErr w:type="spellStart"/>
      <w:r w:rsidRPr="00706458">
        <w:rPr>
          <w:b w:val="0"/>
          <w:i w:val="0"/>
          <w:color w:val="000000"/>
          <w:sz w:val="24"/>
          <w:szCs w:val="24"/>
        </w:rPr>
        <w:t>заниматьгосударственную</w:t>
      </w:r>
      <w:proofErr w:type="spellEnd"/>
      <w:r w:rsidRPr="00706458">
        <w:rPr>
          <w:b w:val="0"/>
          <w:i w:val="0"/>
          <w:color w:val="000000"/>
          <w:sz w:val="24"/>
          <w:szCs w:val="24"/>
        </w:rPr>
        <w:t xml:space="preserve"> должность, находящуюся в непосредственной </w:t>
      </w:r>
      <w:proofErr w:type="spellStart"/>
      <w:r w:rsidRPr="00706458">
        <w:rPr>
          <w:b w:val="0"/>
          <w:i w:val="0"/>
          <w:color w:val="000000"/>
          <w:sz w:val="24"/>
          <w:szCs w:val="24"/>
        </w:rPr>
        <w:t>подчиненностидолжности</w:t>
      </w:r>
      <w:proofErr w:type="spellEnd"/>
      <w:r w:rsidRPr="00706458">
        <w:rPr>
          <w:b w:val="0"/>
          <w:i w:val="0"/>
          <w:color w:val="000000"/>
          <w:sz w:val="24"/>
          <w:szCs w:val="24"/>
        </w:rPr>
        <w:t>, занимаемой его близкими родственниками (родителями (родителем),детьми, усыновителями (</w:t>
      </w:r>
      <w:proofErr w:type="spellStart"/>
      <w:r w:rsidRPr="00706458">
        <w:rPr>
          <w:b w:val="0"/>
          <w:i w:val="0"/>
          <w:color w:val="000000"/>
          <w:sz w:val="24"/>
          <w:szCs w:val="24"/>
        </w:rPr>
        <w:t>удочерителями</w:t>
      </w:r>
      <w:proofErr w:type="spellEnd"/>
      <w:r w:rsidRPr="00706458">
        <w:rPr>
          <w:b w:val="0"/>
          <w:i w:val="0"/>
          <w:color w:val="000000"/>
          <w:sz w:val="24"/>
          <w:szCs w:val="24"/>
        </w:rPr>
        <w:t xml:space="preserve">), усыновленными (удочеренными),полнородными и </w:t>
      </w:r>
      <w:proofErr w:type="spellStart"/>
      <w:r w:rsidRPr="00706458">
        <w:rPr>
          <w:b w:val="0"/>
          <w:i w:val="0"/>
          <w:color w:val="000000"/>
          <w:sz w:val="24"/>
          <w:szCs w:val="24"/>
        </w:rPr>
        <w:t>неполнородными</w:t>
      </w:r>
      <w:proofErr w:type="spellEnd"/>
      <w:r w:rsidRPr="00706458">
        <w:rPr>
          <w:b w:val="0"/>
          <w:i w:val="0"/>
          <w:color w:val="000000"/>
          <w:sz w:val="24"/>
          <w:szCs w:val="24"/>
        </w:rPr>
        <w:t xml:space="preserve"> братьями и сестрами, дедушками, </w:t>
      </w:r>
      <w:proofErr w:type="spellStart"/>
      <w:r w:rsidRPr="00706458">
        <w:rPr>
          <w:b w:val="0"/>
          <w:i w:val="0"/>
          <w:color w:val="000000"/>
          <w:sz w:val="24"/>
          <w:szCs w:val="24"/>
        </w:rPr>
        <w:t>бабушками,внуками</w:t>
      </w:r>
      <w:proofErr w:type="spellEnd"/>
      <w:r w:rsidRPr="00706458">
        <w:rPr>
          <w:b w:val="0"/>
          <w:i w:val="0"/>
          <w:color w:val="000000"/>
          <w:sz w:val="24"/>
          <w:szCs w:val="24"/>
        </w:rPr>
        <w:t>), супругом (супругой) и (или) свойственниками (</w:t>
      </w:r>
      <w:proofErr w:type="spellStart"/>
      <w:r w:rsidRPr="00706458">
        <w:rPr>
          <w:b w:val="0"/>
          <w:i w:val="0"/>
          <w:color w:val="000000"/>
          <w:sz w:val="24"/>
          <w:szCs w:val="24"/>
        </w:rPr>
        <w:t>полнороднымии</w:t>
      </w:r>
      <w:proofErr w:type="spellEnd"/>
      <w:r w:rsidRPr="00706458">
        <w:rPr>
          <w:b w:val="0"/>
          <w:i w:val="0"/>
          <w:color w:val="000000"/>
          <w:sz w:val="24"/>
          <w:szCs w:val="24"/>
        </w:rPr>
        <w:t xml:space="preserve"> </w:t>
      </w:r>
      <w:proofErr w:type="spellStart"/>
      <w:r w:rsidRPr="00706458">
        <w:rPr>
          <w:b w:val="0"/>
          <w:i w:val="0"/>
          <w:color w:val="000000"/>
          <w:sz w:val="24"/>
          <w:szCs w:val="24"/>
        </w:rPr>
        <w:t>неполнородными</w:t>
      </w:r>
      <w:proofErr w:type="spellEnd"/>
      <w:r w:rsidRPr="00706458">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706458" w:rsidRDefault="00585564" w:rsidP="00585564">
      <w:pPr>
        <w:jc w:val="both"/>
        <w:rPr>
          <w:b w:val="0"/>
          <w:i w:val="0"/>
          <w:sz w:val="24"/>
          <w:szCs w:val="24"/>
        </w:rPr>
      </w:pPr>
      <w:r w:rsidRPr="00706458">
        <w:rPr>
          <w:b w:val="0"/>
          <w:i w:val="0"/>
          <w:color w:val="000000"/>
          <w:sz w:val="24"/>
          <w:szCs w:val="24"/>
        </w:rPr>
        <w:t>(супругу) и (или) свойственников ознакомлен (ознакомлена</w:t>
      </w:r>
      <w:proofErr w:type="gramStart"/>
      <w:r w:rsidRPr="00706458">
        <w:rPr>
          <w:b w:val="0"/>
          <w:i w:val="0"/>
          <w:color w:val="000000"/>
          <w:sz w:val="24"/>
          <w:szCs w:val="24"/>
        </w:rPr>
        <w:t>).</w:t>
      </w:r>
      <w:r w:rsidRPr="00706458">
        <w:rPr>
          <w:b w:val="0"/>
          <w:i w:val="0"/>
          <w:sz w:val="24"/>
          <w:szCs w:val="24"/>
        </w:rPr>
        <w:t>.</w:t>
      </w:r>
      <w:proofErr w:type="gramEnd"/>
    </w:p>
    <w:p w:rsidR="00585564" w:rsidRPr="00706458" w:rsidRDefault="00585564" w:rsidP="00585564">
      <w:pPr>
        <w:jc w:val="both"/>
        <w:rPr>
          <w:b w:val="0"/>
          <w:i w:val="0"/>
          <w:sz w:val="24"/>
          <w:szCs w:val="24"/>
        </w:rPr>
      </w:pPr>
      <w:r w:rsidRPr="00706458">
        <w:rPr>
          <w:b w:val="0"/>
          <w:i w:val="0"/>
          <w:sz w:val="24"/>
          <w:szCs w:val="24"/>
        </w:rPr>
        <w:t xml:space="preserve">      С трансляцией и размещением на </w:t>
      </w:r>
      <w:proofErr w:type="spellStart"/>
      <w:r w:rsidRPr="00706458">
        <w:rPr>
          <w:b w:val="0"/>
          <w:i w:val="0"/>
          <w:sz w:val="24"/>
          <w:szCs w:val="24"/>
        </w:rPr>
        <w:t>интернет-ресурсе</w:t>
      </w:r>
      <w:proofErr w:type="spellEnd"/>
      <w:r w:rsidRPr="00706458">
        <w:rPr>
          <w:b w:val="0"/>
          <w:i w:val="0"/>
          <w:sz w:val="24"/>
          <w:szCs w:val="24"/>
        </w:rPr>
        <w:t xml:space="preserve"> государственного органа видеозаписи моего собеседования согласен __________________________</w:t>
      </w:r>
    </w:p>
    <w:p w:rsidR="00585564" w:rsidRPr="00706458" w:rsidRDefault="00585564" w:rsidP="00585564">
      <w:pPr>
        <w:jc w:val="both"/>
        <w:rPr>
          <w:b w:val="0"/>
          <w:i w:val="0"/>
          <w:sz w:val="24"/>
          <w:szCs w:val="24"/>
        </w:rPr>
      </w:pPr>
      <w:r w:rsidRPr="00706458">
        <w:rPr>
          <w:b w:val="0"/>
          <w:i w:val="0"/>
          <w:sz w:val="24"/>
          <w:szCs w:val="24"/>
        </w:rPr>
        <w:t>                                                          (да/нет)</w:t>
      </w:r>
    </w:p>
    <w:p w:rsidR="00585564" w:rsidRPr="00706458" w:rsidRDefault="00585564" w:rsidP="00585564">
      <w:pPr>
        <w:jc w:val="both"/>
        <w:rPr>
          <w:b w:val="0"/>
          <w:i w:val="0"/>
          <w:sz w:val="24"/>
          <w:szCs w:val="24"/>
        </w:rPr>
      </w:pPr>
      <w:r w:rsidRPr="00706458">
        <w:rPr>
          <w:b w:val="0"/>
          <w:i w:val="0"/>
          <w:sz w:val="24"/>
          <w:szCs w:val="24"/>
        </w:rPr>
        <w:t xml:space="preserve">      Отвечаю за подлинность представленных документов. </w:t>
      </w:r>
    </w:p>
    <w:p w:rsidR="00585564" w:rsidRPr="00706458" w:rsidRDefault="00585564" w:rsidP="00585564">
      <w:pPr>
        <w:jc w:val="both"/>
        <w:rPr>
          <w:b w:val="0"/>
          <w:i w:val="0"/>
          <w:sz w:val="24"/>
          <w:szCs w:val="24"/>
        </w:rPr>
      </w:pPr>
      <w:r w:rsidRPr="00706458">
        <w:rPr>
          <w:b w:val="0"/>
          <w:i w:val="0"/>
          <w:sz w:val="24"/>
          <w:szCs w:val="24"/>
        </w:rPr>
        <w:t>      Прилагаемые документы:</w:t>
      </w:r>
    </w:p>
    <w:p w:rsidR="00585564" w:rsidRPr="00706458" w:rsidRDefault="00585564" w:rsidP="00585564">
      <w:pPr>
        <w:jc w:val="both"/>
        <w:rPr>
          <w:b w:val="0"/>
          <w:i w:val="0"/>
          <w:sz w:val="24"/>
          <w:szCs w:val="24"/>
        </w:rPr>
      </w:pPr>
      <w:r w:rsidRPr="00706458">
        <w:rPr>
          <w:b w:val="0"/>
          <w:i w:val="0"/>
          <w:sz w:val="24"/>
          <w:szCs w:val="24"/>
        </w:rPr>
        <w:t>      ___________________________________</w:t>
      </w:r>
      <w:r w:rsidR="008039D8">
        <w:rPr>
          <w:b w:val="0"/>
          <w:i w:val="0"/>
          <w:sz w:val="24"/>
          <w:szCs w:val="24"/>
        </w:rPr>
        <w:t>______</w:t>
      </w:r>
      <w:r w:rsidRPr="00706458">
        <w:rPr>
          <w:b w:val="0"/>
          <w:i w:val="0"/>
          <w:sz w:val="24"/>
          <w:szCs w:val="24"/>
        </w:rPr>
        <w:t>_________</w:t>
      </w:r>
      <w:r w:rsidR="001601BC" w:rsidRPr="00706458">
        <w:rPr>
          <w:b w:val="0"/>
          <w:i w:val="0"/>
          <w:sz w:val="24"/>
          <w:szCs w:val="24"/>
        </w:rPr>
        <w:t>______</w:t>
      </w:r>
      <w:r w:rsidR="00C509AF" w:rsidRPr="00706458">
        <w:rPr>
          <w:b w:val="0"/>
          <w:i w:val="0"/>
          <w:sz w:val="24"/>
          <w:szCs w:val="24"/>
        </w:rPr>
        <w:t>_______</w:t>
      </w:r>
      <w:r w:rsidR="001601BC" w:rsidRPr="00706458">
        <w:rPr>
          <w:b w:val="0"/>
          <w:i w:val="0"/>
          <w:sz w:val="24"/>
          <w:szCs w:val="24"/>
        </w:rPr>
        <w:t>_________________</w:t>
      </w:r>
    </w:p>
    <w:p w:rsidR="00585564" w:rsidRPr="00706458" w:rsidRDefault="00585564" w:rsidP="00585564">
      <w:pPr>
        <w:jc w:val="both"/>
        <w:rPr>
          <w:b w:val="0"/>
          <w:i w:val="0"/>
          <w:sz w:val="24"/>
          <w:szCs w:val="24"/>
        </w:rPr>
      </w:pPr>
      <w:r w:rsidRPr="00706458">
        <w:rPr>
          <w:b w:val="0"/>
          <w:i w:val="0"/>
          <w:sz w:val="24"/>
          <w:szCs w:val="24"/>
        </w:rPr>
        <w:t>      __________________________________</w:t>
      </w:r>
      <w:r w:rsidR="008039D8">
        <w:rPr>
          <w:b w:val="0"/>
          <w:i w:val="0"/>
          <w:sz w:val="24"/>
          <w:szCs w:val="24"/>
        </w:rPr>
        <w:t>______</w:t>
      </w:r>
      <w:r w:rsidRPr="00706458">
        <w:rPr>
          <w:b w:val="0"/>
          <w:i w:val="0"/>
          <w:sz w:val="24"/>
          <w:szCs w:val="24"/>
        </w:rPr>
        <w:t>__________</w:t>
      </w:r>
      <w:r w:rsidR="001601BC" w:rsidRPr="00706458">
        <w:rPr>
          <w:b w:val="0"/>
          <w:i w:val="0"/>
          <w:sz w:val="24"/>
          <w:szCs w:val="24"/>
        </w:rPr>
        <w:t>______</w:t>
      </w:r>
      <w:r w:rsidR="00C509AF" w:rsidRPr="00706458">
        <w:rPr>
          <w:b w:val="0"/>
          <w:i w:val="0"/>
          <w:sz w:val="24"/>
          <w:szCs w:val="24"/>
        </w:rPr>
        <w:t>________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__________________________________</w:t>
      </w:r>
      <w:r w:rsidR="008039D8">
        <w:rPr>
          <w:b w:val="0"/>
          <w:i w:val="0"/>
          <w:sz w:val="24"/>
          <w:szCs w:val="24"/>
        </w:rPr>
        <w:t>______</w:t>
      </w:r>
      <w:r w:rsidRPr="00706458">
        <w:rPr>
          <w:b w:val="0"/>
          <w:i w:val="0"/>
          <w:sz w:val="24"/>
          <w:szCs w:val="24"/>
        </w:rPr>
        <w:t>__________</w:t>
      </w:r>
      <w:r w:rsidR="001601BC" w:rsidRPr="00706458">
        <w:rPr>
          <w:b w:val="0"/>
          <w:i w:val="0"/>
          <w:sz w:val="24"/>
          <w:szCs w:val="24"/>
        </w:rPr>
        <w:t>_______</w:t>
      </w:r>
      <w:r w:rsidR="00C509AF" w:rsidRPr="00706458">
        <w:rPr>
          <w:b w:val="0"/>
          <w:i w:val="0"/>
          <w:sz w:val="24"/>
          <w:szCs w:val="24"/>
        </w:rPr>
        <w:t>________</w:t>
      </w:r>
      <w:r w:rsidR="001601BC" w:rsidRPr="00706458">
        <w:rPr>
          <w:b w:val="0"/>
          <w:i w:val="0"/>
          <w:sz w:val="24"/>
          <w:szCs w:val="24"/>
        </w:rPr>
        <w:t>_______________</w:t>
      </w:r>
    </w:p>
    <w:p w:rsidR="00585564" w:rsidRPr="00706458" w:rsidRDefault="00585564" w:rsidP="00585564">
      <w:pPr>
        <w:jc w:val="both"/>
        <w:rPr>
          <w:b w:val="0"/>
          <w:i w:val="0"/>
          <w:sz w:val="24"/>
          <w:szCs w:val="24"/>
        </w:rPr>
      </w:pPr>
      <w:r w:rsidRPr="00706458">
        <w:rPr>
          <w:b w:val="0"/>
          <w:i w:val="0"/>
          <w:sz w:val="24"/>
          <w:szCs w:val="24"/>
        </w:rPr>
        <w:t>      Адрес_____________________________</w:t>
      </w:r>
      <w:r w:rsidR="008039D8">
        <w:rPr>
          <w:b w:val="0"/>
          <w:i w:val="0"/>
          <w:sz w:val="24"/>
          <w:szCs w:val="24"/>
        </w:rPr>
        <w:t>______</w:t>
      </w:r>
      <w:r w:rsidRPr="00706458">
        <w:rPr>
          <w:b w:val="0"/>
          <w:i w:val="0"/>
          <w:sz w:val="24"/>
          <w:szCs w:val="24"/>
        </w:rPr>
        <w:t>_________</w:t>
      </w:r>
      <w:r w:rsidR="001601BC" w:rsidRPr="00706458">
        <w:rPr>
          <w:b w:val="0"/>
          <w:i w:val="0"/>
          <w:sz w:val="24"/>
          <w:szCs w:val="24"/>
        </w:rPr>
        <w:t>________</w:t>
      </w:r>
      <w:r w:rsidR="00C509AF" w:rsidRPr="00706458">
        <w:rPr>
          <w:b w:val="0"/>
          <w:i w:val="0"/>
          <w:sz w:val="24"/>
          <w:szCs w:val="24"/>
        </w:rPr>
        <w:t>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Номера контактных телефонов: ________</w:t>
      </w:r>
      <w:r w:rsidR="008039D8">
        <w:rPr>
          <w:b w:val="0"/>
          <w:i w:val="0"/>
          <w:sz w:val="24"/>
          <w:szCs w:val="24"/>
        </w:rPr>
        <w:t>______</w:t>
      </w:r>
      <w:r w:rsidRPr="00706458">
        <w:rPr>
          <w:b w:val="0"/>
          <w:i w:val="0"/>
          <w:sz w:val="24"/>
          <w:szCs w:val="24"/>
        </w:rPr>
        <w:t>_______</w:t>
      </w:r>
      <w:r w:rsidR="001601BC" w:rsidRPr="00706458">
        <w:rPr>
          <w:b w:val="0"/>
          <w:i w:val="0"/>
          <w:sz w:val="24"/>
          <w:szCs w:val="24"/>
        </w:rPr>
        <w:t>_________</w:t>
      </w:r>
      <w:r w:rsidR="00C509AF" w:rsidRPr="00706458">
        <w:rPr>
          <w:b w:val="0"/>
          <w:i w:val="0"/>
          <w:sz w:val="24"/>
          <w:szCs w:val="24"/>
        </w:rPr>
        <w:t>________</w:t>
      </w:r>
      <w:r w:rsidR="001601BC" w:rsidRPr="00706458">
        <w:rPr>
          <w:b w:val="0"/>
          <w:i w:val="0"/>
          <w:sz w:val="24"/>
          <w:szCs w:val="24"/>
        </w:rPr>
        <w:t>_______________</w:t>
      </w:r>
    </w:p>
    <w:p w:rsidR="00585564" w:rsidRPr="00706458" w:rsidRDefault="00585564" w:rsidP="00585564">
      <w:pPr>
        <w:jc w:val="both"/>
        <w:rPr>
          <w:b w:val="0"/>
          <w:i w:val="0"/>
          <w:sz w:val="24"/>
          <w:szCs w:val="24"/>
        </w:rPr>
      </w:pPr>
      <w:r w:rsidRPr="00706458">
        <w:rPr>
          <w:b w:val="0"/>
          <w:i w:val="0"/>
          <w:sz w:val="24"/>
          <w:szCs w:val="24"/>
        </w:rPr>
        <w:t>      e-</w:t>
      </w:r>
      <w:proofErr w:type="spellStart"/>
      <w:r w:rsidRPr="00706458">
        <w:rPr>
          <w:b w:val="0"/>
          <w:i w:val="0"/>
          <w:sz w:val="24"/>
          <w:szCs w:val="24"/>
        </w:rPr>
        <w:t>mail</w:t>
      </w:r>
      <w:proofErr w:type="spellEnd"/>
      <w:r w:rsidRPr="00706458">
        <w:rPr>
          <w:b w:val="0"/>
          <w:i w:val="0"/>
          <w:sz w:val="24"/>
          <w:szCs w:val="24"/>
        </w:rPr>
        <w:t>: _____________________________</w:t>
      </w:r>
      <w:r w:rsidR="008039D8">
        <w:rPr>
          <w:b w:val="0"/>
          <w:i w:val="0"/>
          <w:sz w:val="24"/>
          <w:szCs w:val="24"/>
        </w:rPr>
        <w:t>______</w:t>
      </w:r>
      <w:r w:rsidRPr="00706458">
        <w:rPr>
          <w:b w:val="0"/>
          <w:i w:val="0"/>
          <w:sz w:val="24"/>
          <w:szCs w:val="24"/>
        </w:rPr>
        <w:t>________</w:t>
      </w:r>
      <w:r w:rsidR="001601BC" w:rsidRPr="00706458">
        <w:rPr>
          <w:b w:val="0"/>
          <w:i w:val="0"/>
          <w:sz w:val="24"/>
          <w:szCs w:val="24"/>
        </w:rPr>
        <w:t>_______</w:t>
      </w:r>
      <w:r w:rsidR="00C509AF" w:rsidRPr="00706458">
        <w:rPr>
          <w:b w:val="0"/>
          <w:i w:val="0"/>
          <w:sz w:val="24"/>
          <w:szCs w:val="24"/>
        </w:rPr>
        <w:t>________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ИИН ___________________________________</w:t>
      </w:r>
      <w:r w:rsidR="008039D8">
        <w:rPr>
          <w:b w:val="0"/>
          <w:i w:val="0"/>
          <w:sz w:val="24"/>
          <w:szCs w:val="24"/>
        </w:rPr>
        <w:t>_______</w:t>
      </w:r>
      <w:r w:rsidRPr="00706458">
        <w:rPr>
          <w:b w:val="0"/>
          <w:i w:val="0"/>
          <w:sz w:val="24"/>
          <w:szCs w:val="24"/>
        </w:rPr>
        <w:t>____</w:t>
      </w:r>
      <w:r w:rsidR="001601BC" w:rsidRPr="00706458">
        <w:rPr>
          <w:b w:val="0"/>
          <w:i w:val="0"/>
          <w:sz w:val="24"/>
          <w:szCs w:val="24"/>
        </w:rPr>
        <w:t>_______</w:t>
      </w:r>
      <w:r w:rsidR="00C509AF" w:rsidRPr="00706458">
        <w:rPr>
          <w:b w:val="0"/>
          <w:i w:val="0"/>
          <w:sz w:val="24"/>
          <w:szCs w:val="24"/>
        </w:rPr>
        <w:t>_______</w:t>
      </w:r>
      <w:r w:rsidR="001601BC" w:rsidRPr="00706458">
        <w:rPr>
          <w:b w:val="0"/>
          <w:i w:val="0"/>
          <w:sz w:val="24"/>
          <w:szCs w:val="24"/>
        </w:rPr>
        <w:t>________________</w:t>
      </w:r>
    </w:p>
    <w:p w:rsidR="00585564" w:rsidRPr="00706458" w:rsidRDefault="001601BC" w:rsidP="00585564">
      <w:pPr>
        <w:jc w:val="both"/>
        <w:rPr>
          <w:b w:val="0"/>
          <w:i w:val="0"/>
          <w:sz w:val="24"/>
          <w:szCs w:val="24"/>
        </w:rPr>
      </w:pPr>
      <w:r w:rsidRPr="00706458">
        <w:rPr>
          <w:b w:val="0"/>
          <w:i w:val="0"/>
          <w:sz w:val="24"/>
          <w:szCs w:val="24"/>
        </w:rPr>
        <w:t>      _______</w:t>
      </w:r>
      <w:r w:rsidR="00585564" w:rsidRPr="00706458">
        <w:rPr>
          <w:b w:val="0"/>
          <w:i w:val="0"/>
          <w:sz w:val="24"/>
          <w:szCs w:val="24"/>
        </w:rPr>
        <w:t>________________________</w:t>
      </w:r>
      <w:r w:rsidR="008039D8">
        <w:rPr>
          <w:b w:val="0"/>
          <w:i w:val="0"/>
          <w:sz w:val="24"/>
          <w:szCs w:val="24"/>
        </w:rPr>
        <w:t>_______</w:t>
      </w:r>
      <w:r w:rsidR="00585564" w:rsidRPr="00706458">
        <w:rPr>
          <w:b w:val="0"/>
          <w:i w:val="0"/>
          <w:sz w:val="24"/>
          <w:szCs w:val="24"/>
        </w:rPr>
        <w:t>_________________</w:t>
      </w:r>
      <w:r w:rsidR="00C509AF" w:rsidRPr="00706458">
        <w:rPr>
          <w:b w:val="0"/>
          <w:i w:val="0"/>
          <w:sz w:val="24"/>
          <w:szCs w:val="24"/>
        </w:rPr>
        <w:t>_______</w:t>
      </w:r>
      <w:r w:rsidR="00585564" w:rsidRPr="00706458">
        <w:rPr>
          <w:b w:val="0"/>
          <w:i w:val="0"/>
          <w:sz w:val="24"/>
          <w:szCs w:val="24"/>
        </w:rPr>
        <w:t>__________________</w:t>
      </w:r>
    </w:p>
    <w:p w:rsidR="00585564" w:rsidRPr="00706458" w:rsidRDefault="00585564" w:rsidP="00585564">
      <w:pPr>
        <w:jc w:val="both"/>
        <w:rPr>
          <w:b w:val="0"/>
          <w:i w:val="0"/>
          <w:sz w:val="24"/>
          <w:szCs w:val="24"/>
        </w:rPr>
      </w:pPr>
      <w:r w:rsidRPr="00706458">
        <w:rPr>
          <w:b w:val="0"/>
          <w:i w:val="0"/>
          <w:sz w:val="24"/>
          <w:szCs w:val="24"/>
        </w:rPr>
        <w:t>            (</w:t>
      </w:r>
      <w:proofErr w:type="gramStart"/>
      <w:r w:rsidRPr="00706458">
        <w:rPr>
          <w:b w:val="0"/>
          <w:i w:val="0"/>
          <w:sz w:val="24"/>
          <w:szCs w:val="24"/>
        </w:rPr>
        <w:t>подпись)   </w:t>
      </w:r>
      <w:proofErr w:type="gramEnd"/>
      <w:r w:rsidRPr="00706458">
        <w:rPr>
          <w:b w:val="0"/>
          <w:i w:val="0"/>
          <w:sz w:val="24"/>
          <w:szCs w:val="24"/>
        </w:rPr>
        <w:t xml:space="preserve">         (Фамилия, </w:t>
      </w:r>
      <w:r w:rsidR="00E564A0" w:rsidRPr="00706458">
        <w:rPr>
          <w:b w:val="0"/>
          <w:i w:val="0"/>
          <w:sz w:val="24"/>
          <w:szCs w:val="24"/>
        </w:rPr>
        <w:t>имя, отчество (при его наличии)</w:t>
      </w:r>
    </w:p>
    <w:p w:rsidR="00E564A0" w:rsidRPr="00706458" w:rsidRDefault="00E564A0" w:rsidP="00585564">
      <w:pPr>
        <w:jc w:val="both"/>
        <w:rPr>
          <w:b w:val="0"/>
          <w:i w:val="0"/>
          <w:sz w:val="24"/>
          <w:szCs w:val="24"/>
        </w:rPr>
      </w:pPr>
    </w:p>
    <w:p w:rsidR="00585564" w:rsidRPr="00706458" w:rsidRDefault="00585564" w:rsidP="00585564">
      <w:pPr>
        <w:jc w:val="both"/>
        <w:rPr>
          <w:b w:val="0"/>
          <w:i w:val="0"/>
          <w:sz w:val="24"/>
          <w:szCs w:val="24"/>
        </w:rPr>
      </w:pPr>
      <w:r w:rsidRPr="00706458">
        <w:rPr>
          <w:b w:val="0"/>
          <w:i w:val="0"/>
          <w:sz w:val="24"/>
          <w:szCs w:val="24"/>
        </w:rPr>
        <w:t>     </w:t>
      </w:r>
    </w:p>
    <w:p w:rsidR="00FE1962" w:rsidRPr="00706458" w:rsidRDefault="00585564" w:rsidP="00DC751B">
      <w:pPr>
        <w:jc w:val="both"/>
        <w:rPr>
          <w:b w:val="0"/>
          <w:i w:val="0"/>
          <w:sz w:val="24"/>
          <w:szCs w:val="24"/>
        </w:rPr>
      </w:pPr>
      <w:r w:rsidRPr="00706458">
        <w:rPr>
          <w:b w:val="0"/>
          <w:i w:val="0"/>
          <w:sz w:val="24"/>
          <w:szCs w:val="24"/>
        </w:rPr>
        <w:t xml:space="preserve"> "____"_______________ 20</w:t>
      </w:r>
      <w:r w:rsidRPr="00706458">
        <w:rPr>
          <w:b w:val="0"/>
          <w:i w:val="0"/>
          <w:sz w:val="24"/>
          <w:szCs w:val="24"/>
          <w:lang w:val="en-US"/>
        </w:rPr>
        <w:t>__</w:t>
      </w:r>
      <w:r w:rsidRPr="00706458">
        <w:rPr>
          <w:b w:val="0"/>
          <w:i w:val="0"/>
          <w:sz w:val="24"/>
          <w:szCs w:val="24"/>
        </w:rPr>
        <w:t>__ г.</w:t>
      </w:r>
    </w:p>
    <w:p w:rsidR="00FE1962" w:rsidRDefault="00FE1962" w:rsidP="00B25138">
      <w:pPr>
        <w:jc w:val="both"/>
        <w:rPr>
          <w:bCs w:val="0"/>
          <w:i w:val="0"/>
          <w:iCs w:val="0"/>
          <w:sz w:val="20"/>
          <w:szCs w:val="20"/>
          <w:lang w:val="kk-KZ"/>
        </w:rPr>
      </w:pPr>
    </w:p>
    <w:sectPr w:rsidR="00FE1962" w:rsidSect="006C306F">
      <w:headerReference w:type="default" r:id="rId11"/>
      <w:footerReference w:type="default" r:id="rId12"/>
      <w:pgSz w:w="11906" w:h="16838"/>
      <w:pgMar w:top="993" w:right="849" w:bottom="851"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C5E" w:rsidRDefault="007F4C5E" w:rsidP="00B55B02">
      <w:r>
        <w:separator/>
      </w:r>
    </w:p>
  </w:endnote>
  <w:endnote w:type="continuationSeparator" w:id="0">
    <w:p w:rsidR="007F4C5E" w:rsidRDefault="007F4C5E"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6C0D58">
      <w:rPr>
        <w:noProof/>
        <w:sz w:val="16"/>
        <w:szCs w:val="16"/>
      </w:rPr>
      <w:t>2</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C5E" w:rsidRDefault="007F4C5E" w:rsidP="00B55B02">
      <w:r>
        <w:separator/>
      </w:r>
    </w:p>
  </w:footnote>
  <w:footnote w:type="continuationSeparator" w:id="0">
    <w:p w:rsidR="007F4C5E" w:rsidRDefault="007F4C5E"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8"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0"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3"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1"/>
  </w:num>
  <w:num w:numId="3">
    <w:abstractNumId w:val="20"/>
  </w:num>
  <w:num w:numId="4">
    <w:abstractNumId w:val="33"/>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7"/>
  </w:num>
  <w:num w:numId="8">
    <w:abstractNumId w:val="29"/>
  </w:num>
  <w:num w:numId="9">
    <w:abstractNumId w:val="25"/>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8"/>
  </w:num>
  <w:num w:numId="14">
    <w:abstractNumId w:val="31"/>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28"/>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9"/>
  </w:num>
  <w:num w:numId="26">
    <w:abstractNumId w:val="11"/>
  </w:num>
  <w:num w:numId="27">
    <w:abstractNumId w:val="23"/>
  </w:num>
  <w:num w:numId="28">
    <w:abstractNumId w:val="13"/>
  </w:num>
  <w:num w:numId="29">
    <w:abstractNumId w:val="1"/>
  </w:num>
  <w:num w:numId="30">
    <w:abstractNumId w:val="22"/>
  </w:num>
  <w:num w:numId="31">
    <w:abstractNumId w:val="0"/>
  </w:num>
  <w:num w:numId="32">
    <w:abstractNumId w:val="32"/>
  </w:num>
  <w:num w:numId="33">
    <w:abstractNumId w:val="3"/>
  </w:num>
  <w:num w:numId="34">
    <w:abstractNumId w:val="36"/>
  </w:num>
  <w:num w:numId="35">
    <w:abstractNumId w:val="8"/>
  </w:num>
  <w:num w:numId="36">
    <w:abstractNumId w:val="24"/>
  </w:num>
  <w:num w:numId="37">
    <w:abstractNumId w:val="17"/>
  </w:num>
  <w:num w:numId="38">
    <w:abstractNumId w:val="6"/>
  </w:num>
  <w:num w:numId="39">
    <w:abstractNumId w:val="10"/>
  </w:num>
  <w:num w:numId="40">
    <w:abstractNumId w:val="15"/>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0D58"/>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4C5E"/>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0798C2"/>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ldikova@kgd.gov.kz" TargetMode="External"/><Relationship Id="rId4" Type="http://schemas.openxmlformats.org/officeDocument/2006/relationships/settings" Target="settings.xml"/><Relationship Id="rId9" Type="http://schemas.openxmlformats.org/officeDocument/2006/relationships/hyperlink" Target="mailto:r.aldikova@kgd.gov.kz"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75E45-5B3C-4A45-951E-F8D9746D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1657</Words>
  <Characters>9445</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11080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22</cp:revision>
  <cp:lastPrinted>2022-11-10T08:46:00Z</cp:lastPrinted>
  <dcterms:created xsi:type="dcterms:W3CDTF">2023-09-07T04:08:00Z</dcterms:created>
  <dcterms:modified xsi:type="dcterms:W3CDTF">2025-01-29T06:11:00Z</dcterms:modified>
</cp:coreProperties>
</file>