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5B" w:rsidRDefault="0043065B" w:rsidP="008D56FD">
      <w:pPr>
        <w:jc w:val="both"/>
        <w:rPr>
          <w:lang w:val="kk-KZ"/>
        </w:rPr>
      </w:pPr>
    </w:p>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DA538F" w:rsidRPr="00706458" w:rsidRDefault="00DA538F" w:rsidP="00706458">
      <w:pPr>
        <w:pStyle w:val="a8"/>
        <w:spacing w:before="0" w:after="0"/>
        <w:ind w:firstLine="567"/>
        <w:jc w:val="both"/>
        <w:rPr>
          <w:spacing w:val="2"/>
        </w:rPr>
      </w:pPr>
      <w:r w:rsidRPr="007F6C8C">
        <w:rPr>
          <w:b/>
        </w:rPr>
        <w:t>Для категории С-</w:t>
      </w:r>
      <w:r w:rsidRPr="007F6C8C">
        <w:rPr>
          <w:b/>
          <w:lang w:val="en-US"/>
        </w:rPr>
        <w:t>R</w:t>
      </w:r>
      <w:r w:rsidRPr="007F6C8C">
        <w:rPr>
          <w:b/>
        </w:rPr>
        <w:t>-4</w:t>
      </w:r>
      <w:r w:rsidRPr="007F6C8C">
        <w:rPr>
          <w:b/>
          <w:spacing w:val="2"/>
        </w:rPr>
        <w:t>   устанавливаются следующие требования:</w:t>
      </w:r>
      <w:r w:rsidRPr="007F6C8C">
        <w:rPr>
          <w:spacing w:val="2"/>
        </w:rPr>
        <w:t>  </w:t>
      </w: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00706458">
        <w:rPr>
          <w:lang w:val="kk-KZ"/>
        </w:rPr>
        <w:t>Н</w:t>
      </w:r>
      <w:proofErr w:type="spellStart"/>
      <w:r w:rsidRPr="005B33CA">
        <w:t>аличие</w:t>
      </w:r>
      <w:proofErr w:type="spellEnd"/>
      <w:r w:rsidRPr="005B33CA">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DA538F" w:rsidRDefault="00DA538F" w:rsidP="00DA538F">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F73C83"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F73C83" w:rsidRDefault="00F73C83" w:rsidP="00F73C83">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лок-В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F73C83" w:rsidRPr="001C7F36" w:rsidRDefault="00F73C83" w:rsidP="00F73C83">
            <w:pPr>
              <w:jc w:val="left"/>
              <w:rPr>
                <w:i w:val="0"/>
                <w:sz w:val="24"/>
                <w:szCs w:val="24"/>
                <w:lang w:val="en-US"/>
              </w:rPr>
            </w:pPr>
            <w:r>
              <w:rPr>
                <w:i w:val="0"/>
                <w:sz w:val="24"/>
                <w:szCs w:val="24"/>
                <w:lang w:val="en-US"/>
              </w:rPr>
              <w:t>226 837</w:t>
            </w:r>
          </w:p>
        </w:tc>
        <w:tc>
          <w:tcPr>
            <w:tcW w:w="2689" w:type="dxa"/>
            <w:tcBorders>
              <w:top w:val="single" w:sz="4" w:space="0" w:color="auto"/>
              <w:left w:val="single" w:sz="4" w:space="0" w:color="auto"/>
              <w:bottom w:val="single" w:sz="4" w:space="0" w:color="auto"/>
              <w:right w:val="single" w:sz="4" w:space="0" w:color="auto"/>
            </w:tcBorders>
          </w:tcPr>
          <w:p w:rsidR="00F73C83" w:rsidRPr="001C7F36" w:rsidRDefault="00F73C83" w:rsidP="00F73C83">
            <w:pPr>
              <w:jc w:val="left"/>
              <w:rPr>
                <w:i w:val="0"/>
                <w:sz w:val="24"/>
                <w:szCs w:val="24"/>
                <w:lang w:val="en-US"/>
              </w:rPr>
            </w:pPr>
            <w:r>
              <w:rPr>
                <w:i w:val="0"/>
                <w:sz w:val="24"/>
                <w:szCs w:val="24"/>
                <w:lang w:val="en-US"/>
              </w:rPr>
              <w:t>260 564</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8020E6" w:rsidRDefault="008020E6" w:rsidP="008020E6">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8020E6">
      <w:pPr>
        <w:keepNext/>
        <w:keepLines/>
        <w:widowControl/>
        <w:snapToGrid/>
        <w:ind w:firstLine="566"/>
        <w:jc w:val="both"/>
        <w:outlineLvl w:val="4"/>
        <w:rPr>
          <w:rFonts w:eastAsiaTheme="majorEastAsia"/>
          <w:bCs w:val="0"/>
          <w:i w:val="0"/>
          <w:iCs w:val="0"/>
          <w:sz w:val="24"/>
          <w:szCs w:val="24"/>
          <w:u w:val="single"/>
          <w:lang w:val="kk-KZ"/>
        </w:rPr>
      </w:pPr>
    </w:p>
    <w:p w:rsidR="008020E6" w:rsidRDefault="008020E6" w:rsidP="008020E6">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8020E6" w:rsidRPr="008020E6" w:rsidRDefault="008020E6" w:rsidP="008020E6">
      <w:pPr>
        <w:keepNext/>
        <w:keepLines/>
        <w:widowControl/>
        <w:snapToGrid/>
        <w:ind w:firstLine="566"/>
        <w:jc w:val="both"/>
        <w:outlineLvl w:val="4"/>
        <w:rPr>
          <w:rFonts w:eastAsiaTheme="majorEastAsia"/>
          <w:b w:val="0"/>
          <w:bCs w:val="0"/>
          <w:i w:val="0"/>
          <w:iCs w:val="0"/>
          <w:sz w:val="24"/>
          <w:szCs w:val="24"/>
        </w:rPr>
      </w:pPr>
      <w:bookmarkStart w:id="1" w:name="_GoBack"/>
      <w:bookmarkEnd w:id="1"/>
    </w:p>
    <w:p w:rsidR="008039D8" w:rsidRPr="008039D8" w:rsidRDefault="008039D8" w:rsidP="008039D8">
      <w:pPr>
        <w:pStyle w:val="aff3"/>
        <w:numPr>
          <w:ilvl w:val="0"/>
          <w:numId w:val="38"/>
        </w:numPr>
        <w:ind w:left="0" w:firstLine="426"/>
        <w:jc w:val="both"/>
        <w:rPr>
          <w:b/>
          <w:sz w:val="24"/>
          <w:szCs w:val="24"/>
          <w:lang w:val="kk-KZ"/>
        </w:rPr>
      </w:pPr>
      <w:r w:rsidRPr="008039D8">
        <w:rPr>
          <w:b/>
          <w:sz w:val="24"/>
          <w:szCs w:val="24"/>
          <w:lang w:val="kk-KZ"/>
        </w:rPr>
        <w:t xml:space="preserve">Главный  специалист отдела правовой и организационной работы управления государственных доходов по Абайскому району департамента Государственных доходов по городу Шымкент  </w:t>
      </w:r>
      <w:r w:rsidRPr="008039D8">
        <w:rPr>
          <w:b/>
          <w:sz w:val="24"/>
          <w:szCs w:val="24"/>
          <w:lang w:val="kk-KZ"/>
        </w:rPr>
        <w:tab/>
        <w:t>(категория С-R-4</w:t>
      </w:r>
      <w:r>
        <w:rPr>
          <w:b/>
          <w:sz w:val="24"/>
          <w:szCs w:val="24"/>
          <w:lang w:val="kk-KZ"/>
        </w:rPr>
        <w:t>,  Блок-</w:t>
      </w:r>
      <w:r w:rsidR="006C0D58">
        <w:rPr>
          <w:b/>
          <w:sz w:val="24"/>
          <w:szCs w:val="24"/>
          <w:lang w:val="kk-KZ"/>
        </w:rPr>
        <w:t>В</w:t>
      </w:r>
      <w:r>
        <w:rPr>
          <w:b/>
          <w:sz w:val="24"/>
          <w:szCs w:val="24"/>
          <w:lang w:val="kk-KZ"/>
        </w:rPr>
        <w:t xml:space="preserve"> </w:t>
      </w:r>
      <w:r w:rsidRPr="008039D8">
        <w:rPr>
          <w:b/>
          <w:sz w:val="24"/>
          <w:szCs w:val="24"/>
          <w:lang w:val="kk-KZ"/>
        </w:rPr>
        <w:t>),  1 единица:</w:t>
      </w:r>
    </w:p>
    <w:p w:rsidR="008039D8" w:rsidRPr="008039D8" w:rsidRDefault="008039D8" w:rsidP="008039D8">
      <w:pPr>
        <w:jc w:val="both"/>
        <w:rPr>
          <w:b w:val="0"/>
          <w:i w:val="0"/>
          <w:sz w:val="24"/>
          <w:szCs w:val="24"/>
          <w:lang w:val="kk-KZ"/>
        </w:rPr>
      </w:pPr>
      <w:r w:rsidRPr="008039D8">
        <w:rPr>
          <w:rFonts w:eastAsia="Calibri"/>
          <w:i w:val="0"/>
          <w:sz w:val="24"/>
          <w:szCs w:val="24"/>
          <w:u w:val="single"/>
          <w:lang w:eastAsia="en-US"/>
        </w:rPr>
        <w:t>Функциональные обязанности:</w:t>
      </w:r>
      <w:r w:rsidRPr="008039D8">
        <w:rPr>
          <w:rFonts w:eastAsia="Calibri"/>
          <w:b w:val="0"/>
          <w:i w:val="0"/>
          <w:sz w:val="24"/>
          <w:szCs w:val="24"/>
          <w:lang w:eastAsia="en-US"/>
        </w:rPr>
        <w:t xml:space="preserve"> </w:t>
      </w:r>
      <w:r w:rsidRPr="008039D8">
        <w:rPr>
          <w:b w:val="0"/>
          <w:i w:val="0"/>
          <w:sz w:val="24"/>
          <w:szCs w:val="24"/>
          <w:lang w:val="kk-KZ"/>
        </w:rPr>
        <w:t xml:space="preserve">исполнение централизованных  заданий отдела, проведение технической учебы по разъяснению налогового законодательства, нормативно-правовых актов и введенных изменений, дополнений к ним, разьяснение налогоплательщикам налогового законодательства и консультации,  организация мероприятий по профилактике коррупционных правонарушений, обеспечение ведения и регистрации протокола согласно плана работы управления,  организация проведения разъяснительных работ по налоговому законодательству в СМИ и социальных сетях; рассмотрение обращений физических и юридических лиц в пределах компетенции в установленном законодательством порядке; осуществление иных функций, предусмотренных законодательством Республики Казахстан. </w:t>
      </w:r>
    </w:p>
    <w:p w:rsidR="008039D8" w:rsidRPr="008039D8" w:rsidRDefault="008039D8" w:rsidP="008039D8">
      <w:pPr>
        <w:jc w:val="both"/>
        <w:rPr>
          <w:b w:val="0"/>
          <w:i w:val="0"/>
          <w:sz w:val="24"/>
          <w:szCs w:val="24"/>
          <w:lang w:val="kk-KZ"/>
        </w:rPr>
      </w:pPr>
      <w:r w:rsidRPr="008039D8">
        <w:rPr>
          <w:rFonts w:eastAsia="Calibri"/>
          <w:i w:val="0"/>
          <w:sz w:val="24"/>
          <w:szCs w:val="24"/>
          <w:u w:val="single"/>
          <w:lang w:eastAsia="en-US"/>
        </w:rPr>
        <w:t>Требования к участникам конкурса:</w:t>
      </w:r>
      <w:r w:rsidRPr="008039D8">
        <w:rPr>
          <w:b w:val="0"/>
          <w:i w:val="0"/>
          <w:sz w:val="24"/>
          <w:szCs w:val="24"/>
        </w:rPr>
        <w:t xml:space="preserve"> </w:t>
      </w:r>
      <w:r w:rsidRPr="008039D8">
        <w:rPr>
          <w:b w:val="0"/>
          <w:i w:val="0"/>
          <w:sz w:val="24"/>
          <w:szCs w:val="24"/>
          <w:lang w:val="kk-KZ"/>
        </w:rPr>
        <w:t>послевузовское или 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 Специальности: социальные науки, экономика и бизнес (экономика, мировая экономика,  учет и аудит, финансы, маркетинг, налоговое дело), право (правоведение).</w:t>
      </w:r>
    </w:p>
    <w:p w:rsidR="0078131C" w:rsidRPr="008D75CC" w:rsidRDefault="0078131C" w:rsidP="007D0886">
      <w:pPr>
        <w:jc w:val="both"/>
        <w:rPr>
          <w:sz w:val="24"/>
          <w:szCs w:val="24"/>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lastRenderedPageBreak/>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lastRenderedPageBreak/>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8616A" w:rsidRDefault="0078616A" w:rsidP="0078616A">
      <w:pPr>
        <w:jc w:val="both"/>
        <w:rPr>
          <w:b w:val="0"/>
          <w:i w:val="0"/>
          <w:sz w:val="24"/>
          <w:szCs w:val="24"/>
        </w:rPr>
      </w:pPr>
    </w:p>
    <w:p w:rsidR="0078616A" w:rsidRPr="0078616A" w:rsidRDefault="0078616A" w:rsidP="0078616A">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8616A" w:rsidP="0078616A">
      <w:pPr>
        <w:ind w:firstLine="426"/>
        <w:jc w:val="both"/>
        <w:rPr>
          <w:b w:val="0"/>
          <w:i w:val="0"/>
          <w:sz w:val="24"/>
          <w:szCs w:val="24"/>
        </w:rPr>
      </w:pPr>
    </w:p>
    <w:p w:rsidR="0078616A" w:rsidRPr="0078616A" w:rsidRDefault="0078616A" w:rsidP="0078616A">
      <w:pPr>
        <w:ind w:firstLine="284"/>
        <w:jc w:val="both"/>
        <w:rPr>
          <w:b w:val="0"/>
          <w:i w:val="0"/>
          <w:sz w:val="24"/>
          <w:szCs w:val="24"/>
          <w:lang w:val="kk-KZ"/>
        </w:rPr>
      </w:pPr>
      <w:r w:rsidRPr="0078616A">
        <w:rPr>
          <w:lang w:val="kk-KZ"/>
        </w:rPr>
        <w:t xml:space="preserve"> </w:t>
      </w:r>
      <w:r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78616A">
        <w:rPr>
          <w:b w:val="0"/>
          <w:bCs w:val="0"/>
          <w:i w:val="0"/>
          <w:iCs w:val="0"/>
          <w:color w:val="000000"/>
          <w:sz w:val="24"/>
          <w:szCs w:val="24"/>
          <w:lang w:eastAsia="en-US"/>
        </w:rPr>
        <w:t xml:space="preserve">, </w:t>
      </w:r>
      <w:r w:rsidRPr="0078616A">
        <w:rPr>
          <w:b w:val="0"/>
          <w:i w:val="0"/>
          <w:color w:val="000000"/>
          <w:sz w:val="24"/>
          <w:szCs w:val="24"/>
        </w:rPr>
        <w:t>не позднее пяти рабочих дней со дня решения конкурсной комиссии</w:t>
      </w:r>
      <w:r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FB06F7" w:rsidRPr="0078616A" w:rsidRDefault="00FB06F7"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FE1962" w:rsidRDefault="00FE1962"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973716" w:rsidRDefault="00973716" w:rsidP="00A312B0">
      <w:pPr>
        <w:ind w:left="4254"/>
        <w:rPr>
          <w:b w:val="0"/>
          <w:i w:val="0"/>
          <w:color w:val="000000"/>
          <w:sz w:val="24"/>
          <w:szCs w:val="24"/>
          <w:lang w:val="kk-KZ"/>
        </w:rPr>
      </w:pPr>
    </w:p>
    <w:p w:rsidR="0078616A" w:rsidRDefault="0078616A" w:rsidP="008039D8">
      <w:pPr>
        <w:jc w:val="both"/>
        <w:rPr>
          <w:b w:val="0"/>
          <w:i w:val="0"/>
          <w:color w:val="000000"/>
          <w:sz w:val="24"/>
          <w:szCs w:val="24"/>
          <w:lang w:val="kk-KZ"/>
        </w:rPr>
      </w:pPr>
    </w:p>
    <w:p w:rsidR="008039D8" w:rsidRDefault="008039D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p w:rsidR="006C0D58" w:rsidRDefault="006C0D58" w:rsidP="008039D8">
      <w:pPr>
        <w:jc w:val="both"/>
        <w:rPr>
          <w:b w:val="0"/>
          <w:i w:val="0"/>
          <w:color w:val="000000"/>
          <w:sz w:val="24"/>
          <w:szCs w:val="24"/>
          <w:lang w:val="kk-KZ"/>
        </w:rPr>
      </w:pP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t> </w:t>
            </w:r>
          </w:p>
        </w:tc>
        <w:tc>
          <w:tcPr>
            <w:tcW w:w="4170" w:type="dxa"/>
            <w:vAlign w:val="center"/>
            <w:hideMark/>
          </w:tcPr>
          <w:p w:rsidR="00671E0E" w:rsidRPr="00706458" w:rsidRDefault="00671E0E" w:rsidP="00706458">
            <w:pPr>
              <w:jc w:val="right"/>
              <w:rPr>
                <w:b w:val="0"/>
                <w:i w:val="0"/>
                <w:sz w:val="24"/>
                <w:szCs w:val="24"/>
              </w:rPr>
            </w:pPr>
            <w:bookmarkStart w:id="2" w:name="z279"/>
            <w:bookmarkEnd w:id="2"/>
          </w:p>
          <w:p w:rsidR="00585564" w:rsidRPr="00706458" w:rsidRDefault="00585564" w:rsidP="00706458">
            <w:pPr>
              <w:jc w:val="right"/>
              <w:rPr>
                <w:b w:val="0"/>
                <w:i w:val="0"/>
                <w:sz w:val="24"/>
                <w:szCs w:val="24"/>
              </w:rPr>
            </w:pPr>
            <w:r w:rsidRPr="00706458">
              <w:rPr>
                <w:b w:val="0"/>
                <w:i w:val="0"/>
                <w:sz w:val="24"/>
                <w:szCs w:val="24"/>
              </w:rPr>
              <w:lastRenderedPageBreak/>
              <w:t>Приложение 2 к Правилам</w:t>
            </w:r>
            <w:r w:rsidRPr="00706458">
              <w:rPr>
                <w:b w:val="0"/>
                <w:i w:val="0"/>
                <w:sz w:val="24"/>
                <w:szCs w:val="24"/>
              </w:rPr>
              <w:br/>
              <w:t>проведения конкурса на занятие</w:t>
            </w:r>
            <w:r w:rsidRPr="00706458">
              <w:rPr>
                <w:b w:val="0"/>
                <w:i w:val="0"/>
                <w:sz w:val="24"/>
                <w:szCs w:val="24"/>
              </w:rPr>
              <w:br/>
              <w:t>административной государственной</w:t>
            </w:r>
            <w:r w:rsidRPr="00706458">
              <w:rPr>
                <w:b w:val="0"/>
                <w:i w:val="0"/>
                <w:sz w:val="24"/>
                <w:szCs w:val="24"/>
              </w:rPr>
              <w:br/>
              <w:t>должности корпуса "Б"</w:t>
            </w:r>
          </w:p>
        </w:tc>
      </w:tr>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3" w:name="z280"/>
            <w:bookmarkEnd w:id="3"/>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6C306F">
      <w:headerReference w:type="default" r:id="rId11"/>
      <w:footerReference w:type="default" r:id="rId12"/>
      <w:pgSz w:w="11906" w:h="16838"/>
      <w:pgMar w:top="993" w:right="849" w:bottom="851"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EEE" w:rsidRDefault="001C5EEE" w:rsidP="00B55B02">
      <w:r>
        <w:separator/>
      </w:r>
    </w:p>
  </w:endnote>
  <w:endnote w:type="continuationSeparator" w:id="0">
    <w:p w:rsidR="001C5EEE" w:rsidRDefault="001C5EEE"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F73C83">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EEE" w:rsidRDefault="001C5EEE" w:rsidP="00B55B02">
      <w:r>
        <w:separator/>
      </w:r>
    </w:p>
  </w:footnote>
  <w:footnote w:type="continuationSeparator" w:id="0">
    <w:p w:rsidR="001C5EEE" w:rsidRDefault="001C5EEE"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AE5596"/>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8"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3"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3"/>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9"/>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8"/>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9"/>
  </w:num>
  <w:num w:numId="26">
    <w:abstractNumId w:val="11"/>
  </w:num>
  <w:num w:numId="27">
    <w:abstractNumId w:val="23"/>
  </w:num>
  <w:num w:numId="28">
    <w:abstractNumId w:val="13"/>
  </w:num>
  <w:num w:numId="29">
    <w:abstractNumId w:val="1"/>
  </w:num>
  <w:num w:numId="30">
    <w:abstractNumId w:val="22"/>
  </w:num>
  <w:num w:numId="31">
    <w:abstractNumId w:val="0"/>
  </w:num>
  <w:num w:numId="32">
    <w:abstractNumId w:val="32"/>
  </w:num>
  <w:num w:numId="33">
    <w:abstractNumId w:val="3"/>
  </w:num>
  <w:num w:numId="34">
    <w:abstractNumId w:val="36"/>
  </w:num>
  <w:num w:numId="35">
    <w:abstractNumId w:val="8"/>
  </w:num>
  <w:num w:numId="36">
    <w:abstractNumId w:val="24"/>
  </w:num>
  <w:num w:numId="37">
    <w:abstractNumId w:val="17"/>
  </w:num>
  <w:num w:numId="38">
    <w:abstractNumId w:val="6"/>
  </w:num>
  <w:num w:numId="39">
    <w:abstractNumId w:val="10"/>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5EEE"/>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0D58"/>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4C5E"/>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C83"/>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B156-F66E-4BCD-BE2A-8AEB165D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1657</Words>
  <Characters>9445</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11080</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23</cp:revision>
  <cp:lastPrinted>2022-11-10T08:46:00Z</cp:lastPrinted>
  <dcterms:created xsi:type="dcterms:W3CDTF">2023-09-07T04:08:00Z</dcterms:created>
  <dcterms:modified xsi:type="dcterms:W3CDTF">2026-04-13T04:55:00Z</dcterms:modified>
</cp:coreProperties>
</file>