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ayout w:type="fixed"/>
        <w:tblLook w:val="0000" w:firstRow="0" w:lastRow="0" w:firstColumn="0" w:lastColumn="0" w:noHBand="0" w:noVBand="0"/>
      </w:tblPr>
      <w:tblGrid>
        <w:gridCol w:w="9747"/>
      </w:tblGrid>
      <w:tr w:rsidR="0080314D" w:rsidTr="00DD3CC4">
        <w:tc>
          <w:tcPr>
            <w:tcW w:w="9747" w:type="dxa"/>
            <w:shd w:val="clear" w:color="auto" w:fill="auto"/>
          </w:tcPr>
          <w:p w:rsidR="00DD3CC4" w:rsidRDefault="00DD3CC4"/>
          <w:tbl>
            <w:tblPr>
              <w:tblW w:w="0" w:type="auto"/>
              <w:tblLayout w:type="fixed"/>
              <w:tblLook w:val="0000" w:firstRow="0" w:lastRow="0" w:firstColumn="0" w:lastColumn="0" w:noHBand="0" w:noVBand="0"/>
            </w:tblPr>
            <w:tblGrid>
              <w:gridCol w:w="9921"/>
            </w:tblGrid>
            <w:tr w:rsidR="00A24612" w:rsidTr="00A24612">
              <w:tc>
                <w:tcPr>
                  <w:tcW w:w="9921" w:type="dxa"/>
                  <w:shd w:val="clear" w:color="auto" w:fill="auto"/>
                </w:tcPr>
                <w:p w:rsidR="00A24612" w:rsidRPr="00A24612" w:rsidRDefault="00A24612" w:rsidP="00855A34">
                  <w:pPr>
                    <w:pStyle w:val="3"/>
                    <w:spacing w:before="0"/>
                    <w:jc w:val="center"/>
                    <w:rPr>
                      <w:rFonts w:ascii="Times New Roman" w:hAnsi="Times New Roman"/>
                      <w:b w:val="0"/>
                      <w:bCs w:val="0"/>
                      <w:color w:val="0C0000"/>
                      <w:sz w:val="24"/>
                    </w:rPr>
                  </w:pPr>
                </w:p>
              </w:tc>
            </w:tr>
          </w:tbl>
          <w:p w:rsidR="0080314D" w:rsidRPr="0080314D" w:rsidRDefault="0080314D" w:rsidP="00855A34">
            <w:pPr>
              <w:pStyle w:val="3"/>
              <w:spacing w:before="0"/>
              <w:jc w:val="center"/>
              <w:rPr>
                <w:rFonts w:ascii="Times New Roman" w:hAnsi="Times New Roman"/>
                <w:b w:val="0"/>
                <w:bCs w:val="0"/>
                <w:color w:val="0C0000"/>
                <w:sz w:val="24"/>
              </w:rPr>
            </w:pPr>
          </w:p>
        </w:tc>
      </w:tr>
    </w:tbl>
    <w:p w:rsidR="00C053B6" w:rsidRDefault="00754642" w:rsidP="00DD3CC4">
      <w:pPr>
        <w:pStyle w:val="3"/>
        <w:spacing w:before="0"/>
        <w:ind w:right="-2"/>
        <w:jc w:val="center"/>
        <w:rPr>
          <w:rFonts w:ascii="Times New Roman" w:hAnsi="Times New Roman"/>
          <w:bCs w:val="0"/>
          <w:i/>
          <w:iCs/>
        </w:rPr>
      </w:pPr>
      <w:r>
        <w:rPr>
          <w:rFonts w:ascii="Times New Roman" w:hAnsi="Times New Roman"/>
          <w:bCs w:val="0"/>
        </w:rPr>
        <w:t>Внутренний конкурс среди государственных служащих</w:t>
      </w:r>
      <w:r>
        <w:rPr>
          <w:rFonts w:ascii="Times New Roman" w:hAnsi="Times New Roman"/>
          <w:bCs w:val="0"/>
          <w:lang w:val="kk-KZ"/>
        </w:rPr>
        <w:t xml:space="preserve"> </w:t>
      </w:r>
      <w:r w:rsidR="00F760E3">
        <w:rPr>
          <w:rFonts w:ascii="Times New Roman" w:hAnsi="Times New Roman"/>
          <w:bCs w:val="0"/>
          <w:lang w:val="kk-KZ"/>
        </w:rPr>
        <w:t xml:space="preserve">данного </w:t>
      </w:r>
      <w:r w:rsidR="00C053B6">
        <w:rPr>
          <w:rFonts w:ascii="Times New Roman" w:hAnsi="Times New Roman"/>
          <w:bCs w:val="0"/>
        </w:rPr>
        <w:t xml:space="preserve">государственных органов  Республики </w:t>
      </w:r>
      <w:r w:rsidR="00C053B6">
        <w:rPr>
          <w:rFonts w:ascii="Times New Roman" w:hAnsi="Times New Roman"/>
          <w:bCs w:val="0"/>
          <w:lang w:val="kk-KZ"/>
        </w:rPr>
        <w:t xml:space="preserve">Казахстан </w:t>
      </w:r>
      <w:r w:rsidR="00C053B6">
        <w:rPr>
          <w:rFonts w:ascii="Times New Roman" w:hAnsi="Times New Roman"/>
          <w:bCs w:val="0"/>
        </w:rPr>
        <w:t>для занятия вакантной административной государственной должности корпуса «Б»</w:t>
      </w:r>
    </w:p>
    <w:p w:rsidR="00AA244A" w:rsidRPr="00AA70C8" w:rsidRDefault="00AA244A" w:rsidP="00DD3CC4">
      <w:pPr>
        <w:pStyle w:val="disclaimer"/>
        <w:spacing w:after="0" w:line="240" w:lineRule="auto"/>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C46A5">
        <w:rPr>
          <w:rFonts w:ascii="Times New Roman" w:hAnsi="Times New Roman" w:cs="Times New Roman"/>
          <w:b/>
          <w:spacing w:val="2"/>
          <w:sz w:val="24"/>
          <w:szCs w:val="24"/>
          <w:lang w:val="ru-RU"/>
        </w:rPr>
        <w:t>устанавливаются следующие требования</w:t>
      </w:r>
      <w:r>
        <w:rPr>
          <w:rFonts w:ascii="Times New Roman" w:hAnsi="Times New Roman" w:cs="Times New Roman"/>
          <w:b/>
          <w:spacing w:val="2"/>
          <w:sz w:val="24"/>
          <w:szCs w:val="24"/>
          <w:lang w:val="kk-KZ"/>
        </w:rPr>
        <w:t>:</w:t>
      </w:r>
      <w:r>
        <w:rPr>
          <w:rFonts w:ascii="Times New Roman" w:hAnsi="Times New Roman" w:cs="Times New Roman"/>
          <w:b/>
          <w:color w:val="000000"/>
          <w:sz w:val="24"/>
          <w:szCs w:val="24"/>
          <w:lang w:val="kk-KZ"/>
        </w:rPr>
        <w:t xml:space="preserve"> </w:t>
      </w:r>
      <w:r>
        <w:rPr>
          <w:rFonts w:ascii="Times New Roman" w:eastAsia="Times New Roman" w:hAnsi="Times New Roman" w:cs="Times New Roman"/>
          <w:sz w:val="24"/>
          <w:szCs w:val="24"/>
          <w:lang w:val="kk-KZ"/>
        </w:rPr>
        <w:t>п</w:t>
      </w:r>
      <w:r w:rsidRPr="00FE0697">
        <w:rPr>
          <w:rFonts w:ascii="Times New Roman" w:eastAsia="Times New Roman" w:hAnsi="Times New Roman" w:cs="Times New Roman"/>
          <w:sz w:val="24"/>
          <w:szCs w:val="24"/>
          <w:lang w:val="kk-KZ"/>
        </w:rPr>
        <w:t>ослевузовское или высшее образование.</w:t>
      </w:r>
    </w:p>
    <w:p w:rsidR="00AA244A" w:rsidRDefault="00AA244A" w:rsidP="00DD3CC4">
      <w:pPr>
        <w:pStyle w:val="disclaimer"/>
        <w:spacing w:after="0" w:line="240" w:lineRule="auto"/>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AA244A" w:rsidRPr="00BD6550" w:rsidRDefault="00AA244A" w:rsidP="00DD3CC4">
      <w:pPr>
        <w:pStyle w:val="disclaimer"/>
        <w:spacing w:after="0" w:line="240" w:lineRule="auto"/>
        <w:contextualSpacing/>
        <w:jc w:val="both"/>
        <w:rPr>
          <w:rFonts w:ascii="Times New Roman" w:hAnsi="Times New Roman" w:cs="Times New Roman"/>
          <w:color w:val="000000"/>
          <w:sz w:val="24"/>
          <w:szCs w:val="24"/>
          <w:lang w:val="kk-KZ"/>
        </w:rPr>
      </w:pPr>
      <w:r w:rsidRPr="00BD6550">
        <w:rPr>
          <w:rFonts w:ascii="Times New Roman" w:hAnsi="Times New Roman" w:cs="Times New Roman"/>
          <w:sz w:val="24"/>
          <w:szCs w:val="24"/>
          <w:lang w:val="kk-KZ"/>
        </w:rPr>
        <w:t>О</w:t>
      </w:r>
      <w:r w:rsidRPr="00BD6550">
        <w:rPr>
          <w:rFonts w:ascii="Times New Roman" w:hAnsi="Times New Roman" w:cs="Times New Roman"/>
          <w:color w:val="000000"/>
          <w:sz w:val="24"/>
          <w:szCs w:val="24"/>
          <w:lang w:val="kk-KZ"/>
        </w:rPr>
        <w:t>пыт работы должен соответствовать одному из следующих требований:</w:t>
      </w:r>
    </w:p>
    <w:p w:rsidR="00AA244A" w:rsidRPr="00BD6550" w:rsidRDefault="00AA244A" w:rsidP="00DD3CC4">
      <w:pPr>
        <w:jc w:val="both"/>
        <w:rPr>
          <w:b w:val="0"/>
          <w:i w:val="0"/>
          <w:sz w:val="24"/>
          <w:szCs w:val="24"/>
        </w:rPr>
      </w:pPr>
      <w:r w:rsidRPr="00BD6550">
        <w:rPr>
          <w:b w:val="0"/>
          <w:i w:val="0"/>
          <w:color w:val="000000"/>
          <w:sz w:val="24"/>
          <w:szCs w:val="24"/>
        </w:rPr>
        <w:t>1) не менее одного стажа работы на государственных должностях;</w:t>
      </w:r>
    </w:p>
    <w:p w:rsidR="00AA244A" w:rsidRPr="00BD6550" w:rsidRDefault="00AA244A" w:rsidP="00DD3CC4">
      <w:pPr>
        <w:jc w:val="both"/>
        <w:rPr>
          <w:b w:val="0"/>
          <w:i w:val="0"/>
          <w:sz w:val="24"/>
          <w:szCs w:val="24"/>
        </w:rPr>
      </w:pPr>
      <w:bookmarkStart w:id="0" w:name="z383"/>
      <w:r w:rsidRPr="00BD6550">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AA244A" w:rsidRPr="00BD6550" w:rsidRDefault="00AA244A" w:rsidP="00DD3CC4">
      <w:pPr>
        <w:jc w:val="both"/>
        <w:rPr>
          <w:b w:val="0"/>
          <w:i w:val="0"/>
          <w:sz w:val="24"/>
          <w:szCs w:val="24"/>
        </w:rPr>
      </w:pPr>
      <w:bookmarkStart w:id="1" w:name="z384"/>
      <w:bookmarkEnd w:id="0"/>
      <w:r w:rsidRPr="00BD6550">
        <w:rPr>
          <w:b w:val="0"/>
          <w:i w:val="0"/>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A244A" w:rsidRPr="00BD6550" w:rsidRDefault="00AA244A" w:rsidP="00DD3CC4">
      <w:pPr>
        <w:jc w:val="both"/>
        <w:rPr>
          <w:b w:val="0"/>
          <w:i w:val="0"/>
          <w:sz w:val="24"/>
          <w:szCs w:val="24"/>
        </w:rPr>
      </w:pPr>
      <w:bookmarkStart w:id="2" w:name="z385"/>
      <w:bookmarkEnd w:id="1"/>
      <w:r w:rsidRPr="00BD6550">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A244A" w:rsidRPr="00BD6550" w:rsidRDefault="00AA244A" w:rsidP="00DD3CC4">
      <w:pPr>
        <w:jc w:val="both"/>
        <w:rPr>
          <w:b w:val="0"/>
          <w:i w:val="0"/>
          <w:sz w:val="24"/>
          <w:szCs w:val="24"/>
        </w:rPr>
      </w:pPr>
      <w:bookmarkStart w:id="3" w:name="z386"/>
      <w:bookmarkEnd w:id="2"/>
      <w:r w:rsidRPr="00BD6550">
        <w:rPr>
          <w:b w:val="0"/>
          <w:i w:val="0"/>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A244A" w:rsidRPr="00BD6550" w:rsidRDefault="00AA244A" w:rsidP="00DD3CC4">
      <w:pPr>
        <w:jc w:val="both"/>
        <w:rPr>
          <w:b w:val="0"/>
          <w:i w:val="0"/>
          <w:sz w:val="24"/>
          <w:szCs w:val="24"/>
        </w:rPr>
      </w:pPr>
      <w:bookmarkStart w:id="4" w:name="z387"/>
      <w:bookmarkEnd w:id="3"/>
      <w:r w:rsidRPr="00BD6550">
        <w:rPr>
          <w:b w:val="0"/>
          <w:i w:val="0"/>
          <w:color w:val="000000"/>
          <w:sz w:val="24"/>
          <w:szCs w:val="24"/>
        </w:rPr>
        <w:t>6) наличие ученой степени.</w:t>
      </w:r>
    </w:p>
    <w:bookmarkEnd w:id="4"/>
    <w:p w:rsidR="00AA244A" w:rsidRDefault="00AA244A" w:rsidP="00DD3CC4">
      <w:pPr>
        <w:pStyle w:val="disclaimer"/>
        <w:spacing w:after="0" w:line="240" w:lineRule="auto"/>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AA244A" w:rsidRPr="00425C09" w:rsidRDefault="00AA244A" w:rsidP="00DD3CC4">
      <w:pPr>
        <w:pStyle w:val="a8"/>
        <w:spacing w:before="0" w:after="0"/>
        <w:jc w:val="both"/>
        <w:rPr>
          <w:b/>
          <w:bCs/>
          <w:i/>
          <w:iCs/>
        </w:rPr>
      </w:pPr>
      <w:r w:rsidRPr="00425C09">
        <w:rPr>
          <w:b/>
        </w:rPr>
        <w:t>Должностные оклады административных государственных служащих:</w:t>
      </w:r>
    </w:p>
    <w:tbl>
      <w:tblPr>
        <w:tblW w:w="10065" w:type="dxa"/>
        <w:tblCellSpacing w:w="0" w:type="dxa"/>
        <w:tblInd w:w="123" w:type="dxa"/>
        <w:tblCellMar>
          <w:top w:w="105" w:type="dxa"/>
          <w:left w:w="105" w:type="dxa"/>
          <w:bottom w:w="105" w:type="dxa"/>
          <w:right w:w="105" w:type="dxa"/>
        </w:tblCellMar>
        <w:tblLook w:val="00A0" w:firstRow="1" w:lastRow="0" w:firstColumn="1" w:lastColumn="0" w:noHBand="0" w:noVBand="0"/>
      </w:tblPr>
      <w:tblGrid>
        <w:gridCol w:w="3081"/>
        <w:gridCol w:w="3171"/>
        <w:gridCol w:w="3813"/>
      </w:tblGrid>
      <w:tr w:rsidR="00AA244A" w:rsidRPr="00C11463" w:rsidTr="00DD3CC4">
        <w:trPr>
          <w:trHeight w:val="862"/>
          <w:tblCellSpacing w:w="0" w:type="dxa"/>
        </w:trPr>
        <w:tc>
          <w:tcPr>
            <w:tcW w:w="3081"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A244A" w:rsidRPr="006D73AB" w:rsidRDefault="00AA244A" w:rsidP="00DD3CC4">
            <w:pPr>
              <w:jc w:val="both"/>
              <w:rPr>
                <w:b w:val="0"/>
                <w:bCs w:val="0"/>
                <w:i w:val="0"/>
                <w:color w:val="000000"/>
                <w:sz w:val="24"/>
                <w:szCs w:val="24"/>
              </w:rPr>
            </w:pPr>
            <w:r w:rsidRPr="006D73AB">
              <w:rPr>
                <w:i w:val="0"/>
                <w:color w:val="000000"/>
                <w:sz w:val="24"/>
                <w:szCs w:val="24"/>
              </w:rPr>
              <w:t>Категория</w:t>
            </w:r>
          </w:p>
        </w:tc>
        <w:tc>
          <w:tcPr>
            <w:tcW w:w="6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244A" w:rsidRPr="006D73AB" w:rsidRDefault="00AA244A" w:rsidP="00DD3CC4">
            <w:pPr>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AA244A" w:rsidRPr="00C11463" w:rsidTr="00DD3CC4">
        <w:trPr>
          <w:trHeight w:val="147"/>
          <w:tblCellSpacing w:w="0" w:type="dxa"/>
        </w:trPr>
        <w:tc>
          <w:tcPr>
            <w:tcW w:w="3081" w:type="dxa"/>
            <w:vMerge/>
            <w:tcBorders>
              <w:top w:val="single" w:sz="6" w:space="0" w:color="000000"/>
              <w:left w:val="single" w:sz="6" w:space="0" w:color="000000"/>
              <w:bottom w:val="single" w:sz="6" w:space="0" w:color="000000"/>
              <w:right w:val="nil"/>
            </w:tcBorders>
            <w:vAlign w:val="center"/>
          </w:tcPr>
          <w:p w:rsidR="00AA244A" w:rsidRPr="006D73AB" w:rsidRDefault="00AA244A" w:rsidP="00DD3CC4">
            <w:pPr>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A244A" w:rsidRPr="006D73AB" w:rsidRDefault="00AA244A" w:rsidP="00DD3CC4">
            <w:pPr>
              <w:jc w:val="both"/>
              <w:rPr>
                <w:b w:val="0"/>
                <w:bCs w:val="0"/>
                <w:i w:val="0"/>
                <w:color w:val="000000"/>
                <w:sz w:val="24"/>
                <w:szCs w:val="24"/>
                <w:lang w:val="en-US"/>
              </w:rPr>
            </w:pPr>
            <w:r w:rsidRPr="006D73AB">
              <w:rPr>
                <w:i w:val="0"/>
                <w:color w:val="000000"/>
                <w:sz w:val="24"/>
                <w:szCs w:val="24"/>
                <w:lang w:val="en-US"/>
              </w:rPr>
              <w:t>min</w:t>
            </w:r>
          </w:p>
        </w:tc>
        <w:tc>
          <w:tcPr>
            <w:tcW w:w="3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244A" w:rsidRPr="006D73AB" w:rsidRDefault="00AA244A" w:rsidP="00DD3CC4">
            <w:pPr>
              <w:jc w:val="both"/>
              <w:rPr>
                <w:b w:val="0"/>
                <w:bCs w:val="0"/>
                <w:i w:val="0"/>
                <w:color w:val="000000"/>
                <w:sz w:val="24"/>
                <w:szCs w:val="24"/>
                <w:lang w:val="en-US"/>
              </w:rPr>
            </w:pPr>
            <w:r w:rsidRPr="006D73AB">
              <w:rPr>
                <w:i w:val="0"/>
                <w:color w:val="000000"/>
                <w:sz w:val="24"/>
                <w:szCs w:val="24"/>
                <w:lang w:val="en-US"/>
              </w:rPr>
              <w:t>max</w:t>
            </w:r>
          </w:p>
        </w:tc>
      </w:tr>
      <w:tr w:rsidR="00AA244A" w:rsidRPr="00A213FA" w:rsidTr="00DD3CC4">
        <w:trPr>
          <w:trHeight w:val="322"/>
          <w:tblCellSpacing w:w="0" w:type="dxa"/>
        </w:trPr>
        <w:tc>
          <w:tcPr>
            <w:tcW w:w="308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A244A" w:rsidRPr="00BB08F1" w:rsidRDefault="00AA244A" w:rsidP="00DD3CC4">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AA244A" w:rsidRPr="00A90115" w:rsidRDefault="00292041" w:rsidP="00DD3CC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212061</w:t>
            </w:r>
          </w:p>
        </w:tc>
        <w:tc>
          <w:tcPr>
            <w:tcW w:w="3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A244A" w:rsidRPr="00A90115" w:rsidRDefault="00292041" w:rsidP="00DD3CC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260615</w:t>
            </w:r>
          </w:p>
        </w:tc>
      </w:tr>
    </w:tbl>
    <w:p w:rsidR="00DD3CC4" w:rsidRDefault="00DD3CC4" w:rsidP="00DD3CC4">
      <w:pPr>
        <w:jc w:val="both"/>
        <w:rPr>
          <w:i w:val="0"/>
          <w:sz w:val="24"/>
          <w:szCs w:val="24"/>
          <w:lang w:val="kk-KZ"/>
        </w:rPr>
      </w:pPr>
    </w:p>
    <w:p w:rsidR="00C053B6" w:rsidRDefault="00DD3CC4" w:rsidP="00DD3CC4">
      <w:pPr>
        <w:jc w:val="both"/>
        <w:rPr>
          <w:i w:val="0"/>
          <w:sz w:val="24"/>
          <w:szCs w:val="24"/>
          <w:lang w:val="kk-KZ"/>
        </w:rPr>
      </w:pPr>
      <w:r w:rsidRPr="00DD3CC4">
        <w:rPr>
          <w:i w:val="0"/>
          <w:sz w:val="24"/>
          <w:szCs w:val="24"/>
        </w:rPr>
        <w:t xml:space="preserve">           </w:t>
      </w:r>
      <w:r w:rsidR="00C053B6">
        <w:rPr>
          <w:i w:val="0"/>
          <w:sz w:val="24"/>
          <w:szCs w:val="24"/>
          <w:lang w:val="kk-KZ"/>
        </w:rPr>
        <w:t>Р</w:t>
      </w:r>
      <w:r w:rsidR="00C053B6">
        <w:rPr>
          <w:i w:val="0"/>
          <w:sz w:val="24"/>
          <w:szCs w:val="24"/>
        </w:rPr>
        <w:t>ГУ «</w:t>
      </w:r>
      <w:r w:rsidR="00C053B6">
        <w:rPr>
          <w:i w:val="0"/>
          <w:sz w:val="24"/>
          <w:szCs w:val="24"/>
          <w:lang w:val="kk-KZ"/>
        </w:rPr>
        <w:t>Управл</w:t>
      </w:r>
      <w:r>
        <w:rPr>
          <w:i w:val="0"/>
          <w:sz w:val="24"/>
          <w:szCs w:val="24"/>
          <w:lang w:val="kk-KZ"/>
        </w:rPr>
        <w:t xml:space="preserve">ение государственных доходов по </w:t>
      </w:r>
      <w:r w:rsidRPr="00DD3CC4">
        <w:rPr>
          <w:i w:val="0"/>
          <w:sz w:val="24"/>
          <w:szCs w:val="24"/>
          <w:lang w:val="kk-KZ"/>
        </w:rPr>
        <w:t>Абайкому району Департамента государственных доходов по городу Шымкент Комитета государственных доходов Министерства финансов Респуб</w:t>
      </w:r>
      <w:r w:rsidR="00555041">
        <w:rPr>
          <w:i w:val="0"/>
          <w:sz w:val="24"/>
          <w:szCs w:val="24"/>
          <w:lang w:val="kk-KZ"/>
        </w:rPr>
        <w:t>лики Казахстан», город  Шымкент</w:t>
      </w:r>
      <w:r w:rsidRPr="00DD3CC4">
        <w:rPr>
          <w:i w:val="0"/>
          <w:sz w:val="24"/>
          <w:szCs w:val="24"/>
          <w:lang w:val="kk-KZ"/>
        </w:rPr>
        <w:t xml:space="preserve"> улица Театральная 33,  телефон для справок 8 (7252) 56-33-03, электронный адрес</w:t>
      </w:r>
      <w:r>
        <w:rPr>
          <w:i w:val="0"/>
          <w:sz w:val="24"/>
          <w:szCs w:val="24"/>
          <w:lang w:val="kk-KZ"/>
        </w:rPr>
        <w:t xml:space="preserve"> </w:t>
      </w:r>
      <w:r w:rsidRPr="00DD3CC4">
        <w:rPr>
          <w:i w:val="0"/>
          <w:color w:val="0000FF"/>
          <w:sz w:val="24"/>
          <w:szCs w:val="24"/>
          <w:u w:val="single"/>
          <w:lang w:val="kk-KZ"/>
        </w:rPr>
        <w:t>r.aldikova@kgd.gov.kz</w:t>
      </w:r>
      <w:r w:rsidRPr="00DD3CC4">
        <w:rPr>
          <w:i w:val="0"/>
          <w:sz w:val="24"/>
          <w:szCs w:val="24"/>
          <w:lang w:val="kk-KZ"/>
        </w:rPr>
        <w:t xml:space="preserve"> </w:t>
      </w:r>
      <w:r>
        <w:rPr>
          <w:i w:val="0"/>
          <w:sz w:val="24"/>
          <w:szCs w:val="24"/>
          <w:lang w:val="kk-KZ"/>
        </w:rPr>
        <w:t xml:space="preserve"> </w:t>
      </w:r>
      <w:r w:rsidR="00C053B6">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Pr="00DD3CC4" w:rsidRDefault="00C053B6" w:rsidP="00DD3CC4">
      <w:pPr>
        <w:pStyle w:val="a8"/>
        <w:spacing w:before="0" w:after="0"/>
        <w:jc w:val="both"/>
        <w:rPr>
          <w:lang w:val="kk-KZ"/>
        </w:rPr>
      </w:pPr>
    </w:p>
    <w:p w:rsidR="00AA244A" w:rsidRPr="00060743" w:rsidRDefault="00DD3CC4" w:rsidP="00DD3CC4">
      <w:pPr>
        <w:pStyle w:val="a8"/>
        <w:tabs>
          <w:tab w:val="left" w:pos="0"/>
          <w:tab w:val="center" w:pos="567"/>
          <w:tab w:val="left" w:pos="851"/>
        </w:tabs>
        <w:spacing w:before="0" w:after="0"/>
        <w:jc w:val="both"/>
        <w:rPr>
          <w:b/>
        </w:rPr>
      </w:pPr>
      <w:r>
        <w:rPr>
          <w:b/>
          <w:lang w:val="kk-KZ"/>
        </w:rPr>
        <w:t xml:space="preserve">1. </w:t>
      </w:r>
      <w:r w:rsidR="00AA244A">
        <w:rPr>
          <w:b/>
          <w:lang w:val="kk-KZ"/>
        </w:rPr>
        <w:t xml:space="preserve">Руководитель </w:t>
      </w:r>
      <w:r w:rsidR="00AA244A" w:rsidRPr="00060743">
        <w:rPr>
          <w:b/>
          <w:lang w:val="kk-KZ"/>
        </w:rPr>
        <w:t xml:space="preserve">отдела </w:t>
      </w:r>
      <w:r w:rsidR="00AA244A" w:rsidRPr="00AA244A">
        <w:rPr>
          <w:b/>
        </w:rPr>
        <w:t>непроизводственных платежей</w:t>
      </w:r>
      <w:r w:rsidR="00AA244A" w:rsidRPr="00AA244A">
        <w:rPr>
          <w:b/>
          <w:i/>
        </w:rPr>
        <w:t xml:space="preserve"> </w:t>
      </w:r>
      <w:r w:rsidR="00AA244A">
        <w:rPr>
          <w:b/>
          <w:lang w:val="kk-KZ"/>
        </w:rPr>
        <w:t>у</w:t>
      </w:r>
      <w:r w:rsidR="00AA244A" w:rsidRPr="00060743">
        <w:rPr>
          <w:b/>
          <w:lang w:val="kk-KZ"/>
        </w:rPr>
        <w:t xml:space="preserve">правления государственных доходов по </w:t>
      </w:r>
      <w:r>
        <w:rPr>
          <w:b/>
          <w:lang w:val="kk-KZ"/>
        </w:rPr>
        <w:t>Абайскому</w:t>
      </w:r>
      <w:r w:rsidR="00AA244A" w:rsidRPr="00060743">
        <w:rPr>
          <w:b/>
          <w:lang w:val="kk-KZ"/>
        </w:rPr>
        <w:t xml:space="preserve"> району департамента Государственных доходов по г.Шымкент (категория С-R-</w:t>
      </w:r>
      <w:r w:rsidR="00AA244A">
        <w:rPr>
          <w:b/>
          <w:lang w:val="kk-KZ"/>
        </w:rPr>
        <w:t>3</w:t>
      </w:r>
      <w:r>
        <w:rPr>
          <w:b/>
          <w:lang w:val="kk-KZ"/>
        </w:rPr>
        <w:t>, А-Блок</w:t>
      </w:r>
      <w:r w:rsidR="00AA244A" w:rsidRPr="00060743">
        <w:rPr>
          <w:b/>
          <w:lang w:val="kk-KZ"/>
        </w:rPr>
        <w:t>), 1 единица.</w:t>
      </w:r>
    </w:p>
    <w:p w:rsidR="002F20E3" w:rsidRPr="00ED3C40" w:rsidRDefault="00AA244A" w:rsidP="00DD3CC4">
      <w:pPr>
        <w:pStyle w:val="a8"/>
        <w:spacing w:before="0" w:after="0"/>
        <w:jc w:val="both"/>
      </w:pPr>
      <w:r w:rsidRPr="00AA244A">
        <w:rPr>
          <w:b/>
        </w:rPr>
        <w:t>Функциональные обязанности</w:t>
      </w:r>
      <w:r w:rsidRPr="00E2597D">
        <w:t>:</w:t>
      </w:r>
      <w:r w:rsidR="00DD3CC4">
        <w:rPr>
          <w:lang w:val="kk-KZ"/>
        </w:rPr>
        <w:t xml:space="preserve"> </w:t>
      </w:r>
      <w:r w:rsidRPr="00E2597D">
        <w:rPr>
          <w:color w:val="000000"/>
        </w:rPr>
        <w:t xml:space="preserve">Осуществляет руководство работой Отдела в приделах своей компетенции и несет персональную ответственность за своевременное и качественное исполнение возложенных на Отдел задач; </w:t>
      </w:r>
      <w:r w:rsidRPr="00E2597D">
        <w:t xml:space="preserve">составляет план работы и план технической учебы отдела; </w:t>
      </w:r>
      <w:r w:rsidRPr="00E2597D">
        <w:rPr>
          <w:color w:val="000000"/>
        </w:rPr>
        <w:t xml:space="preserve">обеспечивает своевременное и должное исполнение </w:t>
      </w:r>
      <w:r w:rsidRPr="00E2597D">
        <w:t>информаций, заданий и</w:t>
      </w:r>
      <w:r w:rsidRPr="00E2597D">
        <w:rPr>
          <w:color w:val="000000"/>
        </w:rPr>
        <w:t xml:space="preserve"> протокольных поручений Руководителя Управления государственных доходов, ДГД по г.Шымкент, КГД МФ РК;</w:t>
      </w:r>
      <w:r w:rsidRPr="00E2597D">
        <w:rPr>
          <w:lang w:val="kk-KZ"/>
        </w:rPr>
        <w:t xml:space="preserve">Исполнение централизованных заданий, контроль за исполнением прогнозного плана по непроизводственным платежам, контроль за поступлением по закрепленным платежам, проведение анализа динамики по дебиторской и кредиторской </w:t>
      </w:r>
      <w:r w:rsidRPr="00E2597D">
        <w:rPr>
          <w:lang w:val="kk-KZ"/>
        </w:rPr>
        <w:lastRenderedPageBreak/>
        <w:t>задолженности, проведение проверок по непроизводственным платежам налогоплательщиков и уполномоченных органов, выявление фактов незаконной предпринимательской деятельности, проведение хронометражных проверок в целых выявления фактических доходов и расходов налогоплательщиков, проведение рейдовых проверок и актов обследования незарегистрированных налогоплательщиков. Р</w:t>
      </w:r>
      <w:r w:rsidRPr="00E2597D">
        <w:t>ассматривает поступившие письма, жалобы от налогоплательщиков; обеспечивает сохранность документов и недопущение разглашения информаций, составляющей служебную тайну; обеспечивает своевременное составление отчетности</w:t>
      </w:r>
      <w:r>
        <w:rPr>
          <w:lang w:val="kk-KZ"/>
        </w:rPr>
        <w:t xml:space="preserve"> в </w:t>
      </w:r>
      <w:r w:rsidRPr="00E2597D">
        <w:t>установленной форме и направляет в вышестоящие органы; в пределах своей компетенции проводит работу по защите информации, составляющую налоговую тайну; проводит антикоррупционные мероприятия по предупреждению коррупционных правонарушений; работа с ИПГО и ЕСЭДО;ведение делопроизводства по отделу на государственном языке; строго соблюдает тайну о налогоплательщиках</w:t>
      </w:r>
      <w:r w:rsidRPr="00AA244A">
        <w:t>.</w:t>
      </w:r>
    </w:p>
    <w:p w:rsidR="00AA244A" w:rsidRPr="00AA244A" w:rsidRDefault="00AA244A" w:rsidP="00DD3CC4">
      <w:pPr>
        <w:pStyle w:val="a8"/>
        <w:spacing w:before="0" w:after="0"/>
        <w:jc w:val="both"/>
      </w:pPr>
      <w:r w:rsidRPr="00AA244A">
        <w:rPr>
          <w:rFonts w:eastAsia="Calibri"/>
          <w:b/>
          <w:lang w:eastAsia="en-US"/>
        </w:rPr>
        <w:t>Требования к участникам конкурса</w:t>
      </w:r>
      <w:r w:rsidRPr="00AA244A">
        <w:rPr>
          <w:rFonts w:eastAsia="Calibri"/>
          <w:b/>
          <w:lang w:val="kk-KZ" w:eastAsia="en-US"/>
        </w:rPr>
        <w:t xml:space="preserve">: </w:t>
      </w:r>
      <w:r w:rsidRPr="00AA244A">
        <w:rPr>
          <w:rFonts w:eastAsia="Calibri"/>
          <w:lang w:val="kk-KZ" w:eastAsia="en-US"/>
        </w:rPr>
        <w:t>послевузовское или</w:t>
      </w:r>
      <w:r w:rsidRPr="00AA244A">
        <w:rPr>
          <w:lang w:val="kk-KZ"/>
        </w:rPr>
        <w:t xml:space="preserve"> высшее; </w:t>
      </w:r>
      <w:r w:rsidRPr="00AA244A">
        <w:rPr>
          <w:color w:val="000000"/>
          <w:lang w:val="kk-KZ"/>
        </w:rPr>
        <w:t>социальные</w:t>
      </w:r>
      <w:r w:rsidRPr="00AA244A">
        <w:rPr>
          <w:lang w:val="kk-KZ"/>
        </w:rPr>
        <w:t xml:space="preserve"> науки, </w:t>
      </w:r>
      <w:r w:rsidRPr="00AA244A">
        <w:rPr>
          <w:sz w:val="22"/>
          <w:szCs w:val="22"/>
          <w:lang w:val="kk-KZ"/>
        </w:rPr>
        <w:t>э</w:t>
      </w:r>
      <w:r w:rsidRPr="00AA244A">
        <w:rPr>
          <w:color w:val="000000"/>
          <w:sz w:val="22"/>
          <w:szCs w:val="22"/>
          <w:lang w:val="kk-KZ"/>
        </w:rPr>
        <w:t>кономики и бизнеса (</w:t>
      </w:r>
      <w:r w:rsidRPr="00AA244A">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AA244A">
        <w:t>права</w:t>
      </w:r>
      <w:r w:rsidRPr="00AA244A">
        <w:rPr>
          <w:lang w:val="kk-KZ"/>
        </w:rPr>
        <w:t xml:space="preserve"> (юриспруденция)</w:t>
      </w:r>
      <w:r w:rsidRPr="00AA244A">
        <w:rPr>
          <w:color w:val="000000"/>
        </w:rPr>
        <w:t>.</w:t>
      </w:r>
      <w:r w:rsidR="00EC7694" w:rsidRPr="00AA244A">
        <w:rPr>
          <w:lang w:val="kk-KZ"/>
        </w:rPr>
        <w:tab/>
      </w:r>
    </w:p>
    <w:p w:rsidR="00DD3CC4" w:rsidRDefault="00DD3CC4" w:rsidP="00DD3CC4">
      <w:pPr>
        <w:pStyle w:val="Default"/>
        <w:tabs>
          <w:tab w:val="left" w:pos="567"/>
        </w:tabs>
        <w:jc w:val="both"/>
        <w:rPr>
          <w:lang w:val="kk-KZ"/>
        </w:rPr>
      </w:pPr>
    </w:p>
    <w:p w:rsidR="00C053B6" w:rsidRPr="00DD3CC4" w:rsidRDefault="00C053B6" w:rsidP="00DD3CC4">
      <w:pPr>
        <w:pStyle w:val="Default"/>
        <w:tabs>
          <w:tab w:val="left" w:pos="567"/>
        </w:tabs>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C053B6" w:rsidRDefault="00C053B6" w:rsidP="00DD3CC4">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DD3CC4">
      <w:pPr>
        <w:shd w:val="clear" w:color="auto" w:fill="FFFFFF"/>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DD3CC4">
      <w:pPr>
        <w:widowControl/>
        <w:autoSpaceDE w:val="0"/>
        <w:autoSpaceDN w:val="0"/>
        <w:adjustRightInd w:val="0"/>
        <w:snapToGrid/>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DD3CC4">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DD3CC4">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DD3CC4">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DD3CC4">
        <w:rPr>
          <w:b w:val="0"/>
          <w:i w:val="0"/>
          <w:sz w:val="24"/>
          <w:szCs w:val="24"/>
          <w:lang w:val="kk-KZ"/>
        </w:rPr>
        <w:t xml:space="preserve"> </w:t>
      </w:r>
      <w:r w:rsidRPr="00DD3CC4">
        <w:rPr>
          <w:b w:val="0"/>
          <w:i w:val="0"/>
          <w:sz w:val="24"/>
          <w:szCs w:val="24"/>
          <w:lang w:val="kk-KZ"/>
        </w:rPr>
        <w:t xml:space="preserve"> </w:t>
      </w:r>
      <w:r w:rsidR="00DD3CC4" w:rsidRPr="00DD3CC4">
        <w:rPr>
          <w:i w:val="0"/>
          <w:color w:val="0000FF"/>
          <w:sz w:val="24"/>
          <w:szCs w:val="24"/>
          <w:u w:val="single"/>
          <w:lang w:val="kk-KZ"/>
        </w:rPr>
        <w:t>r.aldikova@kgd.gov.kz</w:t>
      </w:r>
      <w:r w:rsidR="008955CA">
        <w:rPr>
          <w:lang w:val="kk-KZ"/>
        </w:rPr>
        <w:t xml:space="preserve"> </w:t>
      </w:r>
      <w:r w:rsidR="00DD3CC4">
        <w:rPr>
          <w:lang w:val="kk-KZ"/>
        </w:rPr>
        <w:t xml:space="preserve"> </w:t>
      </w:r>
      <w:r>
        <w:rPr>
          <w:b w:val="0"/>
          <w:i w:val="0"/>
          <w:color w:val="000000"/>
          <w:sz w:val="24"/>
          <w:szCs w:val="24"/>
        </w:rPr>
        <w:t>в сроки приема документов.</w:t>
      </w:r>
    </w:p>
    <w:p w:rsidR="00C053B6" w:rsidRDefault="00C053B6" w:rsidP="00DD3CC4">
      <w:pPr>
        <w:pStyle w:val="a8"/>
        <w:tabs>
          <w:tab w:val="left" w:pos="1276"/>
        </w:tabs>
        <w:jc w:val="both"/>
        <w:rPr>
          <w:b/>
          <w:lang w:val="kk-KZ"/>
        </w:rPr>
      </w:pPr>
      <w:r>
        <w:rPr>
          <w:lang w:val="kk-KZ"/>
        </w:rPr>
        <w:t xml:space="preserve">          </w:t>
      </w:r>
      <w:r>
        <w:t>Канд</w:t>
      </w:r>
      <w:bookmarkStart w:id="5" w:name="_GoBack"/>
      <w:bookmarkEnd w:id="5"/>
      <w:r>
        <w:t xml:space="preserve">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A73A3B">
        <w:rPr>
          <w:b/>
          <w:lang w:val="kk-KZ"/>
        </w:rPr>
        <w:t>Абайскому</w:t>
      </w:r>
      <w:r>
        <w:rPr>
          <w:b/>
          <w:lang w:val="kk-KZ"/>
        </w:rPr>
        <w:t xml:space="preserve"> району</w:t>
      </w:r>
      <w:r>
        <w:rPr>
          <w:b/>
        </w:rPr>
        <w:t xml:space="preserve"> по адресу: </w:t>
      </w:r>
      <w:r w:rsidR="00A73A3B">
        <w:rPr>
          <w:b/>
          <w:lang w:val="kk-KZ"/>
        </w:rPr>
        <w:t>Шымкент</w:t>
      </w:r>
      <w:r w:rsidR="00A73A3B" w:rsidRPr="00A73A3B">
        <w:rPr>
          <w:b/>
          <w:lang w:val="kk-KZ"/>
        </w:rPr>
        <w:t xml:space="preserve"> улица Театральная 33,</w:t>
      </w:r>
      <w:r w:rsidR="00A73A3B">
        <w:rPr>
          <w:b/>
          <w:lang w:val="kk-KZ"/>
        </w:rPr>
        <w:t xml:space="preserve"> каб-210</w:t>
      </w:r>
      <w:r w:rsidR="00A73A3B" w:rsidRPr="00A73A3B">
        <w:rPr>
          <w:b/>
          <w:lang w:val="kk-KZ"/>
        </w:rPr>
        <w:t xml:space="preserve">  телефо</w:t>
      </w:r>
      <w:r w:rsidR="00A73A3B">
        <w:rPr>
          <w:b/>
          <w:lang w:val="kk-KZ"/>
        </w:rPr>
        <w:t>н для справок 8 (7252) 56-33-03.</w:t>
      </w:r>
    </w:p>
    <w:p w:rsidR="00C053B6" w:rsidRDefault="00C053B6" w:rsidP="00DD3CC4">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DD3CC4">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5C087C" w:rsidRDefault="00C053B6" w:rsidP="005C087C">
      <w:pPr>
        <w:tabs>
          <w:tab w:val="left" w:pos="142"/>
          <w:tab w:val="left" w:pos="9923"/>
        </w:tabs>
        <w:jc w:val="both"/>
        <w:rPr>
          <w:b w:val="0"/>
          <w:i w:val="0"/>
          <w:iCs w:val="0"/>
          <w:sz w:val="24"/>
          <w:szCs w:val="24"/>
          <w:lang w:val="kk-KZ"/>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Pr="005C087C" w:rsidRDefault="005C087C" w:rsidP="005C087C">
      <w:pPr>
        <w:tabs>
          <w:tab w:val="left" w:pos="142"/>
          <w:tab w:val="left" w:pos="9923"/>
        </w:tabs>
        <w:jc w:val="both"/>
        <w:rPr>
          <w:b w:val="0"/>
          <w:i w:val="0"/>
          <w:iCs w:val="0"/>
          <w:sz w:val="24"/>
          <w:szCs w:val="24"/>
        </w:rPr>
      </w:pPr>
      <w:r>
        <w:rPr>
          <w:b w:val="0"/>
          <w:i w:val="0"/>
          <w:sz w:val="24"/>
          <w:szCs w:val="24"/>
          <w:lang w:val="kk-KZ"/>
        </w:rPr>
        <w:t xml:space="preserve">          </w:t>
      </w:r>
      <w:r w:rsidR="00C053B6" w:rsidRPr="005C087C">
        <w:rPr>
          <w:b w:val="0"/>
          <w:i w:val="0"/>
          <w:sz w:val="24"/>
          <w:szCs w:val="24"/>
        </w:rPr>
        <w:t>П</w:t>
      </w:r>
      <w:r w:rsidR="00C053B6" w:rsidRPr="005C087C">
        <w:rPr>
          <w:b w:val="0"/>
          <w:i w:val="0"/>
          <w:sz w:val="24"/>
          <w:szCs w:val="24"/>
          <w:lang w:val="kk-KZ"/>
        </w:rPr>
        <w:t xml:space="preserve">ри проведении конкурса допускается приглашение экспертов. </w:t>
      </w:r>
      <w:r w:rsidR="00C053B6" w:rsidRPr="005C0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053B6" w:rsidRDefault="00C053B6" w:rsidP="00DD3CC4">
      <w:pPr>
        <w:pStyle w:val="a8"/>
        <w:tabs>
          <w:tab w:val="left" w:pos="1276"/>
        </w:tabs>
        <w:jc w:val="both"/>
        <w:rPr>
          <w:bCs/>
          <w:i/>
          <w:iCs/>
          <w:sz w:val="20"/>
          <w:szCs w:val="20"/>
          <w:lang w:val="kk-KZ"/>
        </w:rPr>
      </w:pPr>
      <w:r>
        <w:rPr>
          <w:sz w:val="28"/>
          <w:szCs w:val="28"/>
          <w:lang w:val="kk-KZ"/>
        </w:rPr>
        <w:lastRenderedPageBreak/>
        <w:t xml:space="preserve">        </w:t>
      </w:r>
      <w:r>
        <w:rPr>
          <w:b/>
          <w:lang w:val="kk-KZ"/>
        </w:rPr>
        <w:t xml:space="preserve">Прием документов осуществляется по адресу: </w:t>
      </w:r>
      <w:r w:rsidR="00DC1F40">
        <w:rPr>
          <w:b/>
          <w:lang w:val="kk-KZ"/>
        </w:rPr>
        <w:t xml:space="preserve">РГУ </w:t>
      </w:r>
      <w:r w:rsidR="00555041" w:rsidRPr="00555041">
        <w:rPr>
          <w:b/>
          <w:lang w:val="kk-KZ"/>
        </w:rPr>
        <w:t xml:space="preserve">«Управление государственных доходов по Абайкому району Департамента государственных доходов по городу Шымкент Комитета государственных доходов Министерства финансов Республики Казахстан», город  Шымкент улица Театральная 33, телефон для справок 8 (7252) 56-33-03, электронный адрес </w:t>
      </w:r>
      <w:r w:rsidR="00555041" w:rsidRPr="00555041">
        <w:rPr>
          <w:b/>
          <w:color w:val="0000FF"/>
          <w:u w:val="single"/>
          <w:lang w:val="kk-KZ"/>
        </w:rPr>
        <w:t>r.aldikova@kgd.gov.kz</w:t>
      </w:r>
      <w:r w:rsidR="00555041" w:rsidRPr="00555041">
        <w:rPr>
          <w:b/>
          <w:color w:val="0000FF"/>
          <w:lang w:val="kk-KZ"/>
        </w:rPr>
        <w:t xml:space="preserve">  </w:t>
      </w:r>
    </w:p>
    <w:p w:rsidR="00C053B6" w:rsidRDefault="00C053B6" w:rsidP="00DD3CC4">
      <w:pPr>
        <w:ind w:right="178"/>
        <w:jc w:val="both"/>
        <w:rPr>
          <w:bCs w:val="0"/>
          <w:i w:val="0"/>
          <w:iCs w:val="0"/>
          <w:sz w:val="20"/>
          <w:szCs w:val="20"/>
          <w:lang w:val="kk-KZ"/>
        </w:rPr>
      </w:pPr>
    </w:p>
    <w:p w:rsidR="0058710A" w:rsidRPr="008455F1" w:rsidRDefault="0058710A" w:rsidP="00DD3CC4">
      <w:pPr>
        <w:jc w:val="both"/>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EF3125" w:rsidRDefault="00EF3125" w:rsidP="00C053B6">
      <w:pPr>
        <w:ind w:left="4254"/>
        <w:rPr>
          <w:b w:val="0"/>
          <w:i w:val="0"/>
          <w:color w:val="000000"/>
          <w:sz w:val="24"/>
          <w:szCs w:val="24"/>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6" w:name="z123"/>
    </w:p>
    <w:p w:rsidR="00C053B6" w:rsidRDefault="00C053B6" w:rsidP="00C053B6">
      <w:pPr>
        <w:ind w:firstLine="709"/>
        <w:rPr>
          <w:b w:val="0"/>
          <w:i w:val="0"/>
          <w:sz w:val="24"/>
          <w:szCs w:val="24"/>
        </w:rPr>
      </w:pPr>
    </w:p>
    <w:bookmarkEnd w:id="6"/>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A24612" w:rsidRDefault="00C053B6" w:rsidP="00C053B6">
      <w:pPr>
        <w:ind w:right="178"/>
        <w:jc w:val="right"/>
        <w:rPr>
          <w:b w:val="0"/>
          <w:bCs w:val="0"/>
          <w:i w:val="0"/>
          <w:iCs w:val="0"/>
        </w:rPr>
      </w:pPr>
      <w:r>
        <w:rPr>
          <w:b w:val="0"/>
          <w:bCs w:val="0"/>
          <w:i w:val="0"/>
          <w:iCs w:val="0"/>
        </w:rPr>
        <w:t>«____»_______________ 202</w:t>
      </w:r>
      <w:r w:rsidR="0074386F">
        <w:rPr>
          <w:b w:val="0"/>
          <w:bCs w:val="0"/>
          <w:i w:val="0"/>
          <w:iCs w:val="0"/>
          <w:lang w:val="kk-KZ"/>
        </w:rPr>
        <w:t>2</w:t>
      </w:r>
      <w:r>
        <w:rPr>
          <w:b w:val="0"/>
          <w:bCs w:val="0"/>
          <w:i w:val="0"/>
          <w:iCs w:val="0"/>
        </w:rPr>
        <w:t>г.</w:t>
      </w:r>
    </w:p>
    <w:p w:rsidR="00A24612" w:rsidRDefault="00A24612" w:rsidP="00C053B6">
      <w:pPr>
        <w:ind w:right="178"/>
        <w:jc w:val="right"/>
        <w:rPr>
          <w:b w:val="0"/>
          <w:bCs w:val="0"/>
          <w:i w:val="0"/>
          <w:iCs w:val="0"/>
        </w:rPr>
      </w:pPr>
    </w:p>
    <w:p w:rsidR="0080314D" w:rsidRPr="00A24612" w:rsidRDefault="00A24612" w:rsidP="00A24612">
      <w:pPr>
        <w:ind w:right="178"/>
        <w:jc w:val="left"/>
        <w:rPr>
          <w:b w:val="0"/>
          <w:bCs w:val="0"/>
          <w:i w:val="0"/>
          <w:iCs w:val="0"/>
          <w:color w:val="0C0000"/>
          <w:sz w:val="20"/>
        </w:rPr>
      </w:pPr>
      <w:r>
        <w:rPr>
          <w:bCs w:val="0"/>
          <w:i w:val="0"/>
          <w:iCs w:val="0"/>
          <w:color w:val="0C0000"/>
          <w:sz w:val="20"/>
        </w:rPr>
        <w:t>Результаты согласования</w:t>
      </w:r>
      <w:r>
        <w:rPr>
          <w:bCs w:val="0"/>
          <w:i w:val="0"/>
          <w:iCs w:val="0"/>
          <w:color w:val="0C0000"/>
          <w:sz w:val="20"/>
        </w:rPr>
        <w:br/>
      </w:r>
      <w:r>
        <w:rPr>
          <w:b w:val="0"/>
          <w:bCs w:val="0"/>
          <w:i w:val="0"/>
          <w:iCs w:val="0"/>
          <w:color w:val="0C0000"/>
          <w:sz w:val="20"/>
        </w:rPr>
        <w:t>14.06.2022 12:50:24: Болатбеков Д. Е. (Құқықтық және ұйымдастыру жұмысы бөлімі) - - cогласовано без замечаний</w:t>
      </w:r>
      <w:r>
        <w:rPr>
          <w:b w:val="0"/>
          <w:bCs w:val="0"/>
          <w:i w:val="0"/>
          <w:iCs w:val="0"/>
          <w:color w:val="0C0000"/>
          <w:sz w:val="20"/>
        </w:rPr>
        <w:br/>
      </w:r>
    </w:p>
    <w:sectPr w:rsidR="0080314D" w:rsidRPr="00A24612" w:rsidSect="00DD3CC4">
      <w:headerReference w:type="default" r:id="rId8"/>
      <w:footerReference w:type="default" r:id="rId9"/>
      <w:pgSz w:w="11906" w:h="16838"/>
      <w:pgMar w:top="567" w:right="849" w:bottom="567"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A8" w:rsidRDefault="005A3FA8" w:rsidP="00B55B02">
      <w:r>
        <w:separator/>
      </w:r>
    </w:p>
  </w:endnote>
  <w:endnote w:type="continuationSeparator" w:id="0">
    <w:p w:rsidR="005A3FA8" w:rsidRDefault="005A3FA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52A5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C087C">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A8" w:rsidRDefault="005A3FA8" w:rsidP="00B55B02">
      <w:r>
        <w:separator/>
      </w:r>
    </w:p>
  </w:footnote>
  <w:footnote w:type="continuationSeparator" w:id="0">
    <w:p w:rsidR="005A3FA8" w:rsidRDefault="005A3FA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E076CD"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612" w:rsidRPr="00A24612" w:rsidRDefault="00A24612">
                          <w:pPr>
                            <w:rPr>
                              <w:b w:val="0"/>
                              <w:i w:val="0"/>
                              <w:color w:val="0C0000"/>
                              <w:sz w:val="14"/>
                            </w:rPr>
                          </w:pPr>
                          <w:r>
                            <w:rPr>
                              <w:b w:val="0"/>
                              <w:i w:val="0"/>
                              <w:color w:val="0C0000"/>
                              <w:sz w:val="14"/>
                            </w:rPr>
                            <w:t xml:space="preserve">14.06.2022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DDl+yihgIAABIFAAAOAAAAAAAAAAAAAAAAAC4CAABkcnMvZTJvRG9jLnhtbFBLAQItABQABgAI&#10;AAAAIQC295lF4AAAAA0BAAAPAAAAAAAAAAAAAAAAAOAEAABkcnMvZG93bnJldi54bWxQSwUGAAAA&#10;AAQABADzAAAA7QUAAAAA&#10;" stroked="f">
              <v:textbox style="layout-flow:vertical;mso-layout-flow-alt:bottom-to-top">
                <w:txbxContent>
                  <w:p w:rsidR="00A24612" w:rsidRPr="00A24612" w:rsidRDefault="00A24612">
                    <w:pPr>
                      <w:rPr>
                        <w:b w:val="0"/>
                        <w:i w:val="0"/>
                        <w:color w:val="0C0000"/>
                        <w:sz w:val="14"/>
                      </w:rPr>
                    </w:pPr>
                    <w:r>
                      <w:rPr>
                        <w:b w:val="0"/>
                        <w:i w:val="0"/>
                        <w:color w:val="0C0000"/>
                        <w:sz w:val="14"/>
                      </w:rPr>
                      <w:t xml:space="preserve">14.06.2022 ЭҚАБЖ МО (7.23.0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14D" w:rsidRPr="0080314D" w:rsidRDefault="0080314D">
                          <w:pPr>
                            <w:rPr>
                              <w:b w:val="0"/>
                              <w:i w:val="0"/>
                              <w:color w:val="0C0000"/>
                              <w:sz w:val="14"/>
                            </w:rPr>
                          </w:pPr>
                          <w:r>
                            <w:rPr>
                              <w:b w:val="0"/>
                              <w:i w:val="0"/>
                              <w:color w:val="0C0000"/>
                              <w:sz w:val="14"/>
                            </w:rPr>
                            <w:t xml:space="preserve">17.03.2021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DBTI6mIAgAAGQUAAA4AAAAAAAAAAAAAAAAALgIAAGRycy9lMm9Eb2MueG1sUEsBAi0AFAAG&#10;AAgAAAAhALb3mUXgAAAADQEAAA8AAAAAAAAAAAAAAAAA4gQAAGRycy9kb3ducmV2LnhtbFBLBQYA&#10;AAAABAAEAPMAAADvBQAAAAA=&#10;" stroked="f">
              <v:textbox style="layout-flow:vertical;mso-layout-flow-alt:bottom-to-top">
                <w:txbxContent>
                  <w:p w:rsidR="0080314D" w:rsidRPr="0080314D" w:rsidRDefault="0080314D">
                    <w:pPr>
                      <w:rPr>
                        <w:b w:val="0"/>
                        <w:i w:val="0"/>
                        <w:color w:val="0C0000"/>
                        <w:sz w:val="14"/>
                      </w:rPr>
                    </w:pPr>
                    <w:r>
                      <w:rPr>
                        <w:b w:val="0"/>
                        <w:i w:val="0"/>
                        <w:color w:val="0C0000"/>
                        <w:sz w:val="14"/>
                      </w:rPr>
                      <w:t xml:space="preserve">17.03.2021 ЭҚАБЖ МО (7.23.0 нұсқасы)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94.4pt;margin-top:84.2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eA+64iQIAABkFAAAOAAAAAAAAAAAAAAAAAC4CAABkcnMvZTJvRG9jLnhtbFBLAQItABQA&#10;BgAIAAAAIQC295lF4AAAAA0BAAAPAAAAAAAAAAAAAAAAAOMEAABkcnMvZG93bnJldi54bWxQSwUG&#10;AAAAAAQABADzAAAA8AUAAAAA&#10;"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5101B1C"/>
    <w:multiLevelType w:val="hybridMultilevel"/>
    <w:tmpl w:val="7CEA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2F01F74"/>
    <w:multiLevelType w:val="hybridMultilevel"/>
    <w:tmpl w:val="1260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2"/>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A5C"/>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579"/>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882"/>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10C"/>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AA2"/>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041"/>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395"/>
    <w:rsid w:val="00363650"/>
    <w:rsid w:val="003639D5"/>
    <w:rsid w:val="00363B7F"/>
    <w:rsid w:val="00363EDA"/>
    <w:rsid w:val="0036426C"/>
    <w:rsid w:val="003644C0"/>
    <w:rsid w:val="00364659"/>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5D7"/>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AC6"/>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1F8"/>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009"/>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024"/>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443"/>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041"/>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A8"/>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87C"/>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597"/>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BA1"/>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86F"/>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C52"/>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9D3"/>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14D"/>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6FC0"/>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5F1"/>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55CA"/>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0FE"/>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B9D"/>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15C"/>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86D"/>
    <w:rsid w:val="00A169CD"/>
    <w:rsid w:val="00A16FC8"/>
    <w:rsid w:val="00A170D7"/>
    <w:rsid w:val="00A17214"/>
    <w:rsid w:val="00A17229"/>
    <w:rsid w:val="00A173C3"/>
    <w:rsid w:val="00A17990"/>
    <w:rsid w:val="00A17AE0"/>
    <w:rsid w:val="00A2006B"/>
    <w:rsid w:val="00A2013C"/>
    <w:rsid w:val="00A20AB0"/>
    <w:rsid w:val="00A20C55"/>
    <w:rsid w:val="00A21015"/>
    <w:rsid w:val="00A213FA"/>
    <w:rsid w:val="00A22659"/>
    <w:rsid w:val="00A227B3"/>
    <w:rsid w:val="00A22920"/>
    <w:rsid w:val="00A22E2E"/>
    <w:rsid w:val="00A231CB"/>
    <w:rsid w:val="00A235CD"/>
    <w:rsid w:val="00A235F5"/>
    <w:rsid w:val="00A24612"/>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3A3B"/>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44A"/>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68B"/>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82E"/>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C98"/>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A3E"/>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BDF"/>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CC4"/>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6C20"/>
    <w:rsid w:val="00E07546"/>
    <w:rsid w:val="00E0759C"/>
    <w:rsid w:val="00E07606"/>
    <w:rsid w:val="00E076CD"/>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416"/>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85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34D"/>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C40"/>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25"/>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BE7"/>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0E3"/>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46E75F"/>
  <w15:docId w15:val="{2110C8BC-6440-4DF5-AF4A-CF696A2E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AA244A"/>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AD63-E1A2-4796-B776-6024DDA1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1472</Words>
  <Characters>8396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9849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5</cp:revision>
  <cp:lastPrinted>2016-04-11T08:55:00Z</cp:lastPrinted>
  <dcterms:created xsi:type="dcterms:W3CDTF">2022-12-20T12:31:00Z</dcterms:created>
  <dcterms:modified xsi:type="dcterms:W3CDTF">2022-12-21T05:05:00Z</dcterms:modified>
</cp:coreProperties>
</file>