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6F46BF9F"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00055F3E">
        <w:rPr>
          <w:i w:val="0"/>
          <w:color w:val="000000"/>
          <w:sz w:val="24"/>
          <w:szCs w:val="24"/>
          <w:lang w:val="kk-KZ"/>
        </w:rPr>
        <w:t>4</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240E87ED" w14:textId="47E8524A" w:rsidR="00055F3E" w:rsidRPr="00055F3E" w:rsidRDefault="00055F3E" w:rsidP="00055F3E">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высшее или послевузовское образование;</w:t>
      </w:r>
    </w:p>
    <w:p w14:paraId="27F67735" w14:textId="77777777" w:rsidR="00055F3E" w:rsidRDefault="00055F3E" w:rsidP="00362A09">
      <w:pPr>
        <w:jc w:val="both"/>
        <w:rPr>
          <w:b w:val="0"/>
          <w:bCs w:val="0"/>
          <w:i w:val="0"/>
          <w:iCs w:val="0"/>
          <w:color w:val="000000"/>
          <w:sz w:val="24"/>
          <w:szCs w:val="24"/>
        </w:rPr>
      </w:pPr>
      <w:bookmarkStart w:id="0" w:name="z989"/>
      <w:r w:rsidRPr="00055F3E">
        <w:rPr>
          <w:b w:val="0"/>
          <w:bCs w:val="0"/>
          <w:i w:val="0"/>
          <w:iCs w:val="0"/>
          <w:color w:val="000000"/>
          <w:sz w:val="24"/>
          <w:szCs w:val="24"/>
        </w:rPr>
        <w:t xml:space="preserve">      не менее двух лет стажа работы (на должность судебного исполнителя опыт работы не </w:t>
      </w:r>
    </w:p>
    <w:p w14:paraId="5C814BCA" w14:textId="36A9AA2A" w:rsidR="00055F3E" w:rsidRPr="00055F3E" w:rsidRDefault="00055F3E" w:rsidP="00362A09">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требуется).</w:t>
      </w:r>
    </w:p>
    <w:bookmarkEnd w:id="0"/>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1" w:name="z256"/>
      <w:r>
        <w:rPr>
          <w:b w:val="0"/>
          <w:i w:val="0"/>
          <w:color w:val="000000"/>
          <w:sz w:val="24"/>
          <w:szCs w:val="24"/>
          <w:lang w:val="kk-KZ"/>
        </w:rPr>
        <w:t xml:space="preserve"> </w:t>
      </w:r>
      <w:bookmarkEnd w:id="1"/>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055F3E" w14:paraId="37338214" w14:textId="77777777" w:rsidTr="00211C9B">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0748AC84" w:rsidR="00055F3E" w:rsidRPr="003373BA" w:rsidRDefault="00055F3E" w:rsidP="00055F3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14:paraId="0835AC86" w14:textId="2AF05AA3"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14:paraId="0E2832DA" w14:textId="61D1E1F9"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350615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143896A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w:t>
      </w:r>
      <w:r w:rsidR="00055F3E">
        <w:rPr>
          <w:i w:val="0"/>
          <w:sz w:val="24"/>
          <w:szCs w:val="24"/>
          <w:lang w:val="kk-KZ"/>
        </w:rPr>
        <w:t>-</w:t>
      </w:r>
      <w:r w:rsidR="003A6599">
        <w:rPr>
          <w:i w:val="0"/>
          <w:sz w:val="24"/>
          <w:szCs w:val="24"/>
          <w:lang w:val="kk-KZ"/>
        </w:rPr>
        <w:t>47</w:t>
      </w:r>
      <w:r w:rsidR="00055F3E">
        <w:rPr>
          <w:i w:val="0"/>
          <w:sz w:val="24"/>
          <w:szCs w:val="24"/>
          <w:lang w:val="kk-KZ"/>
        </w:rPr>
        <w:t>-</w:t>
      </w:r>
      <w:r w:rsidR="003A6599">
        <w:rPr>
          <w:i w:val="0"/>
          <w:sz w:val="24"/>
          <w:szCs w:val="24"/>
          <w:lang w:val="kk-KZ"/>
        </w:rPr>
        <w:t>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5C7DCC12" w:rsidR="00FC206D" w:rsidRPr="000908C8" w:rsidRDefault="00DB7F50"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Pr>
          <w:i w:val="0"/>
          <w:iCs w:val="0"/>
          <w:sz w:val="24"/>
          <w:szCs w:val="24"/>
          <w:lang w:val="kk-KZ"/>
        </w:rPr>
        <w:t xml:space="preserve"> Р</w:t>
      </w:r>
      <w:proofErr w:type="spellStart"/>
      <w:r w:rsidR="00A52CDB" w:rsidRPr="00DB7F50">
        <w:rPr>
          <w:i w:val="0"/>
          <w:iCs w:val="0"/>
          <w:sz w:val="24"/>
          <w:szCs w:val="24"/>
        </w:rPr>
        <w:t>уководитель</w:t>
      </w:r>
      <w:proofErr w:type="spellEnd"/>
      <w:r w:rsidRPr="00DB7F50">
        <w:rPr>
          <w:i w:val="0"/>
          <w:iCs w:val="0"/>
          <w:sz w:val="24"/>
          <w:szCs w:val="24"/>
        </w:rPr>
        <w:t xml:space="preserve"> отдела  </w:t>
      </w:r>
      <w:r w:rsidR="0011677A" w:rsidRPr="0011677A">
        <w:rPr>
          <w:i w:val="0"/>
          <w:iCs w:val="0"/>
          <w:sz w:val="24"/>
          <w:szCs w:val="24"/>
        </w:rPr>
        <w:t>отдел  ЭКНА</w:t>
      </w:r>
      <w:r w:rsidR="00E45F7B">
        <w:rPr>
          <w:i w:val="0"/>
          <w:iCs w:val="0"/>
          <w:sz w:val="24"/>
          <w:szCs w:val="24"/>
          <w:lang w:val="kk-KZ"/>
        </w:rPr>
        <w:t xml:space="preserve"> Управления аудита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055F3E">
        <w:rPr>
          <w:i w:val="0"/>
          <w:iCs w:val="0"/>
          <w:sz w:val="24"/>
          <w:szCs w:val="24"/>
          <w:lang w:val="kk-KZ"/>
        </w:rPr>
        <w:t>4</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6B23D6B1" w:rsidR="000908C8" w:rsidRPr="0011677A" w:rsidRDefault="00DB7F50" w:rsidP="000908C8">
      <w:pPr>
        <w:tabs>
          <w:tab w:val="left" w:pos="567"/>
        </w:tabs>
        <w:autoSpaceDE w:val="0"/>
        <w:autoSpaceDN w:val="0"/>
        <w:adjustRightInd w:val="0"/>
        <w:jc w:val="both"/>
        <w:rPr>
          <w:b w:val="0"/>
          <w:bCs w:val="0"/>
          <w:i w:val="0"/>
          <w:iCs w:val="0"/>
          <w:sz w:val="24"/>
          <w:szCs w:val="24"/>
        </w:rPr>
      </w:pPr>
      <w:r>
        <w:rPr>
          <w:i w:val="0"/>
          <w:sz w:val="24"/>
          <w:szCs w:val="24"/>
          <w:lang w:val="kk-KZ"/>
        </w:rPr>
        <w:t xml:space="preserve">      </w:t>
      </w:r>
      <w:r w:rsidR="00FC206D" w:rsidRPr="00281A4B">
        <w:rPr>
          <w:i w:val="0"/>
          <w:sz w:val="24"/>
          <w:szCs w:val="24"/>
          <w:lang w:val="kk-KZ"/>
        </w:rPr>
        <w:t>Функциональные обязанности:</w:t>
      </w:r>
      <w:r w:rsidR="00FC206D" w:rsidRPr="00281A4B">
        <w:rPr>
          <w:b w:val="0"/>
          <w:i w:val="0"/>
          <w:snapToGrid w:val="0"/>
          <w:sz w:val="24"/>
          <w:szCs w:val="24"/>
        </w:rPr>
        <w:t xml:space="preserve"> </w:t>
      </w:r>
      <w:r w:rsidR="0011677A" w:rsidRPr="0011677A">
        <w:rPr>
          <w:b w:val="0"/>
          <w:bCs w:val="0"/>
          <w:i w:val="0"/>
          <w:iCs w:val="0"/>
          <w:sz w:val="24"/>
          <w:szCs w:val="24"/>
        </w:rPr>
        <w:t>контроль проведения анализа хозяйственной деятельности юридических лиц, проведение налоговых проверок, своевременное осуществление актов проверок, качественное проведение налоговых проверок, обеспечение проведения комплексных и тематических проверок в рамках законодательства; проведение контроля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контроль за своевременностью и полнотой поступления налогов и других</w:t>
      </w:r>
      <w:r w:rsidR="0011677A">
        <w:rPr>
          <w:b w:val="0"/>
          <w:bCs w:val="0"/>
          <w:i w:val="0"/>
          <w:iCs w:val="0"/>
          <w:sz w:val="24"/>
          <w:szCs w:val="24"/>
          <w:lang w:val="kk-KZ"/>
        </w:rPr>
        <w:t xml:space="preserve"> платежей в бюджет.</w:t>
      </w:r>
    </w:p>
    <w:p w14:paraId="31B62657" w14:textId="231A4798" w:rsidR="00DB7F50" w:rsidRDefault="000908C8" w:rsidP="00DB7F50">
      <w:pPr>
        <w:tabs>
          <w:tab w:val="left" w:pos="567"/>
        </w:tabs>
        <w:autoSpaceDE w:val="0"/>
        <w:autoSpaceDN w:val="0"/>
        <w:adjustRightInd w:val="0"/>
        <w:jc w:val="both"/>
        <w:rPr>
          <w:b w:val="0"/>
          <w:bCs w:val="0"/>
          <w:i w:val="0"/>
          <w:iCs w:val="0"/>
          <w:sz w:val="24"/>
          <w:szCs w:val="24"/>
          <w:lang w:val="kk-KZ"/>
        </w:rPr>
      </w:pPr>
      <w:r w:rsidRPr="00DB7F50">
        <w:rPr>
          <w:b w:val="0"/>
          <w:i w:val="0"/>
          <w:sz w:val="24"/>
          <w:szCs w:val="24"/>
          <w:lang w:val="kk-KZ"/>
        </w:rPr>
        <w:t xml:space="preserve">      </w:t>
      </w:r>
      <w:r w:rsidR="00FC206D" w:rsidRPr="00DB7F50">
        <w:rPr>
          <w:i w:val="0"/>
          <w:sz w:val="24"/>
          <w:szCs w:val="24"/>
          <w:lang w:val="kk-KZ"/>
        </w:rPr>
        <w:t>Требования к участникам конкурса</w:t>
      </w:r>
      <w:r w:rsidR="0011677A">
        <w:rPr>
          <w:i w:val="0"/>
          <w:sz w:val="24"/>
          <w:szCs w:val="24"/>
          <w:lang w:val="kk-KZ"/>
        </w:rPr>
        <w:t xml:space="preserve">: </w:t>
      </w:r>
      <w:r w:rsidR="0011677A" w:rsidRPr="0011677A">
        <w:rPr>
          <w:b w:val="0"/>
          <w:bCs w:val="0"/>
          <w:i w:val="0"/>
          <w:iCs w:val="0"/>
          <w:sz w:val="24"/>
          <w:szCs w:val="24"/>
        </w:rPr>
        <w:t>Высшее образование, послевузовское образование: бизнес, управление и право (менеджмент</w:t>
      </w:r>
      <w:r w:rsidR="00F65884">
        <w:rPr>
          <w:b w:val="0"/>
          <w:bCs w:val="0"/>
          <w:i w:val="0"/>
          <w:iCs w:val="0"/>
          <w:sz w:val="24"/>
          <w:szCs w:val="24"/>
          <w:lang w:val="kk-KZ"/>
        </w:rPr>
        <w:t>,</w:t>
      </w:r>
      <w:r w:rsidR="0011677A" w:rsidRPr="0011677A">
        <w:rPr>
          <w:b w:val="0"/>
          <w:bCs w:val="0"/>
          <w:i w:val="0"/>
          <w:iCs w:val="0"/>
          <w:sz w:val="24"/>
          <w:szCs w:val="24"/>
          <w:lang w:val="kk-KZ"/>
        </w:rPr>
        <w:t xml:space="preserve"> </w:t>
      </w:r>
      <w:r w:rsidR="0011677A" w:rsidRPr="0011677A">
        <w:rPr>
          <w:b w:val="0"/>
          <w:bCs w:val="0"/>
          <w:i w:val="0"/>
          <w:iCs w:val="0"/>
          <w:sz w:val="24"/>
          <w:szCs w:val="24"/>
        </w:rPr>
        <w:t>маркетинг</w:t>
      </w:r>
      <w:r w:rsidR="00F65884">
        <w:rPr>
          <w:b w:val="0"/>
          <w:bCs w:val="0"/>
          <w:i w:val="0"/>
          <w:iCs w:val="0"/>
          <w:sz w:val="24"/>
          <w:szCs w:val="24"/>
          <w:lang w:val="kk-KZ"/>
        </w:rPr>
        <w:t>,</w:t>
      </w:r>
      <w:r w:rsidR="0011677A" w:rsidRPr="0011677A">
        <w:rPr>
          <w:b w:val="0"/>
          <w:bCs w:val="0"/>
          <w:i w:val="0"/>
          <w:iCs w:val="0"/>
          <w:sz w:val="24"/>
          <w:szCs w:val="24"/>
        </w:rPr>
        <w:t xml:space="preserve"> юриспруденция</w:t>
      </w:r>
      <w:r w:rsidR="00F65884">
        <w:rPr>
          <w:b w:val="0"/>
          <w:bCs w:val="0"/>
          <w:i w:val="0"/>
          <w:iCs w:val="0"/>
          <w:sz w:val="24"/>
          <w:szCs w:val="24"/>
          <w:lang w:val="kk-KZ"/>
        </w:rPr>
        <w:t>,</w:t>
      </w:r>
      <w:r w:rsidR="0011677A" w:rsidRPr="0011677A">
        <w:rPr>
          <w:b w:val="0"/>
          <w:bCs w:val="0"/>
          <w:i w:val="0"/>
          <w:iCs w:val="0"/>
          <w:sz w:val="24"/>
          <w:szCs w:val="24"/>
        </w:rPr>
        <w:t xml:space="preserve"> международное право</w:t>
      </w:r>
      <w:r w:rsidR="00F65884">
        <w:rPr>
          <w:b w:val="0"/>
          <w:bCs w:val="0"/>
          <w:i w:val="0"/>
          <w:iCs w:val="0"/>
          <w:sz w:val="24"/>
          <w:szCs w:val="24"/>
          <w:lang w:val="kk-KZ"/>
        </w:rPr>
        <w:t>,</w:t>
      </w:r>
      <w:r w:rsidR="0011677A" w:rsidRPr="0011677A">
        <w:rPr>
          <w:b w:val="0"/>
          <w:bCs w:val="0"/>
          <w:i w:val="0"/>
          <w:iCs w:val="0"/>
          <w:sz w:val="24"/>
          <w:szCs w:val="24"/>
        </w:rPr>
        <w:t xml:space="preserve"> экономика</w:t>
      </w:r>
      <w:r w:rsidR="00F65884">
        <w:rPr>
          <w:b w:val="0"/>
          <w:bCs w:val="0"/>
          <w:i w:val="0"/>
          <w:iCs w:val="0"/>
          <w:sz w:val="24"/>
          <w:szCs w:val="24"/>
          <w:lang w:val="kk-KZ"/>
        </w:rPr>
        <w:t>,</w:t>
      </w:r>
      <w:r w:rsidR="0011677A" w:rsidRPr="0011677A">
        <w:rPr>
          <w:b w:val="0"/>
          <w:bCs w:val="0"/>
          <w:i w:val="0"/>
          <w:iCs w:val="0"/>
          <w:sz w:val="24"/>
          <w:szCs w:val="24"/>
        </w:rPr>
        <w:t xml:space="preserve"> учет и аудит</w:t>
      </w:r>
      <w:r w:rsidR="00F65884">
        <w:rPr>
          <w:b w:val="0"/>
          <w:bCs w:val="0"/>
          <w:i w:val="0"/>
          <w:iCs w:val="0"/>
          <w:sz w:val="24"/>
          <w:szCs w:val="24"/>
          <w:lang w:val="kk-KZ"/>
        </w:rPr>
        <w:t>,</w:t>
      </w:r>
      <w:r w:rsidR="0011677A" w:rsidRPr="0011677A">
        <w:rPr>
          <w:b w:val="0"/>
          <w:bCs w:val="0"/>
          <w:i w:val="0"/>
          <w:iCs w:val="0"/>
          <w:sz w:val="24"/>
          <w:szCs w:val="24"/>
        </w:rPr>
        <w:t xml:space="preserve"> финансы</w:t>
      </w:r>
      <w:r w:rsidR="00F65884">
        <w:rPr>
          <w:b w:val="0"/>
          <w:bCs w:val="0"/>
          <w:i w:val="0"/>
          <w:iCs w:val="0"/>
          <w:sz w:val="24"/>
          <w:szCs w:val="24"/>
          <w:lang w:val="kk-KZ"/>
        </w:rPr>
        <w:t>,</w:t>
      </w:r>
      <w:r w:rsidR="0011677A" w:rsidRPr="0011677A">
        <w:rPr>
          <w:b w:val="0"/>
          <w:bCs w:val="0"/>
          <w:i w:val="0"/>
          <w:iCs w:val="0"/>
          <w:sz w:val="24"/>
          <w:szCs w:val="24"/>
        </w:rPr>
        <w:t xml:space="preserve"> государственное и местное управление</w:t>
      </w:r>
      <w:r w:rsidR="00F65884">
        <w:rPr>
          <w:b w:val="0"/>
          <w:bCs w:val="0"/>
          <w:i w:val="0"/>
          <w:iCs w:val="0"/>
          <w:sz w:val="24"/>
          <w:szCs w:val="24"/>
          <w:lang w:val="kk-KZ"/>
        </w:rPr>
        <w:t>,</w:t>
      </w:r>
      <w:r w:rsidR="0011677A" w:rsidRPr="0011677A">
        <w:rPr>
          <w:b w:val="0"/>
          <w:bCs w:val="0"/>
          <w:i w:val="0"/>
          <w:iCs w:val="0"/>
          <w:sz w:val="24"/>
          <w:szCs w:val="24"/>
        </w:rPr>
        <w:t xml:space="preserve"> мировая экономика)</w:t>
      </w:r>
      <w:r w:rsidR="0011677A">
        <w:rPr>
          <w:b w:val="0"/>
          <w:bCs w:val="0"/>
          <w:i w:val="0"/>
          <w:iCs w:val="0"/>
          <w:sz w:val="24"/>
          <w:szCs w:val="24"/>
          <w:lang w:val="kk-KZ"/>
        </w:rPr>
        <w:t>.</w:t>
      </w:r>
    </w:p>
    <w:p w14:paraId="4C97C345" w14:textId="77777777" w:rsidR="0011677A" w:rsidRPr="0011677A" w:rsidRDefault="0011677A" w:rsidP="00DB7F50">
      <w:pPr>
        <w:tabs>
          <w:tab w:val="left" w:pos="567"/>
        </w:tabs>
        <w:autoSpaceDE w:val="0"/>
        <w:autoSpaceDN w:val="0"/>
        <w:adjustRightInd w:val="0"/>
        <w:jc w:val="both"/>
        <w:rPr>
          <w:b w:val="0"/>
          <w:bCs w:val="0"/>
          <w:i w:val="0"/>
          <w:iCs w:val="0"/>
          <w:sz w:val="24"/>
          <w:szCs w:val="24"/>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FC568F">
        <w:rPr>
          <w:b w:val="0"/>
          <w:i w:val="0"/>
          <w:sz w:val="24"/>
          <w:szCs w:val="24"/>
        </w:rPr>
        <w:lastRenderedPageBreak/>
        <w:t>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r w:rsidRPr="00BC3DE7">
        <w:rPr>
          <w:b w:val="0"/>
          <w:i w:val="0"/>
          <w:color w:val="000000"/>
          <w:sz w:val="24"/>
          <w:szCs w:val="24"/>
        </w:rPr>
        <w:lastRenderedPageBreak/>
        <w:t>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55F3E"/>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1677A"/>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2A09"/>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2EDE"/>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363"/>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CDB"/>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B7F50"/>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5F7B"/>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88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30165248">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328</cp:revision>
  <cp:lastPrinted>2021-01-14T10:39:00Z</cp:lastPrinted>
  <dcterms:created xsi:type="dcterms:W3CDTF">2021-12-09T05:12:00Z</dcterms:created>
  <dcterms:modified xsi:type="dcterms:W3CDTF">2025-04-01T11:35:00Z</dcterms:modified>
</cp:coreProperties>
</file>