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rsidR="00C22002" w:rsidRPr="00530B11" w:rsidRDefault="00C22002" w:rsidP="00C22002">
      <w:pPr>
        <w:ind w:left="142"/>
        <w:rPr>
          <w:i w:val="0"/>
          <w:sz w:val="24"/>
          <w:szCs w:val="24"/>
        </w:rPr>
      </w:pPr>
    </w:p>
    <w:p w:rsidR="00795F27" w:rsidRPr="00530B11" w:rsidRDefault="00795F27" w:rsidP="00C22002">
      <w:pPr>
        <w:ind w:left="142"/>
        <w:rPr>
          <w:i w:val="0"/>
          <w:sz w:val="24"/>
          <w:szCs w:val="24"/>
        </w:rPr>
      </w:pPr>
    </w:p>
    <w:p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1D12BA" w:rsidRPr="00C7187D" w:rsidRDefault="001D12BA" w:rsidP="00C22002">
      <w:pPr>
        <w:tabs>
          <w:tab w:val="left" w:pos="567"/>
        </w:tabs>
        <w:jc w:val="both"/>
        <w:rPr>
          <w:i w:val="0"/>
          <w:sz w:val="24"/>
          <w:szCs w:val="24"/>
        </w:rPr>
      </w:pPr>
    </w:p>
    <w:p w:rsidR="001D12BA" w:rsidRPr="00CD71C0" w:rsidRDefault="001D12BA" w:rsidP="001D12BA">
      <w:pPr>
        <w:jc w:val="both"/>
        <w:rPr>
          <w:i w:val="0"/>
          <w:spacing w:val="2"/>
          <w:sz w:val="24"/>
          <w:szCs w:val="24"/>
        </w:rPr>
      </w:pPr>
      <w:r w:rsidRPr="00CD71C0">
        <w:rPr>
          <w:i w:val="0"/>
          <w:spacing w:val="2"/>
          <w:sz w:val="24"/>
          <w:szCs w:val="24"/>
          <w:lang w:val="kk-KZ"/>
        </w:rPr>
        <w:t xml:space="preserve">          </w:t>
      </w:r>
      <w:r w:rsidRPr="00CD71C0">
        <w:rPr>
          <w:i w:val="0"/>
          <w:spacing w:val="2"/>
          <w:sz w:val="24"/>
          <w:szCs w:val="24"/>
        </w:rPr>
        <w:t>К административным государственным должностям категории С-О-3 устанавливаются следующие требования:</w:t>
      </w:r>
    </w:p>
    <w:p w:rsidR="005E51B4" w:rsidRPr="00983139" w:rsidRDefault="005E51B4" w:rsidP="005E51B4">
      <w:pPr>
        <w:widowControl/>
        <w:snapToGrid/>
        <w:spacing w:before="100" w:beforeAutospacing="1" w:after="100" w:afterAutospacing="1"/>
        <w:jc w:val="left"/>
        <w:rPr>
          <w:b w:val="0"/>
          <w:bCs w:val="0"/>
          <w:i w:val="0"/>
          <w:iCs w:val="0"/>
          <w:sz w:val="24"/>
          <w:szCs w:val="24"/>
        </w:rPr>
      </w:pPr>
      <w:r w:rsidRPr="00983139">
        <w:rPr>
          <w:b w:val="0"/>
          <w:bCs w:val="0"/>
          <w:i w:val="0"/>
          <w:iCs w:val="0"/>
          <w:sz w:val="24"/>
          <w:szCs w:val="24"/>
        </w:rPr>
        <w:t>высшее или послевузовское образование;</w:t>
      </w:r>
    </w:p>
    <w:p w:rsidR="005E51B4" w:rsidRPr="00983139" w:rsidRDefault="005E51B4" w:rsidP="005E51B4">
      <w:pPr>
        <w:widowControl/>
        <w:snapToGrid/>
        <w:spacing w:before="100" w:beforeAutospacing="1" w:after="100" w:afterAutospacing="1"/>
        <w:jc w:val="left"/>
        <w:rPr>
          <w:b w:val="0"/>
          <w:bCs w:val="0"/>
          <w:i w:val="0"/>
          <w:iCs w:val="0"/>
          <w:sz w:val="24"/>
          <w:szCs w:val="24"/>
        </w:rPr>
      </w:pPr>
      <w:r w:rsidRPr="00983139">
        <w:rPr>
          <w:b w:val="0"/>
          <w:bCs w:val="0"/>
          <w:i w:val="0"/>
          <w:iCs w:val="0"/>
          <w:sz w:val="24"/>
          <w:szCs w:val="24"/>
        </w:rPr>
        <w:t>      опыт работы должен соответствовать одному из следующих требований:</w:t>
      </w:r>
    </w:p>
    <w:p w:rsidR="005E51B4" w:rsidRPr="00983139" w:rsidRDefault="005E51B4" w:rsidP="005E51B4">
      <w:pPr>
        <w:widowControl/>
        <w:snapToGrid/>
        <w:spacing w:before="100" w:beforeAutospacing="1" w:after="100" w:afterAutospacing="1"/>
        <w:jc w:val="left"/>
        <w:rPr>
          <w:b w:val="0"/>
          <w:bCs w:val="0"/>
          <w:i w:val="0"/>
          <w:iCs w:val="0"/>
          <w:sz w:val="24"/>
          <w:szCs w:val="24"/>
        </w:rPr>
      </w:pPr>
      <w:r w:rsidRPr="00983139">
        <w:rPr>
          <w:b w:val="0"/>
          <w:bCs w:val="0"/>
          <w:i w:val="0"/>
          <w:iCs w:val="0"/>
          <w:sz w:val="24"/>
          <w:szCs w:val="24"/>
        </w:rPr>
        <w:t>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B-5, C-4, C-O-5, C-R-2, D-4, D-O-4, D-R-2, Е-3, E-R-2, E-G-1;</w:t>
      </w:r>
    </w:p>
    <w:p w:rsidR="005E51B4" w:rsidRPr="00983139" w:rsidRDefault="005E51B4" w:rsidP="005E51B4">
      <w:pPr>
        <w:widowControl/>
        <w:snapToGrid/>
        <w:spacing w:before="100" w:beforeAutospacing="1" w:after="100" w:afterAutospacing="1"/>
        <w:jc w:val="left"/>
        <w:rPr>
          <w:b w:val="0"/>
          <w:bCs w:val="0"/>
          <w:i w:val="0"/>
          <w:iCs w:val="0"/>
          <w:sz w:val="24"/>
          <w:szCs w:val="24"/>
        </w:rPr>
      </w:pPr>
      <w:r w:rsidRPr="00983139">
        <w:rPr>
          <w:b w:val="0"/>
          <w:bCs w:val="0"/>
          <w:i w:val="0"/>
          <w:iCs w:val="0"/>
          <w:sz w:val="24"/>
          <w:szCs w:val="24"/>
        </w:rPr>
        <w:t>      2) не менее трех лет стажа работы, в том числе не менее одного года на должностях правоохранительных или специальных государственных органов центрального либо областного уровней, или не ниже оперативно-тактического уровня органа военного управления Вооруженных Сил или военных учебных заведений либо на должности судьи;</w:t>
      </w:r>
    </w:p>
    <w:p w:rsidR="005E51B4" w:rsidRPr="00983139" w:rsidRDefault="005E51B4" w:rsidP="005E51B4">
      <w:pPr>
        <w:widowControl/>
        <w:snapToGrid/>
        <w:spacing w:before="100" w:beforeAutospacing="1" w:after="100" w:afterAutospacing="1"/>
        <w:jc w:val="left"/>
        <w:rPr>
          <w:b w:val="0"/>
          <w:bCs w:val="0"/>
          <w:i w:val="0"/>
          <w:iCs w:val="0"/>
          <w:sz w:val="24"/>
          <w:szCs w:val="24"/>
        </w:rPr>
      </w:pPr>
      <w:r w:rsidRPr="00983139">
        <w:rPr>
          <w:b w:val="0"/>
          <w:bCs w:val="0"/>
          <w:i w:val="0"/>
          <w:iCs w:val="0"/>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rsidR="00C27988" w:rsidRDefault="00C27988" w:rsidP="00C27988">
      <w:pPr>
        <w:ind w:firstLine="708"/>
        <w:jc w:val="both"/>
        <w:rPr>
          <w:b w:val="0"/>
          <w:i w:val="0"/>
          <w:color w:val="000000"/>
          <w:sz w:val="24"/>
          <w:szCs w:val="24"/>
        </w:rPr>
      </w:pPr>
      <w:r>
        <w:rPr>
          <w:i w:val="0"/>
          <w:color w:val="000000"/>
          <w:sz w:val="24"/>
          <w:szCs w:val="24"/>
          <w:lang w:val="kk-KZ"/>
        </w:rPr>
        <w:t xml:space="preserve">Для </w:t>
      </w:r>
      <w:r>
        <w:rPr>
          <w:i w:val="0"/>
          <w:color w:val="000000"/>
          <w:sz w:val="24"/>
          <w:szCs w:val="24"/>
        </w:rPr>
        <w:t xml:space="preserve"> категории С-</w:t>
      </w:r>
      <w:r>
        <w:rPr>
          <w:i w:val="0"/>
          <w:color w:val="000000"/>
          <w:sz w:val="24"/>
          <w:szCs w:val="24"/>
          <w:lang w:val="en-US"/>
        </w:rPr>
        <w:t>R</w:t>
      </w:r>
      <w:r>
        <w:rPr>
          <w:i w:val="0"/>
          <w:color w:val="000000"/>
          <w:sz w:val="24"/>
          <w:szCs w:val="24"/>
        </w:rPr>
        <w:t>-2 устанавливаются следующие требования</w:t>
      </w:r>
      <w:r>
        <w:rPr>
          <w:b w:val="0"/>
          <w:i w:val="0"/>
          <w:color w:val="000000"/>
          <w:sz w:val="24"/>
          <w:szCs w:val="24"/>
        </w:rPr>
        <w:t>:</w:t>
      </w:r>
    </w:p>
    <w:p w:rsidR="005E51B4" w:rsidRPr="00983139" w:rsidRDefault="005E51B4" w:rsidP="005E51B4">
      <w:pPr>
        <w:widowControl/>
        <w:snapToGrid/>
        <w:spacing w:before="100" w:beforeAutospacing="1" w:after="100" w:afterAutospacing="1"/>
        <w:jc w:val="left"/>
        <w:rPr>
          <w:b w:val="0"/>
          <w:bCs w:val="0"/>
          <w:i w:val="0"/>
          <w:iCs w:val="0"/>
          <w:sz w:val="24"/>
          <w:szCs w:val="24"/>
        </w:rPr>
      </w:pPr>
      <w:r w:rsidRPr="00983139">
        <w:rPr>
          <w:b w:val="0"/>
          <w:bCs w:val="0"/>
          <w:i w:val="0"/>
          <w:iCs w:val="0"/>
          <w:sz w:val="24"/>
          <w:szCs w:val="24"/>
        </w:rPr>
        <w:t>высшее или послевузовское образование;</w:t>
      </w:r>
    </w:p>
    <w:p w:rsidR="005E51B4" w:rsidRPr="00983139" w:rsidRDefault="005E51B4" w:rsidP="005E51B4">
      <w:pPr>
        <w:widowControl/>
        <w:snapToGrid/>
        <w:spacing w:before="100" w:beforeAutospacing="1" w:after="100" w:afterAutospacing="1"/>
        <w:jc w:val="left"/>
        <w:rPr>
          <w:b w:val="0"/>
          <w:bCs w:val="0"/>
          <w:i w:val="0"/>
          <w:iCs w:val="0"/>
          <w:sz w:val="24"/>
          <w:szCs w:val="24"/>
        </w:rPr>
      </w:pPr>
      <w:r w:rsidRPr="00983139">
        <w:rPr>
          <w:b w:val="0"/>
          <w:bCs w:val="0"/>
          <w:i w:val="0"/>
          <w:iCs w:val="0"/>
          <w:sz w:val="24"/>
          <w:szCs w:val="24"/>
        </w:rPr>
        <w:t>      опыт работы должен соответствовать одному из следующих требований:</w:t>
      </w:r>
    </w:p>
    <w:p w:rsidR="005E51B4" w:rsidRPr="00983139" w:rsidRDefault="005E51B4" w:rsidP="005E51B4">
      <w:pPr>
        <w:widowControl/>
        <w:snapToGrid/>
        <w:spacing w:before="100" w:beforeAutospacing="1" w:after="100" w:afterAutospacing="1"/>
        <w:jc w:val="left"/>
        <w:rPr>
          <w:b w:val="0"/>
          <w:bCs w:val="0"/>
          <w:i w:val="0"/>
          <w:iCs w:val="0"/>
          <w:sz w:val="24"/>
          <w:szCs w:val="24"/>
        </w:rPr>
      </w:pPr>
      <w:r w:rsidRPr="00983139">
        <w:rPr>
          <w:b w:val="0"/>
          <w:bCs w:val="0"/>
          <w:i w:val="0"/>
          <w:iCs w:val="0"/>
          <w:sz w:val="24"/>
          <w:szCs w:val="24"/>
        </w:rPr>
        <w:t>      1) не менее двух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D-R-3, Е-4, E-R-3, E-G-2;</w:t>
      </w:r>
    </w:p>
    <w:p w:rsidR="005E51B4" w:rsidRPr="00983139" w:rsidRDefault="005E51B4" w:rsidP="005E51B4">
      <w:pPr>
        <w:widowControl/>
        <w:snapToGrid/>
        <w:spacing w:before="100" w:beforeAutospacing="1" w:after="100" w:afterAutospacing="1"/>
        <w:jc w:val="left"/>
        <w:rPr>
          <w:b w:val="0"/>
          <w:bCs w:val="0"/>
          <w:i w:val="0"/>
          <w:iCs w:val="0"/>
          <w:sz w:val="24"/>
          <w:szCs w:val="24"/>
        </w:rPr>
      </w:pPr>
      <w:r w:rsidRPr="00983139">
        <w:rPr>
          <w:b w:val="0"/>
          <w:bCs w:val="0"/>
          <w:i w:val="0"/>
          <w:iCs w:val="0"/>
          <w:sz w:val="24"/>
          <w:szCs w:val="24"/>
        </w:rPr>
        <w:t>      2) не менее двух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 либо на должности судьи;</w:t>
      </w:r>
    </w:p>
    <w:p w:rsidR="005E51B4" w:rsidRPr="00983139" w:rsidRDefault="005E51B4" w:rsidP="005E51B4">
      <w:pPr>
        <w:widowControl/>
        <w:snapToGrid/>
        <w:spacing w:before="100" w:beforeAutospacing="1" w:after="100" w:afterAutospacing="1"/>
        <w:jc w:val="left"/>
        <w:rPr>
          <w:b w:val="0"/>
          <w:bCs w:val="0"/>
          <w:i w:val="0"/>
          <w:iCs w:val="0"/>
          <w:sz w:val="24"/>
          <w:szCs w:val="24"/>
        </w:rPr>
      </w:pPr>
      <w:r w:rsidRPr="00983139">
        <w:rPr>
          <w:b w:val="0"/>
          <w:bCs w:val="0"/>
          <w:i w:val="0"/>
          <w:iCs w:val="0"/>
          <w:sz w:val="24"/>
          <w:szCs w:val="24"/>
        </w:rPr>
        <w:t>      3) не менее двух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w:t>
      </w:r>
    </w:p>
    <w:p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rsidTr="00C27988">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rsidTr="00C27988">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1D12BA" w:rsidTr="00C27988">
        <w:trPr>
          <w:cantSplit/>
          <w:trHeight w:val="329"/>
        </w:trPr>
        <w:tc>
          <w:tcPr>
            <w:tcW w:w="1984" w:type="dxa"/>
            <w:tcBorders>
              <w:top w:val="single" w:sz="4" w:space="0" w:color="auto"/>
              <w:left w:val="single" w:sz="4" w:space="0" w:color="auto"/>
              <w:bottom w:val="single" w:sz="4" w:space="0" w:color="auto"/>
              <w:right w:val="single" w:sz="4" w:space="0" w:color="auto"/>
            </w:tcBorders>
            <w:vAlign w:val="center"/>
            <w:hideMark/>
          </w:tcPr>
          <w:p w:rsidR="001D12BA" w:rsidRDefault="001D12BA">
            <w:pPr>
              <w:keepNext/>
              <w:keepLines/>
              <w:widowControl/>
              <w:tabs>
                <w:tab w:val="left" w:pos="132"/>
                <w:tab w:val="left" w:pos="6663"/>
                <w:tab w:val="left" w:pos="9639"/>
              </w:tabs>
              <w:rPr>
                <w:b w:val="0"/>
                <w:i w:val="0"/>
                <w:iCs w:val="0"/>
                <w:sz w:val="24"/>
                <w:szCs w:val="24"/>
                <w:lang w:val="kk-KZ" w:eastAsia="en-US"/>
              </w:rPr>
            </w:pPr>
            <w:r>
              <w:rPr>
                <w:b w:val="0"/>
                <w:i w:val="0"/>
                <w:sz w:val="24"/>
                <w:szCs w:val="24"/>
                <w:lang w:val="kk-KZ" w:eastAsia="en-US"/>
              </w:rPr>
              <w:lastRenderedPageBreak/>
              <w:t xml:space="preserve">С-О-3 </w:t>
            </w:r>
            <w:r>
              <w:rPr>
                <w:b w:val="0"/>
                <w:i w:val="0"/>
                <w:sz w:val="24"/>
                <w:szCs w:val="24"/>
                <w:lang w:eastAsia="en-US"/>
              </w:rPr>
              <w:t>(</w:t>
            </w:r>
            <w:r>
              <w:rPr>
                <w:b w:val="0"/>
                <w:i w:val="0"/>
                <w:sz w:val="24"/>
                <w:szCs w:val="24"/>
                <w:lang w:val="kk-KZ" w:eastAsia="en-US"/>
              </w:rPr>
              <w:t>блок А)</w:t>
            </w:r>
          </w:p>
        </w:tc>
        <w:tc>
          <w:tcPr>
            <w:tcW w:w="3826" w:type="dxa"/>
            <w:tcBorders>
              <w:top w:val="single" w:sz="4" w:space="0" w:color="auto"/>
              <w:left w:val="single" w:sz="4" w:space="0" w:color="auto"/>
              <w:bottom w:val="single" w:sz="4" w:space="0" w:color="auto"/>
              <w:right w:val="single" w:sz="4" w:space="0" w:color="auto"/>
            </w:tcBorders>
            <w:vAlign w:val="center"/>
            <w:hideMark/>
          </w:tcPr>
          <w:p w:rsidR="001D12BA" w:rsidRPr="00DE7A71" w:rsidRDefault="001D12BA" w:rsidP="00BB2480">
            <w:pPr>
              <w:rPr>
                <w:b w:val="0"/>
                <w:bCs w:val="0"/>
                <w:i w:val="0"/>
                <w:sz w:val="24"/>
                <w:szCs w:val="24"/>
                <w:lang w:val="en-US" w:eastAsia="en-US"/>
              </w:rPr>
            </w:pPr>
            <w:r w:rsidRPr="00DE7A71">
              <w:rPr>
                <w:b w:val="0"/>
                <w:bCs w:val="0"/>
                <w:i w:val="0"/>
                <w:sz w:val="24"/>
                <w:szCs w:val="24"/>
                <w:lang w:val="en-US" w:eastAsia="en-US"/>
              </w:rPr>
              <w:t>3</w:t>
            </w:r>
            <w:r w:rsidR="00BB2480" w:rsidRPr="00DE7A71">
              <w:rPr>
                <w:b w:val="0"/>
                <w:bCs w:val="0"/>
                <w:i w:val="0"/>
                <w:sz w:val="24"/>
                <w:szCs w:val="24"/>
                <w:lang w:eastAsia="en-US"/>
              </w:rPr>
              <w:t>54069</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2BA" w:rsidRPr="00DE7A71" w:rsidRDefault="00BB2480">
            <w:pPr>
              <w:rPr>
                <w:b w:val="0"/>
                <w:bCs w:val="0"/>
                <w:i w:val="0"/>
                <w:sz w:val="24"/>
                <w:szCs w:val="24"/>
                <w:lang w:eastAsia="en-US"/>
              </w:rPr>
            </w:pPr>
            <w:r w:rsidRPr="00DE7A71">
              <w:rPr>
                <w:b w:val="0"/>
                <w:bCs w:val="0"/>
                <w:i w:val="0"/>
                <w:sz w:val="24"/>
                <w:szCs w:val="24"/>
                <w:lang w:eastAsia="en-US"/>
              </w:rPr>
              <w:t>406714</w:t>
            </w:r>
          </w:p>
        </w:tc>
      </w:tr>
      <w:tr w:rsidR="00C27988" w:rsidTr="00C27988">
        <w:trPr>
          <w:cantSplit/>
          <w:trHeight w:val="329"/>
        </w:trPr>
        <w:tc>
          <w:tcPr>
            <w:tcW w:w="1984" w:type="dxa"/>
            <w:tcBorders>
              <w:top w:val="single" w:sz="4" w:space="0" w:color="auto"/>
              <w:left w:val="single" w:sz="4" w:space="0" w:color="auto"/>
              <w:bottom w:val="single" w:sz="4" w:space="0" w:color="auto"/>
              <w:right w:val="single" w:sz="4" w:space="0" w:color="auto"/>
            </w:tcBorders>
            <w:vAlign w:val="center"/>
          </w:tcPr>
          <w:p w:rsidR="00C27988" w:rsidRDefault="00C27988" w:rsidP="00C27988">
            <w:pPr>
              <w:pStyle w:val="2"/>
              <w:tabs>
                <w:tab w:val="left" w:pos="0"/>
                <w:tab w:val="left" w:pos="9639"/>
              </w:tabs>
              <w:spacing w:before="0"/>
              <w:rPr>
                <w:rFonts w:ascii="Times New Roman" w:hAnsi="Times New Roman" w:cs="Times New Roman"/>
                <w:i w:val="0"/>
                <w:color w:val="auto"/>
                <w:sz w:val="24"/>
                <w:szCs w:val="24"/>
                <w:lang w:val="kk-KZ" w:eastAsia="en-US"/>
              </w:rPr>
            </w:pPr>
            <w:r>
              <w:rPr>
                <w:rFonts w:ascii="Times New Roman" w:hAnsi="Times New Roman" w:cs="Times New Roman"/>
                <w:i w:val="0"/>
                <w:color w:val="auto"/>
                <w:sz w:val="24"/>
                <w:szCs w:val="24"/>
                <w:lang w:val="kk-KZ" w:eastAsia="en-US"/>
              </w:rPr>
              <w:t>С-</w:t>
            </w:r>
            <w:r>
              <w:rPr>
                <w:rFonts w:ascii="Times New Roman" w:hAnsi="Times New Roman" w:cs="Times New Roman"/>
                <w:i w:val="0"/>
                <w:color w:val="auto"/>
                <w:sz w:val="24"/>
                <w:szCs w:val="24"/>
                <w:lang w:val="en-US" w:eastAsia="en-US"/>
              </w:rPr>
              <w:t>R</w:t>
            </w:r>
            <w:r>
              <w:rPr>
                <w:rFonts w:ascii="Times New Roman" w:hAnsi="Times New Roman" w:cs="Times New Roman"/>
                <w:i w:val="0"/>
                <w:color w:val="auto"/>
                <w:sz w:val="24"/>
                <w:szCs w:val="24"/>
                <w:lang w:val="kk-KZ" w:eastAsia="en-US"/>
              </w:rPr>
              <w:t>-</w:t>
            </w:r>
            <w:r>
              <w:rPr>
                <w:rFonts w:ascii="Times New Roman" w:hAnsi="Times New Roman" w:cs="Times New Roman"/>
                <w:i w:val="0"/>
                <w:color w:val="auto"/>
                <w:sz w:val="24"/>
                <w:szCs w:val="24"/>
                <w:lang w:val="en-US" w:eastAsia="en-US"/>
              </w:rPr>
              <w:t>2</w:t>
            </w:r>
            <w:r>
              <w:rPr>
                <w:rFonts w:ascii="Times New Roman" w:hAnsi="Times New Roman" w:cs="Times New Roman"/>
                <w:i w:val="0"/>
                <w:color w:val="auto"/>
                <w:sz w:val="24"/>
                <w:szCs w:val="24"/>
                <w:lang w:val="kk-KZ" w:eastAsia="en-US"/>
              </w:rPr>
              <w:t xml:space="preserve"> </w:t>
            </w:r>
            <w:r>
              <w:rPr>
                <w:rFonts w:ascii="Times New Roman" w:hAnsi="Times New Roman" w:cs="Times New Roman"/>
                <w:i w:val="0"/>
                <w:color w:val="auto"/>
                <w:sz w:val="24"/>
                <w:szCs w:val="24"/>
                <w:lang w:eastAsia="en-US"/>
              </w:rPr>
              <w:t>(</w:t>
            </w:r>
            <w:r>
              <w:rPr>
                <w:rFonts w:ascii="Times New Roman" w:hAnsi="Times New Roman" w:cs="Times New Roman"/>
                <w:i w:val="0"/>
                <w:color w:val="auto"/>
                <w:sz w:val="24"/>
                <w:szCs w:val="24"/>
                <w:lang w:val="kk-KZ" w:eastAsia="en-US"/>
              </w:rPr>
              <w:t>блок А)</w:t>
            </w:r>
          </w:p>
        </w:tc>
        <w:tc>
          <w:tcPr>
            <w:tcW w:w="3826" w:type="dxa"/>
            <w:tcBorders>
              <w:top w:val="single" w:sz="4" w:space="0" w:color="auto"/>
              <w:left w:val="single" w:sz="4" w:space="0" w:color="auto"/>
              <w:bottom w:val="single" w:sz="4" w:space="0" w:color="auto"/>
              <w:right w:val="single" w:sz="4" w:space="0" w:color="auto"/>
            </w:tcBorders>
            <w:vAlign w:val="center"/>
          </w:tcPr>
          <w:p w:rsidR="00C27988" w:rsidRPr="00290A2D" w:rsidRDefault="00C27988" w:rsidP="00C27988">
            <w:pPr>
              <w:rPr>
                <w:b w:val="0"/>
                <w:i w:val="0"/>
                <w:sz w:val="24"/>
                <w:szCs w:val="24"/>
                <w:lang w:eastAsia="en-US"/>
              </w:rPr>
            </w:pPr>
            <w:r w:rsidRPr="00290A2D">
              <w:rPr>
                <w:b w:val="0"/>
                <w:i w:val="0"/>
                <w:sz w:val="24"/>
                <w:szCs w:val="24"/>
                <w:lang w:eastAsia="en-US"/>
              </w:rPr>
              <w:t>305232</w:t>
            </w:r>
          </w:p>
        </w:tc>
        <w:tc>
          <w:tcPr>
            <w:tcW w:w="3685" w:type="dxa"/>
            <w:tcBorders>
              <w:top w:val="single" w:sz="4" w:space="0" w:color="auto"/>
              <w:left w:val="single" w:sz="4" w:space="0" w:color="auto"/>
              <w:bottom w:val="single" w:sz="4" w:space="0" w:color="auto"/>
              <w:right w:val="single" w:sz="4" w:space="0" w:color="auto"/>
            </w:tcBorders>
            <w:vAlign w:val="center"/>
          </w:tcPr>
          <w:p w:rsidR="00C27988" w:rsidRPr="00290A2D" w:rsidRDefault="00C27988" w:rsidP="00C27988">
            <w:pPr>
              <w:rPr>
                <w:b w:val="0"/>
                <w:i w:val="0"/>
                <w:sz w:val="24"/>
                <w:szCs w:val="24"/>
                <w:lang w:eastAsia="en-US"/>
              </w:rPr>
            </w:pPr>
            <w:r w:rsidRPr="00290A2D">
              <w:rPr>
                <w:b w:val="0"/>
                <w:i w:val="0"/>
                <w:sz w:val="24"/>
                <w:szCs w:val="24"/>
                <w:lang w:eastAsia="en-US"/>
              </w:rPr>
              <w:t>350615</w:t>
            </w:r>
          </w:p>
        </w:tc>
      </w:tr>
    </w:tbl>
    <w:p w:rsidR="001D12BA" w:rsidRDefault="001D12BA" w:rsidP="001D12BA">
      <w:pPr>
        <w:jc w:val="both"/>
        <w:rPr>
          <w:sz w:val="24"/>
          <w:szCs w:val="24"/>
          <w:lang w:val="kk-KZ"/>
        </w:rPr>
      </w:pPr>
    </w:p>
    <w:p w:rsidR="001D12BA" w:rsidRDefault="001D12BA" w:rsidP="001D12BA">
      <w:pPr>
        <w:jc w:val="both"/>
        <w:rPr>
          <w:sz w:val="24"/>
          <w:szCs w:val="24"/>
          <w:lang w:val="kk-KZ"/>
        </w:rPr>
      </w:pPr>
      <w:r>
        <w:rPr>
          <w:sz w:val="24"/>
          <w:szCs w:val="24"/>
          <w:lang w:val="kk-KZ"/>
        </w:rPr>
        <w:t xml:space="preserve">       </w:t>
      </w:r>
    </w:p>
    <w:p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353376, электронный  адрес: </w:t>
      </w:r>
      <w:r>
        <w:rPr>
          <w:i w:val="0"/>
          <w:sz w:val="24"/>
          <w:szCs w:val="24"/>
          <w:lang w:val="en-US"/>
        </w:rPr>
        <w:t>m</w:t>
      </w:r>
      <w:r w:rsidRPr="001D12BA">
        <w:rPr>
          <w:i w:val="0"/>
          <w:sz w:val="24"/>
          <w:szCs w:val="24"/>
        </w:rPr>
        <w:t>.</w:t>
      </w:r>
      <w:proofErr w:type="spellStart"/>
      <w:r>
        <w:rPr>
          <w:i w:val="0"/>
          <w:sz w:val="24"/>
          <w:szCs w:val="24"/>
          <w:lang w:val="en-US"/>
        </w:rPr>
        <w:t>serikbay</w:t>
      </w:r>
      <w:proofErr w:type="spellEnd"/>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rsidR="001D12BA" w:rsidRDefault="001D12BA" w:rsidP="001D12BA">
      <w:pPr>
        <w:jc w:val="both"/>
        <w:rPr>
          <w:i w:val="0"/>
          <w:sz w:val="24"/>
          <w:szCs w:val="24"/>
          <w:lang w:val="kk-KZ"/>
        </w:rPr>
      </w:pPr>
      <w:r>
        <w:rPr>
          <w:i w:val="0"/>
          <w:sz w:val="24"/>
          <w:szCs w:val="24"/>
          <w:lang w:val="kk-KZ"/>
        </w:rPr>
        <w:t xml:space="preserve"> </w:t>
      </w:r>
    </w:p>
    <w:p w:rsidR="001D12BA" w:rsidRDefault="001D12BA" w:rsidP="001D12BA">
      <w:pPr>
        <w:tabs>
          <w:tab w:val="left" w:pos="709"/>
          <w:tab w:val="left" w:pos="9639"/>
        </w:tabs>
        <w:jc w:val="both"/>
        <w:rPr>
          <w:i w:val="0"/>
          <w:sz w:val="24"/>
          <w:szCs w:val="24"/>
          <w:lang w:val="kk-KZ"/>
        </w:rPr>
      </w:pPr>
      <w:r>
        <w:rPr>
          <w:i w:val="0"/>
          <w:sz w:val="24"/>
          <w:szCs w:val="24"/>
          <w:lang w:val="kk-KZ"/>
        </w:rPr>
        <w:t xml:space="preserve">        </w:t>
      </w:r>
      <w:r>
        <w:rPr>
          <w:i w:val="0"/>
          <w:sz w:val="24"/>
          <w:szCs w:val="24"/>
        </w:rPr>
        <w:t>1</w:t>
      </w:r>
      <w:r>
        <w:rPr>
          <w:i w:val="0"/>
          <w:sz w:val="24"/>
          <w:szCs w:val="24"/>
          <w:lang w:val="kk-KZ"/>
        </w:rPr>
        <w:t xml:space="preserve">. </w:t>
      </w:r>
      <w:r w:rsidRPr="005E5E5D">
        <w:rPr>
          <w:i w:val="0"/>
          <w:sz w:val="24"/>
          <w:szCs w:val="24"/>
          <w:lang w:val="kk-KZ"/>
        </w:rPr>
        <w:t xml:space="preserve">Руководитель </w:t>
      </w:r>
      <w:r w:rsidR="005E5E5D" w:rsidRPr="005E5E5D">
        <w:rPr>
          <w:i w:val="0"/>
          <w:sz w:val="24"/>
          <w:szCs w:val="24"/>
          <w:lang w:val="kk-KZ"/>
        </w:rPr>
        <w:t>Управления анализа и рисков</w:t>
      </w:r>
      <w:r w:rsidRPr="005E5E5D">
        <w:rPr>
          <w:i w:val="0"/>
          <w:sz w:val="24"/>
          <w:szCs w:val="24"/>
          <w:lang w:val="kk-KZ"/>
        </w:rPr>
        <w:t xml:space="preserve"> </w:t>
      </w:r>
      <w:r w:rsidRPr="005E5E5D">
        <w:rPr>
          <w:bCs w:val="0"/>
          <w:i w:val="0"/>
          <w:iCs w:val="0"/>
          <w:sz w:val="24"/>
          <w:szCs w:val="24"/>
          <w:lang w:val="kk-KZ"/>
        </w:rPr>
        <w:t>Департамента</w:t>
      </w:r>
      <w:r>
        <w:rPr>
          <w:bCs w:val="0"/>
          <w:i w:val="0"/>
          <w:iCs w:val="0"/>
          <w:sz w:val="24"/>
          <w:szCs w:val="24"/>
          <w:lang w:val="kk-KZ"/>
        </w:rPr>
        <w:t xml:space="preserve"> государственных доходов по городу Шымкент </w:t>
      </w:r>
      <w:r>
        <w:rPr>
          <w:i w:val="0"/>
          <w:sz w:val="24"/>
          <w:szCs w:val="24"/>
          <w:lang w:val="kk-KZ"/>
        </w:rPr>
        <w:t xml:space="preserve">Комитета государственных доходов </w:t>
      </w:r>
      <w:proofErr w:type="gramStart"/>
      <w:r>
        <w:rPr>
          <w:i w:val="0"/>
          <w:sz w:val="24"/>
          <w:szCs w:val="24"/>
          <w:lang w:val="kk-KZ"/>
        </w:rPr>
        <w:t>Министерства  финансов</w:t>
      </w:r>
      <w:proofErr w:type="gramEnd"/>
      <w:r>
        <w:rPr>
          <w:i w:val="0"/>
          <w:sz w:val="24"/>
          <w:szCs w:val="24"/>
          <w:lang w:val="kk-KZ"/>
        </w:rPr>
        <w:t xml:space="preserve">  Республики   Казахстан </w:t>
      </w:r>
      <w:r>
        <w:rPr>
          <w:i w:val="0"/>
          <w:sz w:val="24"/>
          <w:szCs w:val="24"/>
        </w:rPr>
        <w:t>(</w:t>
      </w:r>
      <w:r>
        <w:rPr>
          <w:i w:val="0"/>
          <w:sz w:val="24"/>
          <w:szCs w:val="24"/>
          <w:lang w:val="kk-KZ"/>
        </w:rPr>
        <w:t>категория С-О-3</w:t>
      </w:r>
      <w:r w:rsidR="005E5E5D">
        <w:rPr>
          <w:i w:val="0"/>
          <w:sz w:val="24"/>
          <w:szCs w:val="24"/>
          <w:lang w:val="kk-KZ"/>
        </w:rPr>
        <w:t>, блок А</w:t>
      </w:r>
      <w:r>
        <w:rPr>
          <w:i w:val="0"/>
          <w:sz w:val="24"/>
          <w:szCs w:val="24"/>
        </w:rPr>
        <w:t>)</w:t>
      </w:r>
      <w:r>
        <w:rPr>
          <w:i w:val="0"/>
          <w:sz w:val="24"/>
          <w:szCs w:val="24"/>
          <w:lang w:val="kk-KZ"/>
        </w:rPr>
        <w:t>,</w:t>
      </w:r>
      <w:r>
        <w:rPr>
          <w:b w:val="0"/>
          <w:i w:val="0"/>
          <w:iCs w:val="0"/>
          <w:sz w:val="24"/>
          <w:szCs w:val="24"/>
          <w:lang w:val="kk-KZ"/>
        </w:rPr>
        <w:t xml:space="preserve"> </w:t>
      </w:r>
      <w:r>
        <w:rPr>
          <w:i w:val="0"/>
          <w:sz w:val="24"/>
          <w:szCs w:val="24"/>
          <w:lang w:val="kk-KZ"/>
        </w:rPr>
        <w:t xml:space="preserve"> 1 ед.</w:t>
      </w:r>
    </w:p>
    <w:p w:rsidR="00A92DB1" w:rsidRPr="003232C7" w:rsidRDefault="001D12BA" w:rsidP="00A92DB1">
      <w:pPr>
        <w:tabs>
          <w:tab w:val="left" w:pos="567"/>
        </w:tabs>
        <w:autoSpaceDE w:val="0"/>
        <w:autoSpaceDN w:val="0"/>
        <w:adjustRightInd w:val="0"/>
        <w:jc w:val="both"/>
        <w:rPr>
          <w:b w:val="0"/>
          <w:i w:val="0"/>
          <w:sz w:val="24"/>
          <w:szCs w:val="24"/>
        </w:rPr>
      </w:pPr>
      <w:r>
        <w:rPr>
          <w:i w:val="0"/>
          <w:sz w:val="24"/>
          <w:szCs w:val="24"/>
          <w:lang w:val="kk-KZ"/>
        </w:rPr>
        <w:t xml:space="preserve">       </w:t>
      </w:r>
      <w:r w:rsidR="00A92DB1" w:rsidRPr="003232C7">
        <w:rPr>
          <w:i w:val="0"/>
          <w:sz w:val="24"/>
          <w:szCs w:val="24"/>
          <w:lang w:val="kk-KZ"/>
        </w:rPr>
        <w:t>Функциональные обязанности:</w:t>
      </w:r>
      <w:r w:rsidR="00A92DB1" w:rsidRPr="003232C7">
        <w:rPr>
          <w:b w:val="0"/>
          <w:i w:val="0"/>
          <w:snapToGrid w:val="0"/>
          <w:sz w:val="24"/>
          <w:szCs w:val="24"/>
        </w:rPr>
        <w:t xml:space="preserve"> </w:t>
      </w:r>
      <w:r w:rsidR="00A92DB1" w:rsidRPr="003232C7">
        <w:rPr>
          <w:b w:val="0"/>
          <w:i w:val="0"/>
          <w:snapToGrid w:val="0"/>
          <w:sz w:val="24"/>
          <w:szCs w:val="24"/>
          <w:lang w:val="kk-KZ"/>
        </w:rPr>
        <w:t>Подготовка</w:t>
      </w:r>
      <w:r w:rsidR="003232C7">
        <w:rPr>
          <w:b w:val="0"/>
          <w:i w:val="0"/>
          <w:snapToGrid w:val="0"/>
          <w:sz w:val="24"/>
          <w:szCs w:val="24"/>
          <w:lang w:val="kk-KZ"/>
        </w:rPr>
        <w:t>, организация и контроль</w:t>
      </w:r>
      <w:r w:rsidR="00A92DB1" w:rsidRPr="003232C7">
        <w:rPr>
          <w:b w:val="0"/>
          <w:i w:val="0"/>
          <w:snapToGrid w:val="0"/>
          <w:sz w:val="24"/>
          <w:szCs w:val="24"/>
        </w:rPr>
        <w:t xml:space="preserve"> отчетной информации по вопросам, входящим в компетенцию </w:t>
      </w:r>
      <w:r w:rsidR="003232C7">
        <w:rPr>
          <w:b w:val="0"/>
          <w:i w:val="0"/>
          <w:snapToGrid w:val="0"/>
          <w:sz w:val="24"/>
          <w:szCs w:val="24"/>
          <w:lang w:val="kk-KZ"/>
        </w:rPr>
        <w:t>управления</w:t>
      </w:r>
      <w:r w:rsidR="00A92DB1" w:rsidRPr="003232C7">
        <w:rPr>
          <w:b w:val="0"/>
          <w:i w:val="0"/>
          <w:snapToGrid w:val="0"/>
          <w:sz w:val="24"/>
          <w:szCs w:val="24"/>
        </w:rPr>
        <w:t xml:space="preserve">; </w:t>
      </w:r>
      <w:r w:rsidR="003232C7" w:rsidRPr="009A089A">
        <w:rPr>
          <w:b w:val="0"/>
          <w:i w:val="0"/>
          <w:sz w:val="24"/>
          <w:szCs w:val="24"/>
          <w:lang w:val="kk-KZ"/>
        </w:rPr>
        <w:t>Контроль и руководство работой  курируемых отделов</w:t>
      </w:r>
      <w:r w:rsidR="003232C7">
        <w:rPr>
          <w:b w:val="0"/>
          <w:i w:val="0"/>
          <w:sz w:val="24"/>
          <w:szCs w:val="24"/>
          <w:lang w:val="kk-KZ"/>
        </w:rPr>
        <w:t>;</w:t>
      </w:r>
      <w:r w:rsidR="003232C7" w:rsidRPr="003232C7">
        <w:rPr>
          <w:b w:val="0"/>
          <w:i w:val="0"/>
          <w:snapToGrid w:val="0"/>
          <w:sz w:val="24"/>
          <w:szCs w:val="24"/>
        </w:rPr>
        <w:t xml:space="preserve"> </w:t>
      </w:r>
      <w:r w:rsidR="00A92DB1" w:rsidRPr="003232C7">
        <w:rPr>
          <w:b w:val="0"/>
          <w:i w:val="0"/>
          <w:snapToGrid w:val="0"/>
          <w:sz w:val="24"/>
          <w:szCs w:val="24"/>
        </w:rPr>
        <w:t>анализ</w:t>
      </w:r>
      <w:r w:rsidR="003232C7">
        <w:rPr>
          <w:b w:val="0"/>
          <w:i w:val="0"/>
          <w:snapToGrid w:val="0"/>
          <w:sz w:val="24"/>
          <w:szCs w:val="24"/>
          <w:lang w:val="kk-KZ"/>
        </w:rPr>
        <w:t xml:space="preserve"> и организация работ</w:t>
      </w:r>
      <w:bookmarkStart w:id="1" w:name="_GoBack"/>
      <w:bookmarkEnd w:id="1"/>
      <w:r w:rsidR="00A92DB1" w:rsidRPr="003232C7">
        <w:rPr>
          <w:b w:val="0"/>
          <w:i w:val="0"/>
          <w:snapToGrid w:val="0"/>
          <w:sz w:val="24"/>
          <w:szCs w:val="24"/>
        </w:rPr>
        <w:t xml:space="preserve"> причин неисполнения плана и отсутствия темпа роста в разрезе источников поступлений</w:t>
      </w:r>
      <w:r w:rsidR="00A92DB1" w:rsidRPr="003232C7">
        <w:rPr>
          <w:b w:val="0"/>
          <w:i w:val="0"/>
          <w:snapToGrid w:val="0"/>
          <w:sz w:val="24"/>
          <w:szCs w:val="24"/>
          <w:lang w:val="kk-KZ"/>
        </w:rPr>
        <w:t>,</w:t>
      </w:r>
      <w:r w:rsidR="00A92DB1" w:rsidRPr="003232C7">
        <w:rPr>
          <w:b w:val="0"/>
          <w:i w:val="0"/>
          <w:snapToGrid w:val="0"/>
          <w:sz w:val="24"/>
          <w:szCs w:val="24"/>
        </w:rPr>
        <w:t xml:space="preserve"> предприятий</w:t>
      </w:r>
      <w:r w:rsidR="00A92DB1" w:rsidRPr="003232C7">
        <w:rPr>
          <w:b w:val="0"/>
          <w:i w:val="0"/>
          <w:snapToGrid w:val="0"/>
          <w:sz w:val="24"/>
          <w:szCs w:val="24"/>
          <w:lang w:val="kk-KZ"/>
        </w:rPr>
        <w:t xml:space="preserve"> и видов деятельности</w:t>
      </w:r>
      <w:r w:rsidR="00A92DB1" w:rsidRPr="003232C7">
        <w:rPr>
          <w:b w:val="0"/>
          <w:i w:val="0"/>
          <w:snapToGrid w:val="0"/>
          <w:sz w:val="24"/>
          <w:szCs w:val="24"/>
        </w:rPr>
        <w:t>; подготовка социально экономической карты города и  индикативного плана поступлений местного бюджета</w:t>
      </w:r>
      <w:r w:rsidR="00A92DB1" w:rsidRPr="003232C7">
        <w:rPr>
          <w:b w:val="0"/>
          <w:i w:val="0"/>
          <w:sz w:val="24"/>
          <w:szCs w:val="24"/>
        </w:rPr>
        <w:t>; в пределах компетенции отдела обеспечение своевременно</w:t>
      </w:r>
      <w:r w:rsidR="00A92DB1" w:rsidRPr="003232C7">
        <w:rPr>
          <w:b w:val="0"/>
          <w:i w:val="0"/>
          <w:sz w:val="24"/>
          <w:szCs w:val="24"/>
          <w:lang w:val="kk-KZ"/>
        </w:rPr>
        <w:t>го</w:t>
      </w:r>
      <w:r w:rsidR="00A92DB1" w:rsidRPr="003232C7">
        <w:rPr>
          <w:b w:val="0"/>
          <w:i w:val="0"/>
          <w:sz w:val="24"/>
          <w:szCs w:val="24"/>
        </w:rPr>
        <w:t>, объективно</w:t>
      </w:r>
      <w:r w:rsidR="00A92DB1" w:rsidRPr="003232C7">
        <w:rPr>
          <w:b w:val="0"/>
          <w:i w:val="0"/>
          <w:sz w:val="24"/>
          <w:szCs w:val="24"/>
          <w:lang w:val="kk-KZ"/>
        </w:rPr>
        <w:t>го</w:t>
      </w:r>
      <w:r w:rsidR="00A92DB1" w:rsidRPr="003232C7">
        <w:rPr>
          <w:b w:val="0"/>
          <w:i w:val="0"/>
          <w:sz w:val="24"/>
          <w:szCs w:val="24"/>
        </w:rPr>
        <w:t xml:space="preserve"> и всесторонне</w:t>
      </w:r>
      <w:r w:rsidR="00A92DB1" w:rsidRPr="003232C7">
        <w:rPr>
          <w:b w:val="0"/>
          <w:i w:val="0"/>
          <w:sz w:val="24"/>
          <w:szCs w:val="24"/>
          <w:lang w:val="kk-KZ"/>
        </w:rPr>
        <w:t xml:space="preserve">го </w:t>
      </w:r>
      <w:r w:rsidR="00A92DB1" w:rsidRPr="003232C7">
        <w:rPr>
          <w:b w:val="0"/>
          <w:i w:val="0"/>
          <w:sz w:val="24"/>
          <w:szCs w:val="24"/>
        </w:rPr>
        <w:t>рас</w:t>
      </w:r>
      <w:r w:rsidR="00A92DB1" w:rsidRPr="003232C7">
        <w:rPr>
          <w:b w:val="0"/>
          <w:i w:val="0"/>
          <w:sz w:val="24"/>
          <w:szCs w:val="24"/>
          <w:lang w:val="en-US"/>
        </w:rPr>
        <w:t>c</w:t>
      </w:r>
      <w:proofErr w:type="spellStart"/>
      <w:r w:rsidR="00A92DB1" w:rsidRPr="003232C7">
        <w:rPr>
          <w:b w:val="0"/>
          <w:i w:val="0"/>
          <w:sz w:val="24"/>
          <w:szCs w:val="24"/>
        </w:rPr>
        <w:t>мотрени</w:t>
      </w:r>
      <w:proofErr w:type="spellEnd"/>
      <w:r w:rsidR="00A92DB1" w:rsidRPr="003232C7">
        <w:rPr>
          <w:b w:val="0"/>
          <w:i w:val="0"/>
          <w:sz w:val="24"/>
          <w:szCs w:val="24"/>
          <w:lang w:val="kk-KZ"/>
        </w:rPr>
        <w:t>я</w:t>
      </w:r>
      <w:r w:rsidR="00A92DB1" w:rsidRPr="003232C7">
        <w:rPr>
          <w:b w:val="0"/>
          <w:i w:val="0"/>
          <w:sz w:val="24"/>
          <w:szCs w:val="24"/>
        </w:rPr>
        <w:t xml:space="preserve"> обращений физических и юридических лиц в сфере планирования и обеспечения поступлений.</w:t>
      </w:r>
    </w:p>
    <w:p w:rsidR="00A92DB1" w:rsidRDefault="00A92DB1" w:rsidP="00A92DB1">
      <w:pPr>
        <w:tabs>
          <w:tab w:val="left" w:pos="567"/>
          <w:tab w:val="left" w:pos="9639"/>
        </w:tabs>
        <w:jc w:val="both"/>
        <w:rPr>
          <w:b w:val="0"/>
          <w:i w:val="0"/>
          <w:sz w:val="24"/>
          <w:szCs w:val="24"/>
          <w:lang w:val="kk-KZ"/>
        </w:rPr>
      </w:pPr>
      <w:r w:rsidRPr="003232C7">
        <w:rPr>
          <w:b w:val="0"/>
          <w:i w:val="0"/>
          <w:sz w:val="24"/>
          <w:szCs w:val="24"/>
          <w:lang w:val="kk-KZ"/>
        </w:rPr>
        <w:tab/>
      </w:r>
      <w:r w:rsidRPr="003232C7">
        <w:rPr>
          <w:i w:val="0"/>
          <w:sz w:val="24"/>
          <w:szCs w:val="24"/>
          <w:lang w:val="kk-KZ"/>
        </w:rPr>
        <w:t>Требования к участникам конкурса:</w:t>
      </w:r>
      <w:r w:rsidRPr="003232C7">
        <w:rPr>
          <w:b w:val="0"/>
          <w:i w:val="0"/>
          <w:sz w:val="24"/>
          <w:szCs w:val="24"/>
          <w:lang w:val="kk-KZ"/>
        </w:rPr>
        <w:t xml:space="preserve"> </w:t>
      </w:r>
      <w:r w:rsidRPr="003232C7">
        <w:rPr>
          <w:b w:val="0"/>
          <w:i w:val="0"/>
          <w:sz w:val="24"/>
          <w:szCs w:val="24"/>
        </w:rPr>
        <w:t> </w:t>
      </w:r>
      <w:r w:rsidRPr="003232C7">
        <w:rPr>
          <w:b w:val="0"/>
          <w:i w:val="0"/>
          <w:color w:val="000000"/>
          <w:sz w:val="24"/>
          <w:szCs w:val="24"/>
        </w:rPr>
        <w:t>послевузовское или высшее образование</w:t>
      </w:r>
      <w:r w:rsidRPr="003232C7">
        <w:rPr>
          <w:b w:val="0"/>
          <w:i w:val="0"/>
          <w:sz w:val="24"/>
          <w:szCs w:val="24"/>
          <w:lang w:val="kk-KZ"/>
        </w:rPr>
        <w:t>:  с</w:t>
      </w:r>
      <w:proofErr w:type="spellStart"/>
      <w:r w:rsidRPr="003232C7">
        <w:rPr>
          <w:b w:val="0"/>
          <w:i w:val="0"/>
          <w:color w:val="000000"/>
          <w:sz w:val="24"/>
          <w:szCs w:val="24"/>
        </w:rPr>
        <w:t>оциальные</w:t>
      </w:r>
      <w:proofErr w:type="spellEnd"/>
      <w:r w:rsidRPr="003232C7">
        <w:rPr>
          <w:b w:val="0"/>
          <w:i w:val="0"/>
          <w:color w:val="000000"/>
          <w:sz w:val="24"/>
          <w:szCs w:val="24"/>
        </w:rPr>
        <w:t xml:space="preserve"> науки, экономика и бизнес</w:t>
      </w:r>
      <w:r w:rsidRPr="003232C7">
        <w:rPr>
          <w:b w:val="0"/>
          <w:i w:val="0"/>
          <w:color w:val="000000"/>
          <w:sz w:val="24"/>
          <w:szCs w:val="24"/>
          <w:lang w:val="kk-KZ"/>
        </w:rPr>
        <w:t xml:space="preserve"> (экономика, мировая экономика, учет и аудит, финансы, г</w:t>
      </w:r>
      <w:proofErr w:type="spellStart"/>
      <w:r w:rsidRPr="003232C7">
        <w:rPr>
          <w:b w:val="0"/>
          <w:i w:val="0"/>
          <w:sz w:val="24"/>
          <w:szCs w:val="24"/>
        </w:rPr>
        <w:t>осударственное</w:t>
      </w:r>
      <w:proofErr w:type="spellEnd"/>
      <w:r w:rsidRPr="003232C7">
        <w:rPr>
          <w:b w:val="0"/>
          <w:i w:val="0"/>
          <w:sz w:val="24"/>
          <w:szCs w:val="24"/>
        </w:rPr>
        <w:t xml:space="preserve"> и местное управление</w:t>
      </w:r>
      <w:r w:rsidRPr="003232C7">
        <w:rPr>
          <w:b w:val="0"/>
          <w:i w:val="0"/>
          <w:sz w:val="24"/>
          <w:szCs w:val="24"/>
          <w:lang w:val="kk-KZ"/>
        </w:rPr>
        <w:t>,</w:t>
      </w:r>
      <w:r w:rsidRPr="003232C7">
        <w:rPr>
          <w:b w:val="0"/>
          <w:i w:val="0"/>
          <w:color w:val="000000"/>
          <w:sz w:val="24"/>
          <w:szCs w:val="24"/>
          <w:lang w:val="kk-KZ"/>
        </w:rPr>
        <w:t xml:space="preserve"> </w:t>
      </w:r>
      <w:r w:rsidRPr="003232C7">
        <w:rPr>
          <w:b w:val="0"/>
          <w:i w:val="0"/>
          <w:sz w:val="24"/>
          <w:szCs w:val="24"/>
          <w:lang w:val="kk-KZ"/>
        </w:rPr>
        <w:t>менеджмент, политология), право (ю</w:t>
      </w:r>
      <w:proofErr w:type="spellStart"/>
      <w:r w:rsidRPr="003232C7">
        <w:rPr>
          <w:b w:val="0"/>
          <w:i w:val="0"/>
          <w:sz w:val="24"/>
          <w:szCs w:val="24"/>
        </w:rPr>
        <w:t>риспруденция</w:t>
      </w:r>
      <w:proofErr w:type="spellEnd"/>
      <w:r w:rsidRPr="003232C7">
        <w:rPr>
          <w:b w:val="0"/>
          <w:i w:val="0"/>
          <w:sz w:val="24"/>
          <w:szCs w:val="24"/>
          <w:lang w:val="kk-KZ"/>
        </w:rPr>
        <w:t>,</w:t>
      </w:r>
      <w:r w:rsidRPr="003232C7">
        <w:rPr>
          <w:b w:val="0"/>
          <w:i w:val="0"/>
          <w:color w:val="000000"/>
          <w:sz w:val="24"/>
          <w:szCs w:val="24"/>
          <w:lang w:val="kk-KZ"/>
        </w:rPr>
        <w:t xml:space="preserve"> м</w:t>
      </w:r>
      <w:r w:rsidRPr="003232C7">
        <w:rPr>
          <w:b w:val="0"/>
          <w:i w:val="0"/>
          <w:sz w:val="24"/>
          <w:szCs w:val="24"/>
          <w:lang w:val="kk-KZ"/>
        </w:rPr>
        <w:t>еждународное право</w:t>
      </w:r>
      <w:r w:rsidRPr="003232C7">
        <w:rPr>
          <w:b w:val="0"/>
          <w:i w:val="0"/>
          <w:color w:val="000000"/>
          <w:sz w:val="24"/>
          <w:szCs w:val="24"/>
          <w:lang w:val="kk-KZ"/>
        </w:rPr>
        <w:t xml:space="preserve">, </w:t>
      </w:r>
      <w:r w:rsidRPr="003232C7">
        <w:rPr>
          <w:b w:val="0"/>
          <w:i w:val="0"/>
          <w:sz w:val="24"/>
          <w:szCs w:val="24"/>
          <w:lang w:val="kk-KZ"/>
        </w:rPr>
        <w:t xml:space="preserve"> правоохранительная деятельность</w:t>
      </w:r>
      <w:r w:rsidRPr="003232C7">
        <w:rPr>
          <w:b w:val="0"/>
          <w:i w:val="0"/>
          <w:color w:val="000000"/>
          <w:sz w:val="24"/>
          <w:szCs w:val="24"/>
          <w:lang w:val="kk-KZ"/>
        </w:rPr>
        <w:t>, таможенное дело</w:t>
      </w:r>
      <w:r w:rsidRPr="003232C7">
        <w:rPr>
          <w:b w:val="0"/>
          <w:i w:val="0"/>
          <w:sz w:val="24"/>
          <w:szCs w:val="24"/>
          <w:lang w:val="kk-KZ"/>
        </w:rPr>
        <w:t>), международные отношения, налоговое дело.</w:t>
      </w:r>
    </w:p>
    <w:p w:rsidR="001D12BA" w:rsidRDefault="001D12BA" w:rsidP="00A92DB1">
      <w:pPr>
        <w:jc w:val="both"/>
        <w:rPr>
          <w:b w:val="0"/>
          <w:i w:val="0"/>
          <w:color w:val="000000"/>
          <w:lang w:val="kk-KZ"/>
        </w:rPr>
      </w:pPr>
      <w:r>
        <w:rPr>
          <w:b w:val="0"/>
          <w:i w:val="0"/>
          <w:color w:val="000000"/>
          <w:lang w:val="kk-KZ"/>
        </w:rPr>
        <w:t xml:space="preserve"> </w:t>
      </w:r>
    </w:p>
    <w:p w:rsidR="00C27988" w:rsidRPr="00704E4F" w:rsidRDefault="00C27988" w:rsidP="00704E4F">
      <w:pPr>
        <w:pStyle w:val="a3"/>
        <w:numPr>
          <w:ilvl w:val="0"/>
          <w:numId w:val="22"/>
        </w:numPr>
        <w:tabs>
          <w:tab w:val="left" w:pos="709"/>
          <w:tab w:val="left" w:pos="993"/>
          <w:tab w:val="left" w:pos="9639"/>
        </w:tabs>
        <w:ind w:left="0" w:firstLine="360"/>
        <w:jc w:val="both"/>
        <w:rPr>
          <w:b/>
          <w:szCs w:val="24"/>
          <w:lang w:val="kk-KZ"/>
        </w:rPr>
      </w:pPr>
      <w:r w:rsidRPr="00704E4F">
        <w:rPr>
          <w:b/>
          <w:szCs w:val="24"/>
          <w:lang w:val="kk-KZ"/>
        </w:rPr>
        <w:t>Заместитель руководителя</w:t>
      </w:r>
      <w:r w:rsidRPr="00704E4F">
        <w:rPr>
          <w:b/>
          <w:szCs w:val="24"/>
          <w:lang w:val="be-BY"/>
        </w:rPr>
        <w:t xml:space="preserve">  Управления  государственных  доходов</w:t>
      </w:r>
      <w:r w:rsidRPr="00704E4F">
        <w:rPr>
          <w:b/>
          <w:szCs w:val="24"/>
          <w:lang w:val="kk-KZ"/>
        </w:rPr>
        <w:t xml:space="preserve"> </w:t>
      </w:r>
      <w:r w:rsidRPr="00704E4F">
        <w:rPr>
          <w:b/>
          <w:szCs w:val="24"/>
        </w:rPr>
        <w:t xml:space="preserve">по </w:t>
      </w:r>
      <w:r w:rsidR="00704E4F">
        <w:rPr>
          <w:b/>
          <w:szCs w:val="24"/>
          <w:lang w:val="kk-KZ"/>
        </w:rPr>
        <w:t>Абайскому</w:t>
      </w:r>
      <w:r w:rsidRPr="00704E4F">
        <w:rPr>
          <w:b/>
          <w:szCs w:val="24"/>
          <w:lang w:val="kk-KZ"/>
        </w:rPr>
        <w:t xml:space="preserve"> району Департамента государственных доходов по городу Шымкент Комитета государственных доходов Министерства  финансов  Республики   Казахстан  </w:t>
      </w:r>
      <w:r w:rsidRPr="00704E4F">
        <w:rPr>
          <w:b/>
          <w:szCs w:val="24"/>
        </w:rPr>
        <w:t>(</w:t>
      </w:r>
      <w:r w:rsidRPr="00704E4F">
        <w:rPr>
          <w:b/>
          <w:szCs w:val="24"/>
          <w:lang w:val="kk-KZ"/>
        </w:rPr>
        <w:t>категория С-</w:t>
      </w:r>
      <w:r w:rsidRPr="00704E4F">
        <w:rPr>
          <w:b/>
          <w:szCs w:val="24"/>
          <w:lang w:val="en-US"/>
        </w:rPr>
        <w:t>R</w:t>
      </w:r>
      <w:r w:rsidRPr="00704E4F">
        <w:rPr>
          <w:b/>
          <w:szCs w:val="24"/>
          <w:lang w:val="kk-KZ"/>
        </w:rPr>
        <w:t>-</w:t>
      </w:r>
      <w:r w:rsidRPr="00704E4F">
        <w:rPr>
          <w:b/>
          <w:szCs w:val="24"/>
        </w:rPr>
        <w:t>2, блок А)</w:t>
      </w:r>
      <w:r w:rsidRPr="00704E4F">
        <w:rPr>
          <w:b/>
          <w:szCs w:val="24"/>
          <w:lang w:val="kk-KZ"/>
        </w:rPr>
        <w:t>,  1 ед.</w:t>
      </w:r>
    </w:p>
    <w:p w:rsidR="00C27988" w:rsidRPr="009A089A" w:rsidRDefault="00C27988" w:rsidP="00C27988">
      <w:pPr>
        <w:tabs>
          <w:tab w:val="left" w:pos="709"/>
          <w:tab w:val="left" w:pos="9639"/>
        </w:tabs>
        <w:jc w:val="both"/>
        <w:rPr>
          <w:b w:val="0"/>
          <w:i w:val="0"/>
          <w:sz w:val="24"/>
          <w:szCs w:val="24"/>
          <w:lang w:val="kk-KZ"/>
        </w:rPr>
      </w:pPr>
      <w:r w:rsidRPr="009A089A">
        <w:rPr>
          <w:i w:val="0"/>
          <w:sz w:val="24"/>
          <w:szCs w:val="24"/>
          <w:lang w:val="kk-KZ"/>
        </w:rPr>
        <w:t xml:space="preserve">        </w:t>
      </w:r>
      <w:r w:rsidRPr="009A089A">
        <w:rPr>
          <w:b w:val="0"/>
          <w:i w:val="0"/>
          <w:sz w:val="24"/>
          <w:szCs w:val="24"/>
          <w:lang w:val="kk-KZ"/>
        </w:rPr>
        <w:t xml:space="preserve"> </w:t>
      </w:r>
      <w:r w:rsidRPr="009A089A">
        <w:rPr>
          <w:i w:val="0"/>
          <w:sz w:val="24"/>
          <w:szCs w:val="24"/>
          <w:lang w:val="kk-KZ"/>
        </w:rPr>
        <w:t>Функциональные обязанности:</w:t>
      </w:r>
      <w:r w:rsidRPr="009A089A">
        <w:rPr>
          <w:b w:val="0"/>
          <w:i w:val="0"/>
          <w:lang w:val="kk-KZ"/>
        </w:rPr>
        <w:t xml:space="preserve"> </w:t>
      </w:r>
      <w:r w:rsidRPr="009A089A">
        <w:rPr>
          <w:b w:val="0"/>
          <w:i w:val="0"/>
          <w:sz w:val="24"/>
          <w:szCs w:val="24"/>
          <w:lang w:val="kk-KZ"/>
        </w:rPr>
        <w:t xml:space="preserve">Контроль и руководство работой  курируемых отделов, организация  работы  по  своевременному и качественному исполнению  прогнозного плана.  Контроль за качественным и своевременным  исполнением  централизованных заданий.  Для исполнения  данной должности необходимо обладать организаторскими способностями и умением планировать и организовывать работу отделов. </w:t>
      </w:r>
    </w:p>
    <w:p w:rsidR="00C27988" w:rsidRDefault="00C27988" w:rsidP="00C27988">
      <w:pPr>
        <w:tabs>
          <w:tab w:val="left" w:pos="567"/>
          <w:tab w:val="left" w:pos="851"/>
          <w:tab w:val="left" w:pos="9639"/>
        </w:tabs>
        <w:jc w:val="both"/>
        <w:rPr>
          <w:b w:val="0"/>
          <w:i w:val="0"/>
          <w:sz w:val="24"/>
          <w:szCs w:val="24"/>
          <w:lang w:val="kk-KZ"/>
        </w:rPr>
      </w:pPr>
      <w:r w:rsidRPr="009A089A">
        <w:rPr>
          <w:i w:val="0"/>
          <w:sz w:val="24"/>
          <w:szCs w:val="24"/>
          <w:lang w:val="kk-KZ"/>
        </w:rPr>
        <w:tab/>
        <w:t>Требования к участникам конкурса:</w:t>
      </w:r>
      <w:r w:rsidRPr="009A089A">
        <w:rPr>
          <w:b w:val="0"/>
          <w:i w:val="0"/>
          <w:sz w:val="24"/>
          <w:szCs w:val="24"/>
          <w:lang w:val="kk-KZ"/>
        </w:rPr>
        <w:t xml:space="preserve"> </w:t>
      </w:r>
      <w:r w:rsidRPr="009A089A">
        <w:rPr>
          <w:b w:val="0"/>
          <w:i w:val="0"/>
          <w:sz w:val="24"/>
          <w:szCs w:val="24"/>
        </w:rPr>
        <w:t>послевузовское или высшее образование</w:t>
      </w:r>
      <w:r w:rsidRPr="009A089A">
        <w:rPr>
          <w:b w:val="0"/>
          <w:i w:val="0"/>
          <w:sz w:val="24"/>
          <w:szCs w:val="24"/>
          <w:lang w:val="kk-KZ"/>
        </w:rPr>
        <w:t>: с</w:t>
      </w:r>
      <w:proofErr w:type="spellStart"/>
      <w:r w:rsidRPr="009A089A">
        <w:rPr>
          <w:b w:val="0"/>
          <w:i w:val="0"/>
          <w:sz w:val="24"/>
          <w:szCs w:val="24"/>
        </w:rPr>
        <w:t>оциальные</w:t>
      </w:r>
      <w:proofErr w:type="spellEnd"/>
      <w:r w:rsidRPr="009A089A">
        <w:rPr>
          <w:b w:val="0"/>
          <w:i w:val="0"/>
          <w:sz w:val="24"/>
          <w:szCs w:val="24"/>
        </w:rPr>
        <w:t xml:space="preserve"> науки, экономика и бизнес</w:t>
      </w:r>
      <w:r w:rsidRPr="009A089A">
        <w:rPr>
          <w:b w:val="0"/>
          <w:i w:val="0"/>
          <w:sz w:val="24"/>
          <w:szCs w:val="24"/>
          <w:lang w:val="kk-KZ"/>
        </w:rPr>
        <w:t xml:space="preserve"> (экономика, мировая экономика, учет и аудит, финансы, г</w:t>
      </w:r>
      <w:proofErr w:type="spellStart"/>
      <w:r w:rsidRPr="009A089A">
        <w:rPr>
          <w:b w:val="0"/>
          <w:i w:val="0"/>
          <w:sz w:val="24"/>
          <w:szCs w:val="24"/>
        </w:rPr>
        <w:t>осударственное</w:t>
      </w:r>
      <w:proofErr w:type="spellEnd"/>
      <w:r w:rsidRPr="009A089A">
        <w:rPr>
          <w:b w:val="0"/>
          <w:i w:val="0"/>
          <w:sz w:val="24"/>
          <w:szCs w:val="24"/>
        </w:rPr>
        <w:t xml:space="preserve"> и местное управление</w:t>
      </w:r>
      <w:r w:rsidRPr="009A089A">
        <w:rPr>
          <w:b w:val="0"/>
          <w:i w:val="0"/>
          <w:sz w:val="24"/>
          <w:szCs w:val="24"/>
          <w:lang w:val="kk-KZ"/>
        </w:rPr>
        <w:t>, менеджмент), право (ю</w:t>
      </w:r>
      <w:proofErr w:type="spellStart"/>
      <w:r w:rsidRPr="009A089A">
        <w:rPr>
          <w:b w:val="0"/>
          <w:i w:val="0"/>
          <w:sz w:val="24"/>
          <w:szCs w:val="24"/>
        </w:rPr>
        <w:t>риспруденция</w:t>
      </w:r>
      <w:proofErr w:type="spellEnd"/>
      <w:r w:rsidRPr="009A089A">
        <w:rPr>
          <w:b w:val="0"/>
          <w:i w:val="0"/>
          <w:sz w:val="24"/>
          <w:szCs w:val="24"/>
          <w:lang w:val="kk-KZ"/>
        </w:rPr>
        <w:t>, международное право, правоохранительная деятельность, таможенное дело), международные  отношения,  налоговое дело.</w:t>
      </w:r>
    </w:p>
    <w:p w:rsidR="00C27988" w:rsidRDefault="00C27988" w:rsidP="00C27988">
      <w:pPr>
        <w:tabs>
          <w:tab w:val="left" w:pos="567"/>
          <w:tab w:val="left" w:pos="851"/>
          <w:tab w:val="left" w:pos="9639"/>
        </w:tabs>
        <w:jc w:val="both"/>
        <w:rPr>
          <w:b w:val="0"/>
          <w:i w:val="0"/>
          <w:sz w:val="24"/>
          <w:szCs w:val="24"/>
          <w:lang w:val="kk-KZ"/>
        </w:rPr>
      </w:pPr>
    </w:p>
    <w:p w:rsidR="00C27988" w:rsidRDefault="00C27988" w:rsidP="00A92DB1">
      <w:pPr>
        <w:jc w:val="both"/>
        <w:rPr>
          <w:b w:val="0"/>
          <w:i w:val="0"/>
          <w:color w:val="000000"/>
          <w:lang w:val="kk-KZ"/>
        </w:rPr>
      </w:pPr>
    </w:p>
    <w:p w:rsidR="007312B0" w:rsidRPr="00FC568F" w:rsidRDefault="001D12BA" w:rsidP="00291BDB">
      <w:pPr>
        <w:tabs>
          <w:tab w:val="left" w:pos="9639"/>
        </w:tabs>
        <w:jc w:val="both"/>
        <w:rPr>
          <w:b w:val="0"/>
          <w:i w:val="0"/>
          <w:sz w:val="24"/>
          <w:szCs w:val="24"/>
        </w:rPr>
      </w:pPr>
      <w:r>
        <w:rPr>
          <w:i w:val="0"/>
          <w:sz w:val="24"/>
          <w:szCs w:val="24"/>
          <w:lang w:val="kk-KZ"/>
        </w:rPr>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w:t>
      </w:r>
      <w:r w:rsidRPr="00FC568F">
        <w:rPr>
          <w:b w:val="0"/>
          <w:i w:val="0"/>
          <w:sz w:val="24"/>
          <w:szCs w:val="24"/>
        </w:rPr>
        <w:lastRenderedPageBreak/>
        <w:t>процедур, в которых принимают участие кандидаты, использование ими технических средств записи.</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C568F">
        <w:rPr>
          <w:b w:val="0"/>
          <w:i w:val="0"/>
          <w:sz w:val="24"/>
          <w:szCs w:val="24"/>
        </w:rPr>
        <w:t>маслихатов</w:t>
      </w:r>
      <w:proofErr w:type="spellEnd"/>
      <w:r w:rsidRPr="00FC568F">
        <w:rPr>
          <w:b w:val="0"/>
          <w:i w:val="0"/>
          <w:sz w:val="24"/>
          <w:szCs w:val="24"/>
        </w:rPr>
        <w:t>.</w:t>
      </w:r>
    </w:p>
    <w:p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 xml:space="preserve">на </w:t>
      </w:r>
      <w:proofErr w:type="spellStart"/>
      <w:r w:rsidRPr="00161408">
        <w:rPr>
          <w:b w:val="0"/>
          <w:i w:val="0"/>
          <w:sz w:val="24"/>
          <w:szCs w:val="24"/>
        </w:rPr>
        <w:t>интернет-ресурсе</w:t>
      </w:r>
      <w:proofErr w:type="spellEnd"/>
      <w:r w:rsidRPr="00161408">
        <w:rPr>
          <w:b w:val="0"/>
          <w:i w:val="0"/>
          <w:sz w:val="24"/>
          <w:szCs w:val="24"/>
        </w:rPr>
        <w:t xml:space="preserve"> уполномоченного органа;</w:t>
      </w:r>
    </w:p>
    <w:p w:rsidR="007312B0" w:rsidRPr="00F62629" w:rsidRDefault="007312B0" w:rsidP="007312B0">
      <w:pPr>
        <w:pStyle w:val="FR1"/>
        <w:tabs>
          <w:tab w:val="left" w:pos="9356"/>
          <w:tab w:val="left" w:pos="9639"/>
        </w:tabs>
        <w:spacing w:after="0"/>
        <w:jc w:val="both"/>
        <w:rPr>
          <w:rFonts w:ascii="Times New Roman" w:hAnsi="Times New Roman"/>
          <w:b w:val="0"/>
          <w:i w:val="0"/>
        </w:rPr>
      </w:pPr>
    </w:p>
    <w:p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rsidR="007312B0" w:rsidRDefault="007312B0" w:rsidP="007312B0">
      <w:pPr>
        <w:autoSpaceDE w:val="0"/>
        <w:autoSpaceDN w:val="0"/>
        <w:adjustRightInd w:val="0"/>
        <w:ind w:firstLine="708"/>
        <w:jc w:val="both"/>
        <w:rPr>
          <w:b w:val="0"/>
          <w:i w:val="0"/>
          <w:sz w:val="24"/>
          <w:szCs w:val="24"/>
          <w:lang w:val="kk-KZ"/>
        </w:rPr>
      </w:pPr>
    </w:p>
    <w:p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rsidR="00BF4C20" w:rsidRPr="0076634E" w:rsidRDefault="00BF4C20" w:rsidP="007312B0">
      <w:pPr>
        <w:jc w:val="both"/>
        <w:rPr>
          <w:b w:val="0"/>
          <w:i w:val="0"/>
          <w:sz w:val="24"/>
          <w:szCs w:val="24"/>
          <w:lang w:val="kk-KZ"/>
        </w:rPr>
      </w:pPr>
      <w:r>
        <w:rPr>
          <w:b w:val="0"/>
          <w:i w:val="0"/>
          <w:spacing w:val="2"/>
          <w:sz w:val="24"/>
          <w:szCs w:val="24"/>
        </w:rPr>
        <w:t xml:space="preserve"> </w:t>
      </w:r>
    </w:p>
    <w:p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7312B0" w:rsidRPr="00A80190" w:rsidRDefault="007312B0" w:rsidP="007312B0">
      <w:pPr>
        <w:pStyle w:val="FR1"/>
        <w:tabs>
          <w:tab w:val="left" w:pos="9356"/>
          <w:tab w:val="left" w:pos="9639"/>
        </w:tabs>
        <w:spacing w:after="0"/>
        <w:jc w:val="both"/>
        <w:rPr>
          <w:rFonts w:ascii="Times New Roman" w:hAnsi="Times New Roman"/>
          <w:b w:val="0"/>
          <w:i w:val="0"/>
        </w:rPr>
      </w:pPr>
    </w:p>
    <w:p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BF4C20" w:rsidRPr="00564914" w:rsidRDefault="00BF4C20" w:rsidP="00BF4C20">
      <w:pPr>
        <w:pStyle w:val="FR1"/>
        <w:tabs>
          <w:tab w:val="left" w:pos="9356"/>
          <w:tab w:val="left" w:pos="9639"/>
        </w:tabs>
        <w:spacing w:after="0"/>
        <w:jc w:val="both"/>
        <w:rPr>
          <w:rFonts w:ascii="Times New Roman" w:hAnsi="Times New Roman"/>
        </w:rPr>
      </w:pPr>
    </w:p>
    <w:p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rsidTr="00A54D0C">
        <w:trPr>
          <w:trHeight w:val="2990"/>
        </w:trPr>
        <w:tc>
          <w:tcPr>
            <w:tcW w:w="4482" w:type="dxa"/>
            <w:tcBorders>
              <w:top w:val="nil"/>
              <w:left w:val="nil"/>
              <w:bottom w:val="nil"/>
              <w:right w:val="nil"/>
            </w:tcBorders>
          </w:tcPr>
          <w:p w:rsidR="00BC3DE7" w:rsidRPr="00BC3DE7" w:rsidRDefault="00BC3DE7" w:rsidP="00640824">
            <w:pPr>
              <w:ind w:right="576"/>
              <w:rPr>
                <w:b w:val="0"/>
                <w:i w:val="0"/>
                <w:sz w:val="20"/>
                <w:szCs w:val="20"/>
                <w:lang w:val="kk-KZ"/>
              </w:rPr>
            </w:pPr>
            <w:r w:rsidRPr="00BC3DE7">
              <w:rPr>
                <w:b w:val="0"/>
                <w:i w:val="0"/>
                <w:sz w:val="20"/>
                <w:szCs w:val="20"/>
              </w:rPr>
              <w:t>Приложение 1</w:t>
            </w:r>
          </w:p>
          <w:p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rsidR="00BC3DE7" w:rsidRPr="00BC3DE7" w:rsidRDefault="00BC3DE7" w:rsidP="00640824">
            <w:pPr>
              <w:ind w:right="576"/>
              <w:rPr>
                <w:b w:val="0"/>
                <w:i w:val="0"/>
                <w:sz w:val="20"/>
                <w:szCs w:val="20"/>
              </w:rPr>
            </w:pPr>
          </w:p>
          <w:p w:rsidR="00BC3DE7" w:rsidRPr="00BC3DE7" w:rsidRDefault="00BC3DE7" w:rsidP="00640824">
            <w:pPr>
              <w:ind w:right="576"/>
              <w:rPr>
                <w:b w:val="0"/>
                <w:i w:val="0"/>
                <w:sz w:val="20"/>
                <w:szCs w:val="20"/>
              </w:rPr>
            </w:pPr>
            <w:r w:rsidRPr="00BC3DE7">
              <w:rPr>
                <w:b w:val="0"/>
                <w:i w:val="0"/>
                <w:sz w:val="20"/>
                <w:szCs w:val="20"/>
              </w:rPr>
              <w:t>Приложение 2</w:t>
            </w:r>
          </w:p>
          <w:p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xml:space="preserve">), усыновленными (удочеренными), полнородными и </w:t>
      </w:r>
      <w:proofErr w:type="spellStart"/>
      <w:r w:rsidRPr="00BC3DE7">
        <w:rPr>
          <w:b w:val="0"/>
          <w:i w:val="0"/>
          <w:color w:val="000000"/>
          <w:sz w:val="24"/>
          <w:szCs w:val="24"/>
        </w:rPr>
        <w:lastRenderedPageBreak/>
        <w:t>неполнородными</w:t>
      </w:r>
      <w:proofErr w:type="spellEnd"/>
      <w:r w:rsidRPr="00BC3DE7">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трансляцией и размещением на </w:t>
      </w:r>
      <w:proofErr w:type="spellStart"/>
      <w:r w:rsidRPr="00BC3DE7">
        <w:rPr>
          <w:b w:val="0"/>
          <w:i w:val="0"/>
          <w:color w:val="000000"/>
          <w:sz w:val="24"/>
          <w:szCs w:val="24"/>
        </w:rPr>
        <w:t>интернет-ресурсе</w:t>
      </w:r>
      <w:proofErr w:type="spellEnd"/>
      <w:r w:rsidRPr="00BC3DE7">
        <w:rPr>
          <w:b w:val="0"/>
          <w:i w:val="0"/>
          <w:color w:val="000000"/>
          <w:sz w:val="24"/>
          <w:szCs w:val="24"/>
        </w:rPr>
        <w:t xml:space="preserve"> государственного органа видеозаписи моего собеседования согласен ________________________</w:t>
      </w:r>
    </w:p>
    <w:p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e-</w:t>
      </w:r>
      <w:proofErr w:type="spellStart"/>
      <w:r w:rsidRPr="00BC3DE7">
        <w:rPr>
          <w:b w:val="0"/>
          <w:i w:val="0"/>
          <w:color w:val="000000"/>
          <w:sz w:val="24"/>
          <w:szCs w:val="24"/>
        </w:rPr>
        <w:t>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6083A6D"/>
    <w:multiLevelType w:val="hybridMultilevel"/>
    <w:tmpl w:val="70B4147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5"/>
  </w:num>
  <w:num w:numId="5">
    <w:abstractNumId w:val="13"/>
  </w:num>
  <w:num w:numId="6">
    <w:abstractNumId w:val="12"/>
  </w:num>
  <w:num w:numId="7">
    <w:abstractNumId w:val="15"/>
  </w:num>
  <w:num w:numId="8">
    <w:abstractNumId w:val="1"/>
  </w:num>
  <w:num w:numId="9">
    <w:abstractNumId w:val="3"/>
  </w:num>
  <w:num w:numId="10">
    <w:abstractNumId w:val="20"/>
  </w:num>
  <w:num w:numId="11">
    <w:abstractNumId w:val="16"/>
  </w:num>
  <w:num w:numId="12">
    <w:abstractNumId w:val="8"/>
  </w:num>
  <w:num w:numId="13">
    <w:abstractNumId w:val="2"/>
  </w:num>
  <w:num w:numId="14">
    <w:abstractNumId w:val="14"/>
  </w:num>
  <w:num w:numId="15">
    <w:abstractNumId w:val="0"/>
  </w:num>
  <w:num w:numId="16">
    <w:abstractNumId w:val="18"/>
  </w:num>
  <w:num w:numId="17">
    <w:abstractNumId w:val="11"/>
  </w:num>
  <w:num w:numId="18">
    <w:abstractNumId w:val="19"/>
  </w:num>
  <w:num w:numId="19">
    <w:abstractNumId w:val="7"/>
  </w:num>
  <w:num w:numId="20">
    <w:abstractNumId w:val="17"/>
  </w:num>
  <w:num w:numId="21">
    <w:abstractNumId w:val="21"/>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75AC"/>
    <w:rsid w:val="00257A43"/>
    <w:rsid w:val="00261FE8"/>
    <w:rsid w:val="00274221"/>
    <w:rsid w:val="00274398"/>
    <w:rsid w:val="00275E4C"/>
    <w:rsid w:val="00281A4B"/>
    <w:rsid w:val="002846BD"/>
    <w:rsid w:val="00286A81"/>
    <w:rsid w:val="002871EC"/>
    <w:rsid w:val="00290A2D"/>
    <w:rsid w:val="00291BDB"/>
    <w:rsid w:val="002959A9"/>
    <w:rsid w:val="002959D1"/>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2C7"/>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E51B4"/>
    <w:rsid w:val="005E5E5D"/>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5F33"/>
    <w:rsid w:val="00704A77"/>
    <w:rsid w:val="00704E4F"/>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021"/>
    <w:rsid w:val="00A71925"/>
    <w:rsid w:val="00A7744D"/>
    <w:rsid w:val="00A80190"/>
    <w:rsid w:val="00A84DA6"/>
    <w:rsid w:val="00A92DB1"/>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4E53"/>
    <w:rsid w:val="00BA12A7"/>
    <w:rsid w:val="00BA2916"/>
    <w:rsid w:val="00BA529B"/>
    <w:rsid w:val="00BA54BD"/>
    <w:rsid w:val="00BA766D"/>
    <w:rsid w:val="00BB2480"/>
    <w:rsid w:val="00BB4976"/>
    <w:rsid w:val="00BC3DE7"/>
    <w:rsid w:val="00BC5EED"/>
    <w:rsid w:val="00BC761C"/>
    <w:rsid w:val="00BD0C99"/>
    <w:rsid w:val="00BD134E"/>
    <w:rsid w:val="00BD2FE5"/>
    <w:rsid w:val="00BD7E8F"/>
    <w:rsid w:val="00BD7F0D"/>
    <w:rsid w:val="00BE1520"/>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27988"/>
    <w:rsid w:val="00C30C3A"/>
    <w:rsid w:val="00C310BE"/>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71C0"/>
    <w:rsid w:val="00CD7E0E"/>
    <w:rsid w:val="00CE0D75"/>
    <w:rsid w:val="00CE5301"/>
    <w:rsid w:val="00CE7191"/>
    <w:rsid w:val="00CE7E06"/>
    <w:rsid w:val="00CF14F3"/>
    <w:rsid w:val="00CF1BB7"/>
    <w:rsid w:val="00CF31A6"/>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208E"/>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A0ABD"/>
    <w:rsid w:val="00FA5CDC"/>
    <w:rsid w:val="00FA661C"/>
    <w:rsid w:val="00FA66BA"/>
    <w:rsid w:val="00FB157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DBC0"/>
  <w15:docId w15:val="{A92F990A-9425-4B4C-9860-F1D01DA81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FACE3-62D5-4F01-814E-9D07157E9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5</Pages>
  <Words>1894</Words>
  <Characters>10798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281</cp:revision>
  <cp:lastPrinted>2021-01-14T10:39:00Z</cp:lastPrinted>
  <dcterms:created xsi:type="dcterms:W3CDTF">2021-12-09T05:12:00Z</dcterms:created>
  <dcterms:modified xsi:type="dcterms:W3CDTF">2024-07-04T03:27:00Z</dcterms:modified>
</cp:coreProperties>
</file>