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193" w14:textId="77777777" w:rsidR="00380184" w:rsidRPr="00C22002" w:rsidRDefault="00380184" w:rsidP="00380184">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770C93E7" w14:textId="77777777" w:rsidR="00380184" w:rsidRPr="00C22002" w:rsidRDefault="00380184" w:rsidP="00380184">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38930B44" w14:textId="77777777" w:rsidR="00380184" w:rsidRPr="00530B11" w:rsidRDefault="00380184" w:rsidP="00380184">
      <w:pPr>
        <w:ind w:left="142"/>
        <w:rPr>
          <w:i w:val="0"/>
          <w:sz w:val="24"/>
          <w:szCs w:val="24"/>
        </w:rPr>
      </w:pPr>
    </w:p>
    <w:p w14:paraId="0BBD401F" w14:textId="77777777" w:rsidR="00380184" w:rsidRDefault="00380184" w:rsidP="00380184">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154FA659" w14:textId="29DDDC76" w:rsidR="00380184" w:rsidRDefault="00380184" w:rsidP="00CF5A65">
      <w:pPr>
        <w:jc w:val="both"/>
        <w:rPr>
          <w:b w:val="0"/>
          <w:bCs w:val="0"/>
          <w:i w:val="0"/>
          <w:iCs w:val="0"/>
          <w:color w:val="000000"/>
          <w:sz w:val="24"/>
          <w:szCs w:val="24"/>
        </w:rPr>
      </w:pPr>
      <w:bookmarkStart w:id="0" w:name="z634"/>
      <w:r w:rsidRPr="00842192">
        <w:rPr>
          <w:b w:val="0"/>
          <w:bCs w:val="0"/>
          <w:i w:val="0"/>
          <w:iCs w:val="0"/>
          <w:color w:val="000000"/>
          <w:sz w:val="24"/>
          <w:szCs w:val="24"/>
        </w:rPr>
        <w:t xml:space="preserve">     </w:t>
      </w:r>
      <w:bookmarkStart w:id="1" w:name="z638"/>
      <w:bookmarkEnd w:id="0"/>
    </w:p>
    <w:p w14:paraId="6E2CB0BB" w14:textId="7DB875DC" w:rsidR="00890DF7" w:rsidRDefault="00D03E33" w:rsidP="00D03E33">
      <w:pPr>
        <w:jc w:val="both"/>
        <w:rPr>
          <w:b w:val="0"/>
          <w:i w:val="0"/>
          <w:color w:val="000000"/>
          <w:sz w:val="24"/>
          <w:szCs w:val="24"/>
        </w:rPr>
      </w:pPr>
      <w:r>
        <w:rPr>
          <w:i w:val="0"/>
          <w:color w:val="000000"/>
          <w:sz w:val="24"/>
          <w:szCs w:val="24"/>
          <w:lang w:val="kk-KZ"/>
        </w:rPr>
        <w:t xml:space="preserve">       </w:t>
      </w:r>
      <w:r w:rsidR="00890DF7" w:rsidRPr="002E7F84">
        <w:rPr>
          <w:i w:val="0"/>
          <w:color w:val="000000"/>
          <w:sz w:val="24"/>
          <w:szCs w:val="24"/>
          <w:lang w:val="kk-KZ"/>
        </w:rPr>
        <w:t xml:space="preserve">Для </w:t>
      </w:r>
      <w:r w:rsidR="00890DF7" w:rsidRPr="002E7F84">
        <w:rPr>
          <w:i w:val="0"/>
          <w:color w:val="000000"/>
          <w:sz w:val="24"/>
          <w:szCs w:val="24"/>
        </w:rPr>
        <w:t xml:space="preserve"> категории С-О-</w:t>
      </w:r>
      <w:r w:rsidR="00890DF7" w:rsidRPr="003C2B44">
        <w:rPr>
          <w:i w:val="0"/>
          <w:color w:val="000000"/>
          <w:sz w:val="24"/>
          <w:szCs w:val="24"/>
        </w:rPr>
        <w:t>5</w:t>
      </w:r>
      <w:r w:rsidR="00890DF7" w:rsidRPr="002E7F84">
        <w:rPr>
          <w:i w:val="0"/>
          <w:color w:val="000000"/>
          <w:sz w:val="24"/>
          <w:szCs w:val="24"/>
        </w:rPr>
        <w:t xml:space="preserve"> устанавливаются следующие требования</w:t>
      </w:r>
      <w:r w:rsidR="00890DF7" w:rsidRPr="009F4409">
        <w:rPr>
          <w:b w:val="0"/>
          <w:i w:val="0"/>
          <w:color w:val="000000"/>
          <w:sz w:val="24"/>
          <w:szCs w:val="24"/>
        </w:rPr>
        <w:t>:</w:t>
      </w:r>
    </w:p>
    <w:p w14:paraId="58E8414C" w14:textId="3B16137D" w:rsidR="00D03E33" w:rsidRPr="00D03E33" w:rsidRDefault="00D03E33" w:rsidP="00D03E33">
      <w:pPr>
        <w:jc w:val="both"/>
        <w:rPr>
          <w:b w:val="0"/>
          <w:bCs w:val="0"/>
          <w:i w:val="0"/>
          <w:iCs w:val="0"/>
          <w:sz w:val="24"/>
          <w:szCs w:val="24"/>
        </w:rPr>
      </w:pPr>
      <w:r>
        <w:rPr>
          <w:color w:val="000000"/>
          <w:lang w:val="kk-KZ"/>
        </w:rPr>
        <w:t xml:space="preserve">        </w:t>
      </w:r>
      <w:r w:rsidRPr="00D03E33">
        <w:rPr>
          <w:b w:val="0"/>
          <w:bCs w:val="0"/>
          <w:i w:val="0"/>
          <w:iCs w:val="0"/>
          <w:color w:val="000000"/>
          <w:sz w:val="24"/>
          <w:szCs w:val="24"/>
        </w:rPr>
        <w:t>высшее или послевузовское образование;</w:t>
      </w:r>
    </w:p>
    <w:p w14:paraId="611DDF3E" w14:textId="01182B4D" w:rsidR="00D03E33" w:rsidRPr="00D03E33" w:rsidRDefault="00D03E33" w:rsidP="00D03E33">
      <w:pPr>
        <w:jc w:val="both"/>
        <w:rPr>
          <w:b w:val="0"/>
          <w:bCs w:val="0"/>
          <w:i w:val="0"/>
          <w:iCs w:val="0"/>
          <w:sz w:val="24"/>
          <w:szCs w:val="24"/>
        </w:rPr>
      </w:pPr>
      <w:bookmarkStart w:id="2" w:name="z992"/>
      <w:r w:rsidRPr="00D03E33">
        <w:rPr>
          <w:b w:val="0"/>
          <w:bCs w:val="0"/>
          <w:i w:val="0"/>
          <w:iCs w:val="0"/>
          <w:color w:val="000000"/>
          <w:sz w:val="24"/>
          <w:szCs w:val="24"/>
        </w:rPr>
        <w:t>     </w:t>
      </w:r>
      <w:r>
        <w:rPr>
          <w:b w:val="0"/>
          <w:bCs w:val="0"/>
          <w:i w:val="0"/>
          <w:iCs w:val="0"/>
          <w:color w:val="000000"/>
          <w:sz w:val="24"/>
          <w:szCs w:val="24"/>
          <w:lang w:val="kk-KZ"/>
        </w:rPr>
        <w:t xml:space="preserve">  </w:t>
      </w:r>
      <w:r w:rsidRPr="00D03E33">
        <w:rPr>
          <w:b w:val="0"/>
          <w:bCs w:val="0"/>
          <w:i w:val="0"/>
          <w:iCs w:val="0"/>
          <w:color w:val="000000"/>
          <w:sz w:val="24"/>
          <w:szCs w:val="24"/>
        </w:rPr>
        <w:t xml:space="preserve"> </w:t>
      </w:r>
      <w:r>
        <w:rPr>
          <w:b w:val="0"/>
          <w:bCs w:val="0"/>
          <w:i w:val="0"/>
          <w:iCs w:val="0"/>
          <w:color w:val="000000"/>
          <w:sz w:val="24"/>
          <w:szCs w:val="24"/>
          <w:lang w:val="kk-KZ"/>
        </w:rPr>
        <w:t xml:space="preserve">  </w:t>
      </w:r>
      <w:r w:rsidRPr="00D03E33">
        <w:rPr>
          <w:b w:val="0"/>
          <w:bCs w:val="0"/>
          <w:i w:val="0"/>
          <w:iCs w:val="0"/>
          <w:color w:val="000000"/>
          <w:sz w:val="24"/>
          <w:szCs w:val="24"/>
        </w:rPr>
        <w:t>стаж работы не требуется.</w:t>
      </w:r>
    </w:p>
    <w:bookmarkEnd w:id="2"/>
    <w:p w14:paraId="44DBF1F4" w14:textId="77777777" w:rsidR="00D03E33" w:rsidRPr="00842192" w:rsidRDefault="00D03E33" w:rsidP="00890DF7">
      <w:pPr>
        <w:jc w:val="both"/>
        <w:rPr>
          <w:b w:val="0"/>
          <w:bCs w:val="0"/>
          <w:i w:val="0"/>
          <w:iCs w:val="0"/>
          <w:sz w:val="24"/>
          <w:szCs w:val="24"/>
        </w:rPr>
      </w:pPr>
    </w:p>
    <w:bookmarkEnd w:id="1"/>
    <w:p w14:paraId="335C39E4" w14:textId="77777777" w:rsidR="00380184" w:rsidRDefault="00380184" w:rsidP="00380184">
      <w:pPr>
        <w:jc w:val="both"/>
        <w:rPr>
          <w:i w:val="0"/>
          <w:sz w:val="24"/>
          <w:szCs w:val="24"/>
        </w:rPr>
      </w:pPr>
      <w:r>
        <w:rPr>
          <w:i w:val="0"/>
          <w:color w:val="000000"/>
          <w:sz w:val="24"/>
          <w:szCs w:val="24"/>
          <w:lang w:val="kk-KZ"/>
        </w:rPr>
        <w:t xml:space="preserve">       </w:t>
      </w:r>
      <w:bookmarkStart w:id="3" w:name="z256"/>
      <w:r>
        <w:rPr>
          <w:b w:val="0"/>
          <w:i w:val="0"/>
          <w:color w:val="000000"/>
          <w:sz w:val="24"/>
          <w:szCs w:val="24"/>
          <w:lang w:val="kk-KZ"/>
        </w:rPr>
        <w:t xml:space="preserve"> </w:t>
      </w:r>
      <w:bookmarkEnd w:id="3"/>
      <w:r>
        <w:rPr>
          <w:b w:val="0"/>
          <w:i w:val="0"/>
          <w:sz w:val="24"/>
          <w:szCs w:val="24"/>
        </w:rPr>
        <w:t>  </w:t>
      </w:r>
      <w:r>
        <w:rPr>
          <w:i w:val="0"/>
          <w:sz w:val="24"/>
          <w:szCs w:val="24"/>
        </w:rPr>
        <w:t>Должностные оклады административных государственных служащих:</w:t>
      </w:r>
    </w:p>
    <w:p w14:paraId="7425AC2D" w14:textId="77777777" w:rsidR="00380184" w:rsidRDefault="00380184" w:rsidP="00380184">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380184" w14:paraId="672A15AA" w14:textId="77777777" w:rsidTr="003E7E41">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44B3E12" w14:textId="77777777" w:rsidR="00380184" w:rsidRDefault="00380184" w:rsidP="003E7E41">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35991EF8" w14:textId="77777777" w:rsidR="00380184" w:rsidRDefault="00380184" w:rsidP="003E7E41">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4E45CF2F" w14:textId="77777777" w:rsidR="00380184" w:rsidRDefault="00380184" w:rsidP="003E7E41">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380184" w14:paraId="64B7BDAA" w14:textId="77777777" w:rsidTr="003E7E41">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48E018F" w14:textId="77777777" w:rsidR="00380184" w:rsidRDefault="00380184" w:rsidP="003E7E41">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6DEACE1" w14:textId="77777777" w:rsidR="00380184" w:rsidRDefault="00380184" w:rsidP="003E7E41">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9B1D17" w14:textId="77777777" w:rsidR="00380184" w:rsidRDefault="00380184" w:rsidP="003E7E4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CC55C7" w14:paraId="743B12B5" w14:textId="77777777" w:rsidTr="004E3C12">
        <w:trPr>
          <w:cantSplit/>
          <w:trHeight w:val="20"/>
        </w:trPr>
        <w:tc>
          <w:tcPr>
            <w:tcW w:w="1984" w:type="dxa"/>
            <w:tcBorders>
              <w:top w:val="single" w:sz="4" w:space="0" w:color="auto"/>
              <w:left w:val="single" w:sz="4" w:space="0" w:color="auto"/>
              <w:bottom w:val="single" w:sz="4" w:space="0" w:color="auto"/>
              <w:right w:val="single" w:sz="4" w:space="0" w:color="auto"/>
            </w:tcBorders>
          </w:tcPr>
          <w:p w14:paraId="724E526D" w14:textId="0C29BDED" w:rsidR="00CC55C7" w:rsidRPr="00CC55C7" w:rsidRDefault="00CC55C7" w:rsidP="00CC55C7">
            <w:pPr>
              <w:widowControl/>
              <w:snapToGrid/>
              <w:jc w:val="left"/>
              <w:rPr>
                <w:b w:val="0"/>
                <w:bCs w:val="0"/>
                <w:i w:val="0"/>
                <w:iCs w:val="0"/>
                <w:sz w:val="24"/>
                <w:szCs w:val="24"/>
                <w:lang w:val="kk-KZ" w:eastAsia="en-US"/>
              </w:rPr>
            </w:pPr>
            <w:r>
              <w:rPr>
                <w:i w:val="0"/>
                <w:sz w:val="24"/>
                <w:szCs w:val="24"/>
                <w:lang w:val="kk-KZ"/>
              </w:rPr>
              <w:t xml:space="preserve">   </w:t>
            </w:r>
            <w:r w:rsidRPr="00CC55C7">
              <w:rPr>
                <w:b w:val="0"/>
                <w:bCs w:val="0"/>
                <w:i w:val="0"/>
                <w:sz w:val="24"/>
                <w:szCs w:val="24"/>
                <w:lang w:val="kk-KZ"/>
              </w:rPr>
              <w:t>С-О</w:t>
            </w:r>
            <w:r w:rsidRPr="00CC55C7">
              <w:rPr>
                <w:b w:val="0"/>
                <w:bCs w:val="0"/>
                <w:i w:val="0"/>
                <w:sz w:val="24"/>
                <w:szCs w:val="24"/>
              </w:rPr>
              <w:t>-</w:t>
            </w:r>
            <w:r w:rsidRPr="00CC55C7">
              <w:rPr>
                <w:b w:val="0"/>
                <w:bCs w:val="0"/>
                <w:i w:val="0"/>
                <w:sz w:val="24"/>
                <w:szCs w:val="24"/>
                <w:lang w:val="kk-KZ"/>
              </w:rPr>
              <w:t>5 (блок В)</w:t>
            </w:r>
          </w:p>
        </w:tc>
        <w:tc>
          <w:tcPr>
            <w:tcW w:w="3826" w:type="dxa"/>
            <w:tcBorders>
              <w:top w:val="single" w:sz="4" w:space="0" w:color="auto"/>
              <w:left w:val="single" w:sz="4" w:space="0" w:color="auto"/>
              <w:bottom w:val="single" w:sz="4" w:space="0" w:color="auto"/>
              <w:right w:val="single" w:sz="4" w:space="0" w:color="auto"/>
            </w:tcBorders>
          </w:tcPr>
          <w:p w14:paraId="41BD0979" w14:textId="51EE095A" w:rsidR="00CC55C7" w:rsidRPr="00CC55C7" w:rsidRDefault="00CC55C7" w:rsidP="00CC55C7">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sidRPr="00CC55C7">
              <w:rPr>
                <w:rFonts w:ascii="Times New Roman" w:hAnsi="Times New Roman" w:cs="Times New Roman"/>
                <w:b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14:paraId="0C214AB1" w14:textId="33E9A799" w:rsidR="00CC55C7" w:rsidRPr="00CC55C7" w:rsidRDefault="00CC55C7" w:rsidP="00CC55C7">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sidRPr="00CC55C7">
              <w:rPr>
                <w:rFonts w:ascii="Times New Roman" w:hAnsi="Times New Roman" w:cs="Times New Roman"/>
                <w:b w:val="0"/>
                <w:sz w:val="24"/>
                <w:szCs w:val="24"/>
                <w:lang w:val="kk-KZ"/>
              </w:rPr>
              <w:t>260564</w:t>
            </w:r>
          </w:p>
        </w:tc>
      </w:tr>
      <w:tr w:rsidR="00CC55C7" w14:paraId="5F5EF3A9" w14:textId="77777777" w:rsidTr="003E7E41">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29D02A" w14:textId="678C8BB3" w:rsidR="00CC55C7" w:rsidRPr="003373BA" w:rsidRDefault="00CC55C7" w:rsidP="00CC55C7">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2B23B70C" w14:textId="75E24618" w:rsidR="00CC55C7" w:rsidRDefault="00CC55C7" w:rsidP="00CC55C7">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14320E65" w14:textId="04A8002E" w:rsidR="00CC55C7" w:rsidRDefault="00CC55C7" w:rsidP="00CC55C7">
            <w:pPr>
              <w:rPr>
                <w:b w:val="0"/>
                <w:i w:val="0"/>
                <w:sz w:val="24"/>
                <w:szCs w:val="24"/>
                <w:lang w:val="kk-KZ"/>
              </w:rPr>
            </w:pPr>
            <w:r w:rsidRPr="00290A2D">
              <w:rPr>
                <w:b w:val="0"/>
                <w:i w:val="0"/>
                <w:sz w:val="24"/>
                <w:szCs w:val="24"/>
                <w:lang w:val="kk-KZ"/>
              </w:rPr>
              <w:t>302255</w:t>
            </w:r>
          </w:p>
        </w:tc>
      </w:tr>
    </w:tbl>
    <w:p w14:paraId="29B26841" w14:textId="77777777" w:rsidR="00795F27" w:rsidRPr="00530B11" w:rsidRDefault="00795F27" w:rsidP="00C22002">
      <w:pPr>
        <w:ind w:left="142"/>
        <w:rPr>
          <w:i w:val="0"/>
          <w:sz w:val="24"/>
          <w:szCs w:val="24"/>
        </w:rPr>
      </w:pPr>
    </w:p>
    <w:p w14:paraId="4E120B89" w14:textId="77777777" w:rsidR="001D12BA" w:rsidRDefault="001D12BA" w:rsidP="001D12BA">
      <w:pPr>
        <w:jc w:val="both"/>
        <w:rPr>
          <w:sz w:val="24"/>
          <w:szCs w:val="24"/>
          <w:lang w:val="kk-KZ"/>
        </w:rPr>
      </w:pPr>
    </w:p>
    <w:p w14:paraId="407DB51E" w14:textId="120E678A"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2CC63928" w14:textId="3D0CBD21" w:rsidR="00393EF4" w:rsidRPr="000908C8" w:rsidRDefault="001D12BA" w:rsidP="00477377">
      <w:pPr>
        <w:jc w:val="both"/>
        <w:rPr>
          <w:i w:val="0"/>
          <w:iCs w:val="0"/>
          <w:sz w:val="24"/>
          <w:szCs w:val="24"/>
        </w:rPr>
      </w:pPr>
      <w:r>
        <w:rPr>
          <w:i w:val="0"/>
          <w:sz w:val="24"/>
          <w:szCs w:val="24"/>
          <w:lang w:val="kk-KZ"/>
        </w:rPr>
        <w:t xml:space="preserve"> </w:t>
      </w:r>
      <w:r w:rsidR="00393EF4">
        <w:rPr>
          <w:i w:val="0"/>
          <w:iCs w:val="0"/>
          <w:sz w:val="24"/>
          <w:szCs w:val="24"/>
          <w:lang w:val="kk-KZ"/>
        </w:rPr>
        <w:t xml:space="preserve">        </w:t>
      </w:r>
      <w:r w:rsidR="00CC55C7">
        <w:rPr>
          <w:i w:val="0"/>
          <w:iCs w:val="0"/>
          <w:sz w:val="24"/>
          <w:szCs w:val="24"/>
          <w:lang w:val="kk-KZ"/>
        </w:rPr>
        <w:t>1.</w:t>
      </w:r>
      <w:r w:rsidR="00393EF4">
        <w:rPr>
          <w:i w:val="0"/>
          <w:iCs w:val="0"/>
          <w:sz w:val="24"/>
          <w:szCs w:val="24"/>
          <w:lang w:val="kk-KZ"/>
        </w:rPr>
        <w:t xml:space="preserve">Главный специалист </w:t>
      </w:r>
      <w:r w:rsidR="00CC55C7">
        <w:rPr>
          <w:i w:val="0"/>
          <w:iCs w:val="0"/>
          <w:sz w:val="24"/>
          <w:szCs w:val="24"/>
          <w:lang w:val="kk-KZ"/>
        </w:rPr>
        <w:t xml:space="preserve">Юридического </w:t>
      </w:r>
      <w:r w:rsidR="00CF5A65" w:rsidRPr="00CF5A65">
        <w:rPr>
          <w:i w:val="0"/>
          <w:iCs w:val="0"/>
          <w:sz w:val="24"/>
          <w:szCs w:val="24"/>
          <w:lang w:val="kk-KZ"/>
        </w:rPr>
        <w:t>Управлени</w:t>
      </w:r>
      <w:r w:rsidR="00CF5A65">
        <w:rPr>
          <w:i w:val="0"/>
          <w:iCs w:val="0"/>
          <w:sz w:val="24"/>
          <w:szCs w:val="24"/>
          <w:lang w:val="kk-KZ"/>
        </w:rPr>
        <w:t>я</w:t>
      </w:r>
      <w:r w:rsidR="00CF5A65" w:rsidRPr="00CF5A65">
        <w:rPr>
          <w:i w:val="0"/>
          <w:iCs w:val="0"/>
          <w:sz w:val="24"/>
          <w:szCs w:val="24"/>
          <w:lang w:val="kk-KZ"/>
        </w:rPr>
        <w:t xml:space="preserve"> </w:t>
      </w:r>
      <w:r w:rsidR="00393EF4">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393EF4" w:rsidRPr="000908C8">
        <w:rPr>
          <w:i w:val="0"/>
          <w:iCs w:val="0"/>
          <w:sz w:val="24"/>
          <w:szCs w:val="24"/>
          <w:lang w:val="kk-KZ"/>
        </w:rPr>
        <w:t xml:space="preserve"> </w:t>
      </w:r>
      <w:r w:rsidR="00393EF4" w:rsidRPr="000908C8">
        <w:rPr>
          <w:i w:val="0"/>
          <w:iCs w:val="0"/>
          <w:sz w:val="24"/>
          <w:szCs w:val="24"/>
        </w:rPr>
        <w:t>(</w:t>
      </w:r>
      <w:r w:rsidR="00393EF4" w:rsidRPr="000908C8">
        <w:rPr>
          <w:i w:val="0"/>
          <w:iCs w:val="0"/>
          <w:sz w:val="24"/>
          <w:szCs w:val="24"/>
          <w:lang w:val="kk-KZ"/>
        </w:rPr>
        <w:t xml:space="preserve">категория </w:t>
      </w:r>
      <w:r w:rsidR="00393EF4">
        <w:rPr>
          <w:i w:val="0"/>
          <w:iCs w:val="0"/>
          <w:sz w:val="24"/>
          <w:szCs w:val="24"/>
          <w:lang w:val="kk-KZ"/>
        </w:rPr>
        <w:t xml:space="preserve"> </w:t>
      </w:r>
      <w:r w:rsidR="00393EF4" w:rsidRPr="000908C8">
        <w:rPr>
          <w:i w:val="0"/>
          <w:iCs w:val="0"/>
          <w:sz w:val="24"/>
          <w:szCs w:val="24"/>
          <w:lang w:val="kk-KZ"/>
        </w:rPr>
        <w:t>С-О-</w:t>
      </w:r>
      <w:r w:rsidR="00393EF4">
        <w:rPr>
          <w:i w:val="0"/>
          <w:iCs w:val="0"/>
          <w:sz w:val="24"/>
          <w:szCs w:val="24"/>
          <w:lang w:val="kk-KZ"/>
        </w:rPr>
        <w:t>5</w:t>
      </w:r>
      <w:r w:rsidR="00393EF4" w:rsidRPr="000908C8">
        <w:rPr>
          <w:i w:val="0"/>
          <w:iCs w:val="0"/>
          <w:sz w:val="24"/>
          <w:szCs w:val="24"/>
          <w:lang w:val="kk-KZ"/>
        </w:rPr>
        <w:t xml:space="preserve">, блок </w:t>
      </w:r>
      <w:r w:rsidR="00CC55C7">
        <w:rPr>
          <w:i w:val="0"/>
          <w:iCs w:val="0"/>
          <w:sz w:val="24"/>
          <w:szCs w:val="24"/>
          <w:lang w:val="kk-KZ"/>
        </w:rPr>
        <w:t>В</w:t>
      </w:r>
      <w:r w:rsidR="00393EF4" w:rsidRPr="000908C8">
        <w:rPr>
          <w:i w:val="0"/>
          <w:iCs w:val="0"/>
          <w:sz w:val="24"/>
          <w:szCs w:val="24"/>
        </w:rPr>
        <w:t>),</w:t>
      </w:r>
      <w:r w:rsidR="00393EF4" w:rsidRPr="000908C8">
        <w:rPr>
          <w:i w:val="0"/>
          <w:iCs w:val="0"/>
          <w:sz w:val="24"/>
          <w:szCs w:val="24"/>
          <w:lang w:val="kk-KZ"/>
        </w:rPr>
        <w:t xml:space="preserve">  1 ед.</w:t>
      </w:r>
    </w:p>
    <w:p w14:paraId="4B8B8E7E" w14:textId="1AE8F1EF" w:rsidR="00393EF4" w:rsidRPr="00CF5A65" w:rsidRDefault="00393EF4" w:rsidP="00393EF4">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00CC55C7" w:rsidRPr="00CC55C7">
        <w:rPr>
          <w:b w:val="0"/>
          <w:i w:val="0"/>
          <w:snapToGrid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(перерегистрации) недействительных и признания сделок недействительными.</w:t>
      </w:r>
    </w:p>
    <w:p w14:paraId="169A3F00" w14:textId="1BB931D0" w:rsidR="008A2123" w:rsidRPr="00CF5A65" w:rsidRDefault="00393EF4" w:rsidP="007357AF">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00CC55C7" w:rsidRPr="00CC55C7">
        <w:rPr>
          <w:b w:val="0"/>
          <w:i w:val="0"/>
          <w:sz w:val="24"/>
          <w:szCs w:val="24"/>
          <w:lang w:val="kk-KZ"/>
        </w:rPr>
        <w:t>Высшее образование, послевузовское образование: бизнес, управление и право (юриспруденция</w:t>
      </w:r>
      <w:r w:rsidR="00CC55C7">
        <w:rPr>
          <w:b w:val="0"/>
          <w:i w:val="0"/>
          <w:sz w:val="24"/>
          <w:szCs w:val="24"/>
          <w:lang w:val="kk-KZ"/>
        </w:rPr>
        <w:t xml:space="preserve">, </w:t>
      </w:r>
      <w:r w:rsidR="00CC55C7" w:rsidRPr="00CC55C7">
        <w:rPr>
          <w:b w:val="0"/>
          <w:i w:val="0"/>
          <w:sz w:val="24"/>
          <w:szCs w:val="24"/>
          <w:lang w:val="kk-KZ"/>
        </w:rPr>
        <w:t>международное право</w:t>
      </w:r>
      <w:r w:rsidR="00CC55C7">
        <w:rPr>
          <w:b w:val="0"/>
          <w:i w:val="0"/>
          <w:sz w:val="24"/>
          <w:szCs w:val="24"/>
          <w:lang w:val="kk-KZ"/>
        </w:rPr>
        <w:t>,</w:t>
      </w:r>
      <w:r w:rsidR="00CC55C7" w:rsidRPr="00CC55C7">
        <w:rPr>
          <w:b w:val="0"/>
          <w:i w:val="0"/>
          <w:sz w:val="24"/>
          <w:szCs w:val="24"/>
          <w:lang w:val="kk-KZ"/>
        </w:rPr>
        <w:t xml:space="preserve"> правоохранительная деятельность)</w:t>
      </w:r>
    </w:p>
    <w:p w14:paraId="691763E6" w14:textId="6AC8E5B1" w:rsidR="00CC55C7" w:rsidRPr="000908C8" w:rsidRDefault="00CC55C7" w:rsidP="00CC55C7">
      <w:pPr>
        <w:tabs>
          <w:tab w:val="left" w:pos="567"/>
          <w:tab w:val="left" w:pos="9639"/>
        </w:tabs>
        <w:jc w:val="both"/>
        <w:rPr>
          <w:i w:val="0"/>
          <w:iCs w:val="0"/>
          <w:sz w:val="24"/>
          <w:szCs w:val="24"/>
        </w:rPr>
      </w:pPr>
      <w:r>
        <w:rPr>
          <w:i w:val="0"/>
          <w:iCs w:val="0"/>
          <w:sz w:val="24"/>
          <w:szCs w:val="24"/>
          <w:lang w:val="kk-KZ"/>
        </w:rPr>
        <w:t xml:space="preserve">        2.Главный специалист отдела</w:t>
      </w:r>
      <w:r w:rsidR="007A2C6D" w:rsidRPr="007A2C6D">
        <w:rPr>
          <w:i w:val="0"/>
          <w:iCs w:val="0"/>
          <w:sz w:val="24"/>
          <w:szCs w:val="24"/>
        </w:rPr>
        <w:t xml:space="preserve"> </w:t>
      </w:r>
      <w:r w:rsidR="007A2C6D">
        <w:rPr>
          <w:i w:val="0"/>
          <w:iCs w:val="0"/>
          <w:sz w:val="24"/>
          <w:szCs w:val="24"/>
          <w:lang w:val="kk-KZ"/>
        </w:rPr>
        <w:t>аудита</w:t>
      </w:r>
      <w:r>
        <w:rPr>
          <w:i w:val="0"/>
          <w:iCs w:val="0"/>
          <w:sz w:val="24"/>
          <w:szCs w:val="24"/>
          <w:lang w:val="kk-KZ"/>
        </w:rPr>
        <w:t xml:space="preserve"> №1 </w:t>
      </w:r>
      <w:r w:rsidRPr="00CF5A65">
        <w:rPr>
          <w:i w:val="0"/>
          <w:iCs w:val="0"/>
          <w:sz w:val="24"/>
          <w:szCs w:val="24"/>
          <w:lang w:val="kk-KZ"/>
        </w:rPr>
        <w:t>Управлени</w:t>
      </w:r>
      <w:r>
        <w:rPr>
          <w:i w:val="0"/>
          <w:iCs w:val="0"/>
          <w:sz w:val="24"/>
          <w:szCs w:val="24"/>
          <w:lang w:val="kk-KZ"/>
        </w:rPr>
        <w:t xml:space="preserve">я аудита </w:t>
      </w:r>
      <w:r w:rsidRPr="00CF5A65">
        <w:rPr>
          <w:i w:val="0"/>
          <w:iCs w:val="0"/>
          <w:sz w:val="24"/>
          <w:szCs w:val="24"/>
          <w:lang w:val="kk-KZ"/>
        </w:rPr>
        <w:t xml:space="preserve"> </w:t>
      </w:r>
      <w:r>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908C8">
        <w:rPr>
          <w:i w:val="0"/>
          <w:iCs w:val="0"/>
          <w:sz w:val="24"/>
          <w:szCs w:val="24"/>
          <w:lang w:val="kk-KZ"/>
        </w:rPr>
        <w:t xml:space="preserve"> </w:t>
      </w:r>
      <w:r w:rsidRPr="000908C8">
        <w:rPr>
          <w:i w:val="0"/>
          <w:iCs w:val="0"/>
          <w:sz w:val="24"/>
          <w:szCs w:val="24"/>
        </w:rPr>
        <w:t>(</w:t>
      </w:r>
      <w:r w:rsidRPr="000908C8">
        <w:rPr>
          <w:i w:val="0"/>
          <w:iCs w:val="0"/>
          <w:sz w:val="24"/>
          <w:szCs w:val="24"/>
          <w:lang w:val="kk-KZ"/>
        </w:rPr>
        <w:t xml:space="preserve">категория </w:t>
      </w:r>
      <w:r>
        <w:rPr>
          <w:i w:val="0"/>
          <w:iCs w:val="0"/>
          <w:sz w:val="24"/>
          <w:szCs w:val="24"/>
          <w:lang w:val="kk-KZ"/>
        </w:rPr>
        <w:t xml:space="preserve"> </w:t>
      </w:r>
      <w:r w:rsidRPr="000908C8">
        <w:rPr>
          <w:i w:val="0"/>
          <w:iCs w:val="0"/>
          <w:sz w:val="24"/>
          <w:szCs w:val="24"/>
          <w:lang w:val="kk-KZ"/>
        </w:rPr>
        <w:t>С-О-</w:t>
      </w:r>
      <w:r>
        <w:rPr>
          <w:i w:val="0"/>
          <w:iCs w:val="0"/>
          <w:sz w:val="24"/>
          <w:szCs w:val="24"/>
          <w:lang w:val="kk-KZ"/>
        </w:rPr>
        <w:t>5</w:t>
      </w:r>
      <w:r w:rsidRPr="000908C8">
        <w:rPr>
          <w:i w:val="0"/>
          <w:iCs w:val="0"/>
          <w:sz w:val="24"/>
          <w:szCs w:val="24"/>
          <w:lang w:val="kk-KZ"/>
        </w:rPr>
        <w:t xml:space="preserve">, блок </w:t>
      </w:r>
      <w:r>
        <w:rPr>
          <w:i w:val="0"/>
          <w:iCs w:val="0"/>
          <w:sz w:val="24"/>
          <w:szCs w:val="24"/>
          <w:lang w:val="kk-KZ"/>
        </w:rPr>
        <w:t>А</w:t>
      </w:r>
      <w:r w:rsidRPr="000908C8">
        <w:rPr>
          <w:i w:val="0"/>
          <w:iCs w:val="0"/>
          <w:sz w:val="24"/>
          <w:szCs w:val="24"/>
        </w:rPr>
        <w:t>),</w:t>
      </w:r>
      <w:r w:rsidRPr="000908C8">
        <w:rPr>
          <w:i w:val="0"/>
          <w:iCs w:val="0"/>
          <w:sz w:val="24"/>
          <w:szCs w:val="24"/>
          <w:lang w:val="kk-KZ"/>
        </w:rPr>
        <w:t xml:space="preserve">  1 ед.</w:t>
      </w:r>
    </w:p>
    <w:p w14:paraId="266CD193" w14:textId="6A3234AA" w:rsidR="00E47605" w:rsidRPr="00E47605" w:rsidRDefault="00CC55C7" w:rsidP="007357AF">
      <w:pPr>
        <w:tabs>
          <w:tab w:val="left" w:pos="567"/>
        </w:tabs>
        <w:autoSpaceDE w:val="0"/>
        <w:autoSpaceDN w:val="0"/>
        <w:adjustRightInd w:val="0"/>
        <w:jc w:val="both"/>
        <w:rPr>
          <w:b w:val="0"/>
          <w:bCs w:val="0"/>
          <w:i w:val="0"/>
          <w:iCs w:val="0"/>
          <w:sz w:val="24"/>
          <w:szCs w:val="24"/>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0019511D">
        <w:rPr>
          <w:b w:val="0"/>
          <w:i w:val="0"/>
          <w:snapToGrid w:val="0"/>
          <w:sz w:val="24"/>
          <w:szCs w:val="24"/>
          <w:lang w:val="kk-KZ"/>
        </w:rPr>
        <w:t>В</w:t>
      </w:r>
      <w:r w:rsidR="0019511D" w:rsidRPr="00E47605">
        <w:rPr>
          <w:b w:val="0"/>
          <w:bCs w:val="0"/>
          <w:i w:val="0"/>
          <w:iCs w:val="0"/>
          <w:sz w:val="24"/>
          <w:szCs w:val="24"/>
        </w:rPr>
        <w:t>выполнение</w:t>
      </w:r>
      <w:r w:rsidR="00E47605" w:rsidRPr="00E47605">
        <w:rPr>
          <w:b w:val="0"/>
          <w:bCs w:val="0"/>
          <w:i w:val="0"/>
          <w:iCs w:val="0"/>
          <w:sz w:val="24"/>
          <w:szCs w:val="24"/>
        </w:rPr>
        <w:t xml:space="preserve"> работы отдела для достижения максимальной эффективности по всем показателям. организация работы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 по результатам проверок. Организация и выполнение работы за качественным проведением анализа хозяйственной деятельности и направлением запросов на проведение проверок за выявлением неблагонадежных налогоплательщиков, за своевременностью и полнотой поступления в бюджет доначисленных по актам проверок налогов и других обязательных платежей.</w:t>
      </w:r>
    </w:p>
    <w:p w14:paraId="146E641A" w14:textId="37B0B1C5" w:rsidR="00BF425C" w:rsidRDefault="00E47605" w:rsidP="007357AF">
      <w:pPr>
        <w:tabs>
          <w:tab w:val="left" w:pos="567"/>
        </w:tabs>
        <w:autoSpaceDE w:val="0"/>
        <w:autoSpaceDN w:val="0"/>
        <w:adjustRightInd w:val="0"/>
        <w:jc w:val="both"/>
        <w:rPr>
          <w:i w:val="0"/>
          <w:sz w:val="24"/>
          <w:szCs w:val="24"/>
          <w:lang w:val="kk-KZ"/>
        </w:rPr>
      </w:pPr>
      <w:r>
        <w:rPr>
          <w:lang w:val="kk-KZ"/>
        </w:rPr>
        <w:t xml:space="preserve"> </w:t>
      </w:r>
      <w:r w:rsidR="00CC55C7">
        <w:rPr>
          <w:b w:val="0"/>
          <w:i w:val="0"/>
          <w:sz w:val="24"/>
          <w:szCs w:val="24"/>
          <w:lang w:val="kk-KZ"/>
        </w:rPr>
        <w:t xml:space="preserve">      </w:t>
      </w:r>
      <w:r w:rsidR="00CC55C7" w:rsidRPr="00281A4B">
        <w:rPr>
          <w:i w:val="0"/>
          <w:sz w:val="24"/>
          <w:szCs w:val="24"/>
          <w:lang w:val="kk-KZ"/>
        </w:rPr>
        <w:t>Требования к участникам конкурса:</w:t>
      </w:r>
      <w:r w:rsidR="00CC55C7">
        <w:rPr>
          <w:b w:val="0"/>
          <w:i w:val="0"/>
          <w:sz w:val="24"/>
          <w:szCs w:val="24"/>
          <w:lang w:val="kk-KZ"/>
        </w:rPr>
        <w:t xml:space="preserve"> </w:t>
      </w:r>
      <w:r w:rsidR="00BF425C" w:rsidRPr="00BF425C">
        <w:rPr>
          <w:b w:val="0"/>
          <w:i w:val="0"/>
          <w:sz w:val="24"/>
          <w:szCs w:val="24"/>
          <w:lang w:val="kk-KZ"/>
        </w:rPr>
        <w:t>Высшее образование, послевузовское образование: бизнес, управление и право (менеджмент</w:t>
      </w:r>
      <w:r w:rsidR="00BF425C">
        <w:rPr>
          <w:b w:val="0"/>
          <w:i w:val="0"/>
          <w:sz w:val="24"/>
          <w:szCs w:val="24"/>
          <w:lang w:val="kk-KZ"/>
        </w:rPr>
        <w:t xml:space="preserve">, </w:t>
      </w:r>
      <w:r w:rsidR="00BF425C" w:rsidRPr="00BF425C">
        <w:rPr>
          <w:b w:val="0"/>
          <w:i w:val="0"/>
          <w:sz w:val="24"/>
          <w:szCs w:val="24"/>
          <w:lang w:val="kk-KZ"/>
        </w:rPr>
        <w:t>юриспруденция</w:t>
      </w:r>
      <w:r w:rsidR="00BF425C">
        <w:rPr>
          <w:b w:val="0"/>
          <w:i w:val="0"/>
          <w:sz w:val="24"/>
          <w:szCs w:val="24"/>
          <w:lang w:val="kk-KZ"/>
        </w:rPr>
        <w:t xml:space="preserve">, </w:t>
      </w:r>
      <w:r w:rsidR="00BF425C" w:rsidRPr="00BF425C">
        <w:rPr>
          <w:b w:val="0"/>
          <w:i w:val="0"/>
          <w:sz w:val="24"/>
          <w:szCs w:val="24"/>
          <w:lang w:val="kk-KZ"/>
        </w:rPr>
        <w:t>международное право</w:t>
      </w:r>
      <w:r w:rsidR="00BF425C">
        <w:rPr>
          <w:b w:val="0"/>
          <w:i w:val="0"/>
          <w:sz w:val="24"/>
          <w:szCs w:val="24"/>
          <w:lang w:val="kk-KZ"/>
        </w:rPr>
        <w:t>,</w:t>
      </w:r>
      <w:r w:rsidR="00BF425C" w:rsidRPr="00BF425C">
        <w:rPr>
          <w:b w:val="0"/>
          <w:i w:val="0"/>
          <w:sz w:val="24"/>
          <w:szCs w:val="24"/>
          <w:lang w:val="kk-KZ"/>
        </w:rPr>
        <w:t xml:space="preserve"> экономика</w:t>
      </w:r>
      <w:r w:rsidR="00BF425C">
        <w:rPr>
          <w:b w:val="0"/>
          <w:i w:val="0"/>
          <w:sz w:val="24"/>
          <w:szCs w:val="24"/>
          <w:lang w:val="kk-KZ"/>
        </w:rPr>
        <w:t xml:space="preserve">, </w:t>
      </w:r>
      <w:r w:rsidR="00BF425C" w:rsidRPr="00BF425C">
        <w:rPr>
          <w:b w:val="0"/>
          <w:i w:val="0"/>
          <w:sz w:val="24"/>
          <w:szCs w:val="24"/>
          <w:lang w:val="kk-KZ"/>
        </w:rPr>
        <w:t>учет и аудит</w:t>
      </w:r>
      <w:r w:rsidR="00BF425C">
        <w:rPr>
          <w:b w:val="0"/>
          <w:i w:val="0"/>
          <w:sz w:val="24"/>
          <w:szCs w:val="24"/>
          <w:lang w:val="kk-KZ"/>
        </w:rPr>
        <w:t>,</w:t>
      </w:r>
      <w:r w:rsidR="00BF425C" w:rsidRPr="00BF425C">
        <w:rPr>
          <w:b w:val="0"/>
          <w:i w:val="0"/>
          <w:sz w:val="24"/>
          <w:szCs w:val="24"/>
          <w:lang w:val="kk-KZ"/>
        </w:rPr>
        <w:t xml:space="preserve"> финансы</w:t>
      </w:r>
      <w:r w:rsidR="00BF425C">
        <w:rPr>
          <w:b w:val="0"/>
          <w:i w:val="0"/>
          <w:sz w:val="24"/>
          <w:szCs w:val="24"/>
          <w:lang w:val="kk-KZ"/>
        </w:rPr>
        <w:t>,</w:t>
      </w:r>
      <w:r w:rsidR="00BF425C" w:rsidRPr="00BF425C">
        <w:rPr>
          <w:b w:val="0"/>
          <w:i w:val="0"/>
          <w:sz w:val="24"/>
          <w:szCs w:val="24"/>
          <w:lang w:val="kk-KZ"/>
        </w:rPr>
        <w:t xml:space="preserve"> государственное и местное управление</w:t>
      </w:r>
      <w:r w:rsidR="00BF425C">
        <w:rPr>
          <w:b w:val="0"/>
          <w:i w:val="0"/>
          <w:sz w:val="24"/>
          <w:szCs w:val="24"/>
          <w:lang w:val="kk-KZ"/>
        </w:rPr>
        <w:t xml:space="preserve">, </w:t>
      </w:r>
      <w:r w:rsidR="00BF425C" w:rsidRPr="00BF425C">
        <w:rPr>
          <w:b w:val="0"/>
          <w:i w:val="0"/>
          <w:sz w:val="24"/>
          <w:szCs w:val="24"/>
          <w:lang w:val="kk-KZ"/>
        </w:rPr>
        <w:t>мировая экономика); бизнес, управление и право (налоговое дело)</w:t>
      </w:r>
      <w:r w:rsidR="00BF425C">
        <w:rPr>
          <w:i w:val="0"/>
          <w:sz w:val="24"/>
          <w:szCs w:val="24"/>
          <w:lang w:val="kk-KZ"/>
        </w:rPr>
        <w:t>.</w:t>
      </w:r>
    </w:p>
    <w:p w14:paraId="3E4F74CE" w14:textId="629A20BE" w:rsidR="007312B0" w:rsidRDefault="00BF425C" w:rsidP="007357AF">
      <w:pPr>
        <w:tabs>
          <w:tab w:val="left" w:pos="567"/>
        </w:tabs>
        <w:autoSpaceDE w:val="0"/>
        <w:autoSpaceDN w:val="0"/>
        <w:adjustRightInd w:val="0"/>
        <w:jc w:val="both"/>
        <w:rPr>
          <w:b w:val="0"/>
          <w:i w:val="0"/>
          <w:sz w:val="24"/>
          <w:szCs w:val="24"/>
        </w:rPr>
      </w:pPr>
      <w:r>
        <w:rPr>
          <w:i w:val="0"/>
          <w:sz w:val="24"/>
          <w:szCs w:val="24"/>
          <w:lang w:val="kk-KZ"/>
        </w:rPr>
        <w:t xml:space="preserve">    </w:t>
      </w:r>
      <w:r w:rsidR="001D12BA">
        <w:rPr>
          <w:i w:val="0"/>
          <w:sz w:val="24"/>
          <w:szCs w:val="24"/>
          <w:lang w:val="kk-KZ"/>
        </w:rPr>
        <w:t xml:space="preserve">  </w:t>
      </w:r>
      <w:r w:rsidR="007312B0" w:rsidRPr="00FC568F">
        <w:rPr>
          <w:b w:val="0"/>
          <w:i w:val="0"/>
          <w:sz w:val="24"/>
          <w:szCs w:val="24"/>
        </w:rPr>
        <w:t xml:space="preserve">Для обеспечения прозрачности и объективности работы конкурсной комиссии на ее </w:t>
      </w:r>
      <w:r w:rsidR="007312B0" w:rsidRPr="00FC568F">
        <w:rPr>
          <w:b w:val="0"/>
          <w:i w:val="0"/>
          <w:sz w:val="24"/>
          <w:szCs w:val="24"/>
        </w:rPr>
        <w:lastRenderedPageBreak/>
        <w:t>заседание приглашаются наблюдатели.</w:t>
      </w:r>
    </w:p>
    <w:p w14:paraId="407268FB" w14:textId="67815D1A" w:rsidR="00477377" w:rsidRDefault="007312B0" w:rsidP="00477377">
      <w:pPr>
        <w:spacing w:line="285" w:lineRule="atLeast"/>
        <w:jc w:val="both"/>
        <w:rPr>
          <w:b w:val="0"/>
          <w:i w:val="0"/>
          <w:spacing w:val="2"/>
          <w:sz w:val="24"/>
          <w:szCs w:val="24"/>
        </w:rPr>
      </w:pPr>
      <w:r w:rsidRPr="00E1298B">
        <w:rPr>
          <w:b w:val="0"/>
          <w:i w:val="0"/>
          <w:color w:val="666666"/>
          <w:spacing w:val="2"/>
          <w:sz w:val="24"/>
          <w:szCs w:val="24"/>
          <w:lang w:val="kk-KZ"/>
        </w:rPr>
        <w:t xml:space="preserve">   </w:t>
      </w:r>
      <w:r w:rsidR="0019511D">
        <w:rPr>
          <w:b w:val="0"/>
          <w:i w:val="0"/>
          <w:color w:val="666666"/>
          <w:spacing w:val="2"/>
          <w:sz w:val="24"/>
          <w:szCs w:val="24"/>
          <w:lang w:val="kk-KZ"/>
        </w:rPr>
        <w:t xml:space="preserve"> </w:t>
      </w: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22D0817B" w:rsidR="007312B0" w:rsidRPr="00FC568F" w:rsidRDefault="007312B0" w:rsidP="00477377">
      <w:pPr>
        <w:spacing w:line="285" w:lineRule="atLeast"/>
        <w:jc w:val="both"/>
        <w:rPr>
          <w:b w:val="0"/>
          <w:i w:val="0"/>
          <w:sz w:val="24"/>
          <w:szCs w:val="24"/>
        </w:rPr>
      </w:pPr>
      <w:r w:rsidRPr="00FC568F">
        <w:rPr>
          <w:b w:val="0"/>
          <w:i w:val="0"/>
          <w:sz w:val="24"/>
          <w:szCs w:val="24"/>
        </w:rPr>
        <w:t xml:space="preserve">  </w:t>
      </w:r>
      <w:r w:rsidR="00746E7D">
        <w:rPr>
          <w:b w:val="0"/>
          <w:i w:val="0"/>
          <w:sz w:val="24"/>
          <w:szCs w:val="24"/>
        </w:rPr>
        <w:t xml:space="preserve"> </w:t>
      </w:r>
      <w:r w:rsidR="0019511D">
        <w:rPr>
          <w:b w:val="0"/>
          <w:i w:val="0"/>
          <w:sz w:val="24"/>
          <w:szCs w:val="24"/>
          <w:lang w:val="kk-KZ"/>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477377">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36DD17BE"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w:t>
      </w:r>
      <w:proofErr w:type="gramStart"/>
      <w:r w:rsidRPr="00FC568F">
        <w:rPr>
          <w:b w:val="0"/>
          <w:i w:val="0"/>
          <w:sz w:val="24"/>
          <w:szCs w:val="24"/>
        </w:rPr>
        <w:t xml:space="preserve">комиссии </w:t>
      </w:r>
      <w:r w:rsidR="00A26FDE">
        <w:rPr>
          <w:b w:val="0"/>
          <w:i w:val="0"/>
          <w:sz w:val="24"/>
          <w:szCs w:val="24"/>
          <w:lang w:val="kk-KZ"/>
        </w:rPr>
        <w:t xml:space="preserve"> </w:t>
      </w:r>
      <w:proofErr w:type="spellStart"/>
      <w:r w:rsidRPr="00FC568F">
        <w:rPr>
          <w:b w:val="0"/>
          <w:i w:val="0"/>
          <w:sz w:val="24"/>
          <w:szCs w:val="24"/>
        </w:rPr>
        <w:t>ознакамливает</w:t>
      </w:r>
      <w:proofErr w:type="spellEnd"/>
      <w:proofErr w:type="gram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14F7CCCA" w14:textId="77777777" w:rsidR="00215F4C" w:rsidRDefault="007312B0" w:rsidP="00215F4C">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25825B5D" w:rsidR="007312B0" w:rsidRPr="0068483F" w:rsidRDefault="007312B0" w:rsidP="00215F4C">
      <w:pPr>
        <w:jc w:val="both"/>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477377">
      <w:pPr>
        <w:widowControl/>
        <w:snapToGrid/>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477377">
      <w:pPr>
        <w:widowControl/>
        <w:snapToGrid/>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477377">
      <w:pPr>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lastRenderedPageBreak/>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3C43CF4" w14:textId="6EDF8172"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4DA6C531" w:rsidR="00842192" w:rsidRDefault="00842192" w:rsidP="007312B0">
      <w:pPr>
        <w:pStyle w:val="FR1"/>
        <w:tabs>
          <w:tab w:val="left" w:pos="9356"/>
          <w:tab w:val="left" w:pos="9639"/>
        </w:tabs>
        <w:spacing w:after="0"/>
        <w:jc w:val="both"/>
        <w:rPr>
          <w:rFonts w:ascii="Times New Roman" w:hAnsi="Times New Roman"/>
          <w:b w:val="0"/>
          <w:i w:val="0"/>
          <w:lang w:val="kk-KZ"/>
        </w:rPr>
      </w:pPr>
    </w:p>
    <w:p w14:paraId="11E7BB26" w14:textId="02036C30" w:rsidR="00A26FDE" w:rsidRDefault="00A26FDE" w:rsidP="007312B0">
      <w:pPr>
        <w:pStyle w:val="FR1"/>
        <w:tabs>
          <w:tab w:val="left" w:pos="9356"/>
          <w:tab w:val="left" w:pos="9639"/>
        </w:tabs>
        <w:spacing w:after="0"/>
        <w:jc w:val="both"/>
        <w:rPr>
          <w:rFonts w:ascii="Times New Roman" w:hAnsi="Times New Roman"/>
          <w:b w:val="0"/>
          <w:i w:val="0"/>
          <w:lang w:val="kk-KZ"/>
        </w:rPr>
      </w:pPr>
    </w:p>
    <w:p w14:paraId="585A1692" w14:textId="1320D488" w:rsidR="00A26FDE" w:rsidRDefault="00A26FDE" w:rsidP="007312B0">
      <w:pPr>
        <w:pStyle w:val="FR1"/>
        <w:tabs>
          <w:tab w:val="left" w:pos="9356"/>
          <w:tab w:val="left" w:pos="9639"/>
        </w:tabs>
        <w:spacing w:after="0"/>
        <w:jc w:val="both"/>
        <w:rPr>
          <w:rFonts w:ascii="Times New Roman" w:hAnsi="Times New Roman"/>
          <w:b w:val="0"/>
          <w:i w:val="0"/>
          <w:lang w:val="kk-KZ"/>
        </w:rPr>
      </w:pPr>
    </w:p>
    <w:p w14:paraId="6D8628B0" w14:textId="4ED3EC7C" w:rsidR="00A26FDE" w:rsidRDefault="00A26FDE" w:rsidP="007312B0">
      <w:pPr>
        <w:pStyle w:val="FR1"/>
        <w:tabs>
          <w:tab w:val="left" w:pos="9356"/>
          <w:tab w:val="left" w:pos="9639"/>
        </w:tabs>
        <w:spacing w:after="0"/>
        <w:jc w:val="both"/>
        <w:rPr>
          <w:rFonts w:ascii="Times New Roman" w:hAnsi="Times New Roman"/>
          <w:b w:val="0"/>
          <w:i w:val="0"/>
          <w:lang w:val="kk-KZ"/>
        </w:rPr>
      </w:pPr>
    </w:p>
    <w:p w14:paraId="33243753" w14:textId="0F6B42AC" w:rsidR="00A26FDE" w:rsidRDefault="00A26FDE" w:rsidP="007312B0">
      <w:pPr>
        <w:pStyle w:val="FR1"/>
        <w:tabs>
          <w:tab w:val="left" w:pos="9356"/>
          <w:tab w:val="left" w:pos="9639"/>
        </w:tabs>
        <w:spacing w:after="0"/>
        <w:jc w:val="both"/>
        <w:rPr>
          <w:rFonts w:ascii="Times New Roman" w:hAnsi="Times New Roman"/>
          <w:b w:val="0"/>
          <w:i w:val="0"/>
          <w:lang w:val="kk-KZ"/>
        </w:rPr>
      </w:pPr>
    </w:p>
    <w:p w14:paraId="20E979F5" w14:textId="2118BB12" w:rsidR="00A26FDE" w:rsidRDefault="00A26FDE" w:rsidP="007312B0">
      <w:pPr>
        <w:pStyle w:val="FR1"/>
        <w:tabs>
          <w:tab w:val="left" w:pos="9356"/>
          <w:tab w:val="left" w:pos="9639"/>
        </w:tabs>
        <w:spacing w:after="0"/>
        <w:jc w:val="both"/>
        <w:rPr>
          <w:rFonts w:ascii="Times New Roman" w:hAnsi="Times New Roman"/>
          <w:b w:val="0"/>
          <w:i w:val="0"/>
          <w:lang w:val="kk-KZ"/>
        </w:rPr>
      </w:pPr>
    </w:p>
    <w:p w14:paraId="4CCD5AA2" w14:textId="7D1AE26C" w:rsidR="000C3B07" w:rsidRDefault="000C3B07" w:rsidP="007312B0">
      <w:pPr>
        <w:pStyle w:val="FR1"/>
        <w:tabs>
          <w:tab w:val="left" w:pos="9356"/>
          <w:tab w:val="left" w:pos="9639"/>
        </w:tabs>
        <w:spacing w:after="0"/>
        <w:jc w:val="both"/>
        <w:rPr>
          <w:rFonts w:ascii="Times New Roman" w:hAnsi="Times New Roman"/>
          <w:b w:val="0"/>
          <w:i w:val="0"/>
          <w:lang w:val="kk-KZ"/>
        </w:rPr>
      </w:pPr>
    </w:p>
    <w:p w14:paraId="0B6D46D1" w14:textId="7A4283E2" w:rsidR="000C3B07" w:rsidRDefault="000C3B07" w:rsidP="007312B0">
      <w:pPr>
        <w:pStyle w:val="FR1"/>
        <w:tabs>
          <w:tab w:val="left" w:pos="9356"/>
          <w:tab w:val="left" w:pos="9639"/>
        </w:tabs>
        <w:spacing w:after="0"/>
        <w:jc w:val="both"/>
        <w:rPr>
          <w:rFonts w:ascii="Times New Roman" w:hAnsi="Times New Roman"/>
          <w:b w:val="0"/>
          <w:i w:val="0"/>
          <w:lang w:val="kk-KZ"/>
        </w:rPr>
      </w:pPr>
    </w:p>
    <w:p w14:paraId="64CA6BA3" w14:textId="449033D7" w:rsidR="000C3B07" w:rsidRDefault="000C3B07" w:rsidP="007312B0">
      <w:pPr>
        <w:pStyle w:val="FR1"/>
        <w:tabs>
          <w:tab w:val="left" w:pos="9356"/>
          <w:tab w:val="left" w:pos="9639"/>
        </w:tabs>
        <w:spacing w:after="0"/>
        <w:jc w:val="both"/>
        <w:rPr>
          <w:rFonts w:ascii="Times New Roman" w:hAnsi="Times New Roman"/>
          <w:b w:val="0"/>
          <w:i w:val="0"/>
          <w:lang w:val="kk-KZ"/>
        </w:rPr>
      </w:pPr>
    </w:p>
    <w:p w14:paraId="6B21A0F6" w14:textId="0428DFC1" w:rsidR="000C3B07" w:rsidRDefault="000C3B07" w:rsidP="007312B0">
      <w:pPr>
        <w:pStyle w:val="FR1"/>
        <w:tabs>
          <w:tab w:val="left" w:pos="9356"/>
          <w:tab w:val="left" w:pos="9639"/>
        </w:tabs>
        <w:spacing w:after="0"/>
        <w:jc w:val="both"/>
        <w:rPr>
          <w:rFonts w:ascii="Times New Roman" w:hAnsi="Times New Roman"/>
          <w:b w:val="0"/>
          <w:i w:val="0"/>
          <w:lang w:val="kk-KZ"/>
        </w:rPr>
      </w:pPr>
    </w:p>
    <w:p w14:paraId="2F1C8F42" w14:textId="75B0ADE4" w:rsidR="000C3B07" w:rsidRDefault="000C3B07" w:rsidP="007312B0">
      <w:pPr>
        <w:pStyle w:val="FR1"/>
        <w:tabs>
          <w:tab w:val="left" w:pos="9356"/>
          <w:tab w:val="left" w:pos="9639"/>
        </w:tabs>
        <w:spacing w:after="0"/>
        <w:jc w:val="both"/>
        <w:rPr>
          <w:rFonts w:ascii="Times New Roman" w:hAnsi="Times New Roman"/>
          <w:b w:val="0"/>
          <w:i w:val="0"/>
          <w:lang w:val="kk-KZ"/>
        </w:rPr>
      </w:pPr>
    </w:p>
    <w:p w14:paraId="160BF8A5" w14:textId="77777777" w:rsidR="000C3B07" w:rsidRDefault="000C3B07" w:rsidP="007312B0">
      <w:pPr>
        <w:pStyle w:val="FR1"/>
        <w:tabs>
          <w:tab w:val="left" w:pos="9356"/>
          <w:tab w:val="left" w:pos="9639"/>
        </w:tabs>
        <w:spacing w:after="0"/>
        <w:jc w:val="both"/>
        <w:rPr>
          <w:rFonts w:ascii="Times New Roman" w:hAnsi="Times New Roman"/>
          <w:b w:val="0"/>
          <w:i w:val="0"/>
          <w:lang w:val="kk-KZ"/>
        </w:rPr>
      </w:pPr>
    </w:p>
    <w:p w14:paraId="50484E46" w14:textId="77777777" w:rsidR="00A26FDE" w:rsidRDefault="00A26FDE"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6654B6"/>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15"/>
  </w:num>
  <w:num w:numId="6">
    <w:abstractNumId w:val="14"/>
  </w:num>
  <w:num w:numId="7">
    <w:abstractNumId w:val="18"/>
  </w:num>
  <w:num w:numId="8">
    <w:abstractNumId w:val="2"/>
  </w:num>
  <w:num w:numId="9">
    <w:abstractNumId w:val="4"/>
  </w:num>
  <w:num w:numId="10">
    <w:abstractNumId w:val="24"/>
  </w:num>
  <w:num w:numId="11">
    <w:abstractNumId w:val="19"/>
  </w:num>
  <w:num w:numId="12">
    <w:abstractNumId w:val="9"/>
  </w:num>
  <w:num w:numId="13">
    <w:abstractNumId w:val="3"/>
  </w:num>
  <w:num w:numId="14">
    <w:abstractNumId w:val="17"/>
  </w:num>
  <w:num w:numId="15">
    <w:abstractNumId w:val="1"/>
  </w:num>
  <w:num w:numId="16">
    <w:abstractNumId w:val="22"/>
  </w:num>
  <w:num w:numId="17">
    <w:abstractNumId w:val="13"/>
  </w:num>
  <w:num w:numId="18">
    <w:abstractNumId w:val="23"/>
  </w:num>
  <w:num w:numId="19">
    <w:abstractNumId w:val="8"/>
  </w:num>
  <w:num w:numId="20">
    <w:abstractNumId w:val="20"/>
  </w:num>
  <w:num w:numId="21">
    <w:abstractNumId w:val="25"/>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C3B07"/>
    <w:rsid w:val="000C49BB"/>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511D"/>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025B2"/>
    <w:rsid w:val="002134A0"/>
    <w:rsid w:val="00215F4C"/>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184"/>
    <w:rsid w:val="00380E06"/>
    <w:rsid w:val="00381636"/>
    <w:rsid w:val="003906D8"/>
    <w:rsid w:val="003933AB"/>
    <w:rsid w:val="00393BF3"/>
    <w:rsid w:val="00393EF4"/>
    <w:rsid w:val="003A49BB"/>
    <w:rsid w:val="003A52D1"/>
    <w:rsid w:val="003A6068"/>
    <w:rsid w:val="003A6599"/>
    <w:rsid w:val="003B3AED"/>
    <w:rsid w:val="003B3B59"/>
    <w:rsid w:val="003C3EA5"/>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377"/>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3BB"/>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4CA1"/>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3F76"/>
    <w:rsid w:val="006F4950"/>
    <w:rsid w:val="006F5F33"/>
    <w:rsid w:val="00704A77"/>
    <w:rsid w:val="007058EF"/>
    <w:rsid w:val="00706059"/>
    <w:rsid w:val="00716715"/>
    <w:rsid w:val="00716DBD"/>
    <w:rsid w:val="00724C9B"/>
    <w:rsid w:val="00725022"/>
    <w:rsid w:val="007312B0"/>
    <w:rsid w:val="007327DA"/>
    <w:rsid w:val="00734EFB"/>
    <w:rsid w:val="007357AF"/>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2C6D"/>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2025"/>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0DF7"/>
    <w:rsid w:val="00891204"/>
    <w:rsid w:val="00893738"/>
    <w:rsid w:val="008955B4"/>
    <w:rsid w:val="00895A7E"/>
    <w:rsid w:val="00895F3C"/>
    <w:rsid w:val="008A2123"/>
    <w:rsid w:val="008A22C1"/>
    <w:rsid w:val="008A35B1"/>
    <w:rsid w:val="008A3976"/>
    <w:rsid w:val="008A75BA"/>
    <w:rsid w:val="008B124B"/>
    <w:rsid w:val="008B4C32"/>
    <w:rsid w:val="008C788D"/>
    <w:rsid w:val="008D0E3C"/>
    <w:rsid w:val="008D2B77"/>
    <w:rsid w:val="008D3006"/>
    <w:rsid w:val="008D5BFB"/>
    <w:rsid w:val="008D7005"/>
    <w:rsid w:val="008E04A7"/>
    <w:rsid w:val="008E3D9E"/>
    <w:rsid w:val="008E7E16"/>
    <w:rsid w:val="008F032B"/>
    <w:rsid w:val="008F44FD"/>
    <w:rsid w:val="009020E5"/>
    <w:rsid w:val="00907EAE"/>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54FA"/>
    <w:rsid w:val="009B641D"/>
    <w:rsid w:val="009C0CED"/>
    <w:rsid w:val="009C0D78"/>
    <w:rsid w:val="009C4264"/>
    <w:rsid w:val="009D084A"/>
    <w:rsid w:val="009D0A74"/>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26FDE"/>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3FB"/>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D725D"/>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25C"/>
    <w:rsid w:val="00BF4C20"/>
    <w:rsid w:val="00BF7242"/>
    <w:rsid w:val="00C05DBB"/>
    <w:rsid w:val="00C0624C"/>
    <w:rsid w:val="00C06758"/>
    <w:rsid w:val="00C126E7"/>
    <w:rsid w:val="00C12A22"/>
    <w:rsid w:val="00C1318A"/>
    <w:rsid w:val="00C1435D"/>
    <w:rsid w:val="00C14DD2"/>
    <w:rsid w:val="00C16175"/>
    <w:rsid w:val="00C2121D"/>
    <w:rsid w:val="00C219C6"/>
    <w:rsid w:val="00C22002"/>
    <w:rsid w:val="00C27EA2"/>
    <w:rsid w:val="00C30C3A"/>
    <w:rsid w:val="00C310BE"/>
    <w:rsid w:val="00C3253A"/>
    <w:rsid w:val="00C33FE5"/>
    <w:rsid w:val="00C34644"/>
    <w:rsid w:val="00C34A73"/>
    <w:rsid w:val="00C34B6D"/>
    <w:rsid w:val="00C36C6E"/>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55C7"/>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5A65"/>
    <w:rsid w:val="00CF6063"/>
    <w:rsid w:val="00CF67D0"/>
    <w:rsid w:val="00CF7AFA"/>
    <w:rsid w:val="00D03E33"/>
    <w:rsid w:val="00D04F7A"/>
    <w:rsid w:val="00D05383"/>
    <w:rsid w:val="00D07684"/>
    <w:rsid w:val="00D105AC"/>
    <w:rsid w:val="00D11D33"/>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47605"/>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E37E3"/>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B93C-B9DF-434E-808F-7AF2DF42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357</cp:revision>
  <cp:lastPrinted>2021-01-14T10:39:00Z</cp:lastPrinted>
  <dcterms:created xsi:type="dcterms:W3CDTF">2021-12-09T05:12:00Z</dcterms:created>
  <dcterms:modified xsi:type="dcterms:W3CDTF">2025-06-17T10:02:00Z</dcterms:modified>
</cp:coreProperties>
</file>