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063CCC" w:rsidRDefault="00063CCC" w:rsidP="00063CCC">
      <w:pPr>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706059" w:rsidRDefault="00706059" w:rsidP="00960E58">
      <w:pPr>
        <w:ind w:right="-142"/>
        <w:rPr>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3F7E35" w:rsidRPr="00D87746" w:rsidTr="00A54D0C">
        <w:trPr>
          <w:cantSplit/>
          <w:trHeight w:val="20"/>
        </w:trPr>
        <w:tc>
          <w:tcPr>
            <w:tcW w:w="2410" w:type="dxa"/>
            <w:tcBorders>
              <w:top w:val="single" w:sz="4" w:space="0" w:color="auto"/>
              <w:left w:val="single" w:sz="4" w:space="0" w:color="auto"/>
              <w:bottom w:val="single" w:sz="4" w:space="0" w:color="auto"/>
              <w:right w:val="single" w:sz="4" w:space="0" w:color="auto"/>
            </w:tcBorders>
          </w:tcPr>
          <w:p w:rsidR="003F7E35" w:rsidRPr="003373BA" w:rsidRDefault="003F7E35" w:rsidP="00A54D0C">
            <w:pPr>
              <w:pStyle w:val="2"/>
              <w:tabs>
                <w:tab w:val="left" w:pos="0"/>
                <w:tab w:val="left" w:pos="9639"/>
              </w:tabs>
              <w:spacing w:before="0"/>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С-О-4 (блок А)</w:t>
            </w:r>
          </w:p>
        </w:tc>
        <w:tc>
          <w:tcPr>
            <w:tcW w:w="3402"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A54D0C">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263131</w:t>
            </w:r>
          </w:p>
        </w:tc>
        <w:tc>
          <w:tcPr>
            <w:tcW w:w="3686"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302255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33683D" w:rsidRPr="00167E36" w:rsidRDefault="0033683D" w:rsidP="00E75F48">
      <w:pPr>
        <w:pStyle w:val="a3"/>
        <w:numPr>
          <w:ilvl w:val="0"/>
          <w:numId w:val="14"/>
        </w:numPr>
        <w:tabs>
          <w:tab w:val="left" w:pos="709"/>
          <w:tab w:val="left" w:pos="851"/>
          <w:tab w:val="left" w:pos="9639"/>
        </w:tabs>
        <w:ind w:left="0" w:firstLine="360"/>
        <w:jc w:val="both"/>
        <w:rPr>
          <w:b/>
          <w:szCs w:val="24"/>
        </w:rPr>
      </w:pPr>
      <w:r w:rsidRPr="00167E36">
        <w:rPr>
          <w:b/>
          <w:szCs w:val="24"/>
        </w:rPr>
        <w:t>Заместитель руководителя таможенного поста «</w:t>
      </w:r>
      <w:proofErr w:type="spellStart"/>
      <w:r w:rsidRPr="00167E36">
        <w:rPr>
          <w:b/>
          <w:szCs w:val="24"/>
        </w:rPr>
        <w:t>Ауежай</w:t>
      </w:r>
      <w:proofErr w:type="spellEnd"/>
      <w:r w:rsidRPr="00167E36">
        <w:rPr>
          <w:b/>
          <w:szCs w:val="24"/>
        </w:rPr>
        <w:t>-</w:t>
      </w:r>
      <w:proofErr w:type="gramStart"/>
      <w:r w:rsidRPr="00167E36">
        <w:rPr>
          <w:b/>
          <w:szCs w:val="24"/>
        </w:rPr>
        <w:t xml:space="preserve">Шымкент»  </w:t>
      </w:r>
      <w:r w:rsidRPr="00167E36">
        <w:rPr>
          <w:b/>
          <w:szCs w:val="24"/>
          <w:lang w:val="kk-KZ"/>
        </w:rPr>
        <w:t>Департамента</w:t>
      </w:r>
      <w:proofErr w:type="gramEnd"/>
      <w:r w:rsidRPr="00167E36">
        <w:rPr>
          <w:b/>
          <w:szCs w:val="24"/>
          <w:lang w:val="kk-KZ"/>
        </w:rPr>
        <w:t xml:space="preserve"> государственных доходов по городу Шымкент Комитета государственных доходов Министерства  финансов  Республики   Казахстан </w:t>
      </w:r>
      <w:r w:rsidRPr="00167E36">
        <w:rPr>
          <w:b/>
          <w:szCs w:val="24"/>
        </w:rPr>
        <w:t>(</w:t>
      </w:r>
      <w:r w:rsidRPr="00167E36">
        <w:rPr>
          <w:b/>
          <w:szCs w:val="24"/>
          <w:lang w:val="kk-KZ"/>
        </w:rPr>
        <w:t>категория С-О-4, блок А</w:t>
      </w:r>
      <w:r w:rsidRPr="00167E36">
        <w:rPr>
          <w:b/>
          <w:szCs w:val="24"/>
        </w:rPr>
        <w:t>)</w:t>
      </w:r>
      <w:r w:rsidRPr="00167E36">
        <w:rPr>
          <w:b/>
          <w:szCs w:val="24"/>
          <w:lang w:val="kk-KZ"/>
        </w:rPr>
        <w:t>,  1 ед.</w:t>
      </w:r>
    </w:p>
    <w:p w:rsidR="0097595F" w:rsidRPr="00A4437B" w:rsidRDefault="0033683D" w:rsidP="0097595F">
      <w:pPr>
        <w:tabs>
          <w:tab w:val="left" w:pos="1276"/>
        </w:tabs>
        <w:spacing w:line="260" w:lineRule="auto"/>
        <w:jc w:val="both"/>
        <w:rPr>
          <w:b w:val="0"/>
          <w:i w:val="0"/>
          <w:color w:val="000000"/>
          <w:spacing w:val="2"/>
          <w:sz w:val="24"/>
          <w:szCs w:val="24"/>
          <w:lang w:val="kk-KZ"/>
        </w:rPr>
      </w:pPr>
      <w:r w:rsidRPr="00167E36">
        <w:rPr>
          <w:i w:val="0"/>
          <w:sz w:val="24"/>
          <w:szCs w:val="24"/>
          <w:lang w:val="kk-KZ"/>
        </w:rPr>
        <w:t xml:space="preserve">         Функциональные обязанности</w:t>
      </w:r>
      <w:r w:rsidRPr="00167E36">
        <w:rPr>
          <w:b w:val="0"/>
          <w:i w:val="0"/>
          <w:sz w:val="24"/>
          <w:szCs w:val="24"/>
          <w:lang w:val="kk-KZ"/>
        </w:rPr>
        <w:t>:</w:t>
      </w:r>
      <w:r w:rsidRPr="00167E36">
        <w:rPr>
          <w:b w:val="0"/>
          <w:i w:val="0"/>
          <w:color w:val="000000"/>
          <w:spacing w:val="2"/>
          <w:sz w:val="24"/>
          <w:szCs w:val="24"/>
          <w:lang w:val="kk-KZ"/>
        </w:rPr>
        <w:t xml:space="preserve"> </w:t>
      </w:r>
      <w:r w:rsidR="0097595F" w:rsidRPr="00167E36">
        <w:rPr>
          <w:b w:val="0"/>
          <w:i w:val="0"/>
          <w:color w:val="000000"/>
          <w:spacing w:val="2"/>
          <w:sz w:val="24"/>
          <w:szCs w:val="24"/>
          <w:lang w:val="kk-KZ"/>
        </w:rPr>
        <w:t>Осуществляет контроль и организацию работы таможенного поста по согласованию с руководителем таможенного поста</w:t>
      </w:r>
      <w:r w:rsidR="000464F5" w:rsidRPr="00167E36">
        <w:rPr>
          <w:b w:val="0"/>
          <w:i w:val="0"/>
          <w:color w:val="000000"/>
          <w:spacing w:val="2"/>
          <w:sz w:val="24"/>
          <w:szCs w:val="24"/>
          <w:lang w:val="kk-KZ"/>
        </w:rPr>
        <w:t>. Ведет</w:t>
      </w:r>
      <w:r w:rsidR="0097595F" w:rsidRPr="00167E36">
        <w:rPr>
          <w:b w:val="0"/>
          <w:i w:val="0"/>
          <w:color w:val="000000"/>
          <w:spacing w:val="2"/>
          <w:sz w:val="24"/>
          <w:szCs w:val="24"/>
          <w:lang w:val="kk-KZ"/>
        </w:rPr>
        <w:t xml:space="preserve"> контроль по поступившим указаниям с </w:t>
      </w:r>
      <w:r w:rsidR="000464F5" w:rsidRPr="00167E36">
        <w:rPr>
          <w:b w:val="0"/>
          <w:i w:val="0"/>
          <w:color w:val="000000"/>
          <w:spacing w:val="2"/>
          <w:sz w:val="24"/>
          <w:szCs w:val="24"/>
          <w:lang w:val="kk-KZ"/>
        </w:rPr>
        <w:t>вышестояшего руководства</w:t>
      </w:r>
      <w:r w:rsidR="0097595F" w:rsidRPr="00167E36">
        <w:rPr>
          <w:b w:val="0"/>
          <w:i w:val="0"/>
          <w:color w:val="000000"/>
          <w:spacing w:val="2"/>
          <w:sz w:val="24"/>
          <w:szCs w:val="24"/>
          <w:lang w:val="kk-KZ"/>
        </w:rPr>
        <w:t>, рассматривает обращения, письма, жалобы граждан и юридических</w:t>
      </w:r>
      <w:r w:rsidR="0097595F" w:rsidRPr="00A4437B">
        <w:rPr>
          <w:b w:val="0"/>
          <w:i w:val="0"/>
          <w:color w:val="000000"/>
          <w:spacing w:val="2"/>
          <w:sz w:val="24"/>
          <w:szCs w:val="24"/>
          <w:lang w:val="kk-KZ"/>
        </w:rPr>
        <w:t xml:space="preserve"> лиц в соответсвии своей компетенци</w:t>
      </w:r>
      <w:r w:rsidR="000464F5" w:rsidRPr="00A4437B">
        <w:rPr>
          <w:b w:val="0"/>
          <w:i w:val="0"/>
          <w:color w:val="000000"/>
          <w:spacing w:val="2"/>
          <w:sz w:val="24"/>
          <w:szCs w:val="24"/>
          <w:lang w:val="kk-KZ"/>
        </w:rPr>
        <w:t>ей</w:t>
      </w:r>
      <w:r w:rsidR="0097595F" w:rsidRPr="00A4437B">
        <w:rPr>
          <w:b w:val="0"/>
          <w:i w:val="0"/>
          <w:color w:val="000000"/>
          <w:spacing w:val="2"/>
          <w:sz w:val="24"/>
          <w:szCs w:val="24"/>
          <w:lang w:val="kk-KZ"/>
        </w:rPr>
        <w:t xml:space="preserve">, распределяет функциональные обязанности должностных лиц таможенного поста по согласованию </w:t>
      </w:r>
      <w:r w:rsidR="000464F5" w:rsidRPr="00A4437B">
        <w:rPr>
          <w:b w:val="0"/>
          <w:i w:val="0"/>
          <w:color w:val="000000"/>
          <w:spacing w:val="2"/>
          <w:sz w:val="24"/>
          <w:szCs w:val="24"/>
          <w:lang w:val="kk-KZ"/>
        </w:rPr>
        <w:t xml:space="preserve">с </w:t>
      </w:r>
      <w:r w:rsidR="0097595F" w:rsidRPr="00A4437B">
        <w:rPr>
          <w:b w:val="0"/>
          <w:i w:val="0"/>
          <w:color w:val="000000"/>
          <w:spacing w:val="2"/>
          <w:sz w:val="24"/>
          <w:szCs w:val="24"/>
          <w:lang w:val="kk-KZ"/>
        </w:rPr>
        <w:t>руководител</w:t>
      </w:r>
      <w:r w:rsidR="000464F5" w:rsidRPr="00A4437B">
        <w:rPr>
          <w:b w:val="0"/>
          <w:i w:val="0"/>
          <w:color w:val="000000"/>
          <w:spacing w:val="2"/>
          <w:sz w:val="24"/>
          <w:szCs w:val="24"/>
          <w:lang w:val="kk-KZ"/>
        </w:rPr>
        <w:t>ем</w:t>
      </w:r>
      <w:r w:rsidR="0097595F" w:rsidRPr="00A4437B">
        <w:rPr>
          <w:b w:val="0"/>
          <w:i w:val="0"/>
          <w:color w:val="000000"/>
          <w:spacing w:val="2"/>
          <w:sz w:val="24"/>
          <w:szCs w:val="24"/>
          <w:lang w:val="kk-KZ"/>
        </w:rPr>
        <w:t xml:space="preserve"> таможенного поста, несет ответственность по качественному выполнению поручений.</w:t>
      </w:r>
    </w:p>
    <w:p w:rsidR="0033683D" w:rsidRDefault="0033683D" w:rsidP="0033683D">
      <w:pPr>
        <w:ind w:firstLine="567"/>
        <w:jc w:val="both"/>
        <w:rPr>
          <w:b w:val="0"/>
          <w:i w:val="0"/>
          <w:color w:val="000000"/>
          <w:sz w:val="24"/>
          <w:szCs w:val="24"/>
          <w:lang w:val="kk-KZ"/>
        </w:rPr>
      </w:pPr>
      <w:r w:rsidRPr="00A4437B">
        <w:rPr>
          <w:i w:val="0"/>
          <w:sz w:val="24"/>
          <w:szCs w:val="24"/>
          <w:lang w:val="kk-KZ"/>
        </w:rPr>
        <w:t>Требования к участникам конкурса:</w:t>
      </w:r>
      <w:r w:rsidRPr="00A4437B">
        <w:rPr>
          <w:b w:val="0"/>
          <w:i w:val="0"/>
          <w:sz w:val="24"/>
          <w:szCs w:val="24"/>
          <w:lang w:val="kk-KZ"/>
        </w:rPr>
        <w:t xml:space="preserve"> </w:t>
      </w:r>
      <w:r w:rsidR="00225563" w:rsidRPr="00A4437B">
        <w:rPr>
          <w:b w:val="0"/>
          <w:i w:val="0"/>
          <w:color w:val="000000"/>
          <w:sz w:val="24"/>
          <w:szCs w:val="24"/>
        </w:rPr>
        <w:t>послевузовское или высшее образование</w:t>
      </w:r>
      <w:r w:rsidR="00225563" w:rsidRPr="00A4437B">
        <w:rPr>
          <w:b w:val="0"/>
          <w:i w:val="0"/>
          <w:sz w:val="24"/>
          <w:szCs w:val="24"/>
          <w:lang w:val="kk-KZ"/>
        </w:rPr>
        <w:t>: с</w:t>
      </w:r>
      <w:proofErr w:type="spellStart"/>
      <w:r w:rsidR="00225563" w:rsidRPr="00A4437B">
        <w:rPr>
          <w:b w:val="0"/>
          <w:i w:val="0"/>
          <w:color w:val="000000"/>
          <w:sz w:val="24"/>
          <w:szCs w:val="24"/>
        </w:rPr>
        <w:t>оциальные</w:t>
      </w:r>
      <w:proofErr w:type="spellEnd"/>
      <w:r w:rsidR="00225563" w:rsidRPr="00A4437B">
        <w:rPr>
          <w:b w:val="0"/>
          <w:i w:val="0"/>
          <w:color w:val="000000"/>
          <w:sz w:val="24"/>
          <w:szCs w:val="24"/>
        </w:rPr>
        <w:t xml:space="preserve"> науки, экономика</w:t>
      </w:r>
      <w:r w:rsidR="00225563" w:rsidRPr="00557132">
        <w:rPr>
          <w:b w:val="0"/>
          <w:i w:val="0"/>
          <w:color w:val="000000"/>
          <w:sz w:val="24"/>
          <w:szCs w:val="24"/>
        </w:rPr>
        <w:t xml:space="preserve"> и бизнес</w:t>
      </w:r>
      <w:r w:rsidR="00225563" w:rsidRPr="00557132">
        <w:rPr>
          <w:b w:val="0"/>
          <w:i w:val="0"/>
          <w:color w:val="000000"/>
          <w:sz w:val="24"/>
          <w:szCs w:val="24"/>
          <w:lang w:val="kk-KZ"/>
        </w:rPr>
        <w:t xml:space="preserve"> (экономика, мировая экономика, учет и аудит, финансы, г</w:t>
      </w:r>
      <w:proofErr w:type="spellStart"/>
      <w:r w:rsidR="00225563" w:rsidRPr="00557132">
        <w:rPr>
          <w:b w:val="0"/>
          <w:i w:val="0"/>
          <w:sz w:val="24"/>
          <w:szCs w:val="24"/>
        </w:rPr>
        <w:t>осударственное</w:t>
      </w:r>
      <w:proofErr w:type="spellEnd"/>
      <w:r w:rsidR="00225563" w:rsidRPr="00557132">
        <w:rPr>
          <w:b w:val="0"/>
          <w:i w:val="0"/>
          <w:sz w:val="24"/>
          <w:szCs w:val="24"/>
        </w:rPr>
        <w:t xml:space="preserve"> и местное управление</w:t>
      </w:r>
      <w:r w:rsidR="00225563" w:rsidRPr="00557132">
        <w:rPr>
          <w:b w:val="0"/>
          <w:i w:val="0"/>
          <w:sz w:val="24"/>
          <w:szCs w:val="24"/>
          <w:lang w:val="kk-KZ"/>
        </w:rPr>
        <w:t>,</w:t>
      </w:r>
      <w:r w:rsidR="00225563" w:rsidRPr="00557132">
        <w:rPr>
          <w:b w:val="0"/>
          <w:i w:val="0"/>
          <w:color w:val="000000"/>
          <w:sz w:val="24"/>
          <w:szCs w:val="24"/>
          <w:lang w:val="kk-KZ"/>
        </w:rPr>
        <w:t xml:space="preserve"> </w:t>
      </w:r>
      <w:r w:rsidR="00225563" w:rsidRPr="00557132">
        <w:rPr>
          <w:b w:val="0"/>
          <w:i w:val="0"/>
          <w:sz w:val="24"/>
          <w:szCs w:val="24"/>
          <w:lang w:val="kk-KZ"/>
        </w:rPr>
        <w:t>менеджмент</w:t>
      </w:r>
      <w:r w:rsidR="00812965">
        <w:rPr>
          <w:b w:val="0"/>
          <w:i w:val="0"/>
          <w:sz w:val="24"/>
          <w:szCs w:val="24"/>
          <w:lang w:val="kk-KZ"/>
        </w:rPr>
        <w:t>, политология</w:t>
      </w:r>
      <w:bookmarkStart w:id="0" w:name="_GoBack"/>
      <w:bookmarkEnd w:id="0"/>
      <w:r w:rsidR="00225563" w:rsidRPr="00557132">
        <w:rPr>
          <w:b w:val="0"/>
          <w:i w:val="0"/>
          <w:sz w:val="24"/>
          <w:szCs w:val="24"/>
          <w:lang w:val="kk-KZ"/>
        </w:rPr>
        <w:t>), право (ю</w:t>
      </w:r>
      <w:proofErr w:type="spellStart"/>
      <w:r w:rsidR="00225563" w:rsidRPr="00557132">
        <w:rPr>
          <w:b w:val="0"/>
          <w:i w:val="0"/>
          <w:sz w:val="24"/>
          <w:szCs w:val="24"/>
        </w:rPr>
        <w:t>риспруденция</w:t>
      </w:r>
      <w:proofErr w:type="spellEnd"/>
      <w:r w:rsidR="00225563" w:rsidRPr="00557132">
        <w:rPr>
          <w:b w:val="0"/>
          <w:i w:val="0"/>
          <w:sz w:val="24"/>
          <w:szCs w:val="24"/>
          <w:lang w:val="kk-KZ"/>
        </w:rPr>
        <w:t>,</w:t>
      </w:r>
      <w:r w:rsidR="00225563" w:rsidRPr="00557132">
        <w:rPr>
          <w:b w:val="0"/>
          <w:i w:val="0"/>
          <w:color w:val="000000"/>
          <w:sz w:val="24"/>
          <w:szCs w:val="24"/>
          <w:lang w:val="kk-KZ"/>
        </w:rPr>
        <w:t xml:space="preserve"> м</w:t>
      </w:r>
      <w:r w:rsidR="00225563" w:rsidRPr="00557132">
        <w:rPr>
          <w:b w:val="0"/>
          <w:i w:val="0"/>
          <w:sz w:val="24"/>
          <w:szCs w:val="24"/>
          <w:lang w:val="kk-KZ"/>
        </w:rPr>
        <w:t>еждународное право</w:t>
      </w:r>
      <w:r w:rsidR="00225563" w:rsidRPr="00557132">
        <w:rPr>
          <w:b w:val="0"/>
          <w:i w:val="0"/>
          <w:color w:val="000000"/>
          <w:sz w:val="24"/>
          <w:szCs w:val="24"/>
          <w:lang w:val="kk-KZ"/>
        </w:rPr>
        <w:t xml:space="preserve">, </w:t>
      </w:r>
      <w:r w:rsidR="00225563" w:rsidRPr="00557132">
        <w:rPr>
          <w:b w:val="0"/>
          <w:i w:val="0"/>
          <w:sz w:val="24"/>
          <w:szCs w:val="24"/>
          <w:lang w:val="kk-KZ"/>
        </w:rPr>
        <w:t>правоохранительная деятельность</w:t>
      </w:r>
      <w:r w:rsidR="00225563" w:rsidRPr="00557132">
        <w:rPr>
          <w:b w:val="0"/>
          <w:i w:val="0"/>
          <w:color w:val="000000"/>
          <w:sz w:val="24"/>
          <w:szCs w:val="24"/>
          <w:lang w:val="kk-KZ"/>
        </w:rPr>
        <w:t>, таможенное дело</w:t>
      </w:r>
      <w:r w:rsidR="00225563" w:rsidRPr="00557132">
        <w:rPr>
          <w:b w:val="0"/>
          <w:i w:val="0"/>
          <w:sz w:val="24"/>
          <w:szCs w:val="24"/>
          <w:lang w:val="kk-KZ"/>
        </w:rPr>
        <w:t xml:space="preserve">), </w:t>
      </w:r>
      <w:r w:rsidR="00225563" w:rsidRPr="00557132">
        <w:rPr>
          <w:b w:val="0"/>
          <w:i w:val="0"/>
          <w:color w:val="000000"/>
          <w:sz w:val="24"/>
          <w:szCs w:val="24"/>
          <w:lang w:val="kk-KZ"/>
        </w:rPr>
        <w:t>международные  отношения,</w:t>
      </w:r>
      <w:r w:rsidR="00225563" w:rsidRPr="00557132">
        <w:rPr>
          <w:b w:val="0"/>
          <w:i w:val="0"/>
          <w:sz w:val="24"/>
          <w:szCs w:val="24"/>
          <w:lang w:val="kk-KZ"/>
        </w:rPr>
        <w:t xml:space="preserve">  </w:t>
      </w:r>
      <w:r w:rsidR="00225563" w:rsidRPr="00557132">
        <w:rPr>
          <w:b w:val="0"/>
          <w:i w:val="0"/>
          <w:color w:val="000000"/>
          <w:sz w:val="24"/>
          <w:szCs w:val="24"/>
          <w:lang w:val="kk-KZ"/>
        </w:rPr>
        <w:t>налоговое дело.</w:t>
      </w:r>
    </w:p>
    <w:p w:rsidR="00225563" w:rsidRDefault="00225563" w:rsidP="00305E59">
      <w:pPr>
        <w:ind w:firstLine="426"/>
        <w:jc w:val="both"/>
        <w:rPr>
          <w:b w:val="0"/>
          <w:i w:val="0"/>
          <w:color w:val="000000"/>
          <w:sz w:val="24"/>
          <w:szCs w:val="24"/>
          <w:lang w:val="kk-KZ"/>
        </w:rPr>
      </w:pPr>
    </w:p>
    <w:p w:rsidR="00942A04" w:rsidRPr="00BA3E15" w:rsidRDefault="00942A04" w:rsidP="00BA3E15">
      <w:pPr>
        <w:pStyle w:val="a3"/>
        <w:numPr>
          <w:ilvl w:val="0"/>
          <w:numId w:val="14"/>
        </w:numPr>
        <w:tabs>
          <w:tab w:val="left" w:pos="709"/>
          <w:tab w:val="left" w:pos="9639"/>
        </w:tabs>
        <w:ind w:left="0" w:firstLine="426"/>
        <w:jc w:val="both"/>
        <w:rPr>
          <w:b/>
          <w:szCs w:val="24"/>
        </w:rPr>
      </w:pPr>
      <w:r w:rsidRPr="00BA3E15">
        <w:rPr>
          <w:b/>
          <w:szCs w:val="24"/>
          <w:lang w:val="kk-KZ"/>
        </w:rPr>
        <w:t xml:space="preserve">Главный специалист отдела </w:t>
      </w:r>
      <w:r w:rsidR="001D0BD0" w:rsidRPr="00BA3E15">
        <w:rPr>
          <w:b/>
          <w:szCs w:val="24"/>
          <w:lang w:val="kk-KZ"/>
        </w:rPr>
        <w:t>по работе с уполномоченными органами</w:t>
      </w:r>
      <w:r w:rsidRPr="00BA3E15">
        <w:rPr>
          <w:b/>
          <w:szCs w:val="24"/>
          <w:lang w:val="kk-KZ"/>
        </w:rPr>
        <w:t xml:space="preserve"> Управления непроизводственных платежей Департамента государственных доходов </w:t>
      </w:r>
      <w:r w:rsidRPr="00BA3E15">
        <w:rPr>
          <w:b/>
          <w:szCs w:val="24"/>
          <w:lang w:val="kk-KZ"/>
        </w:rPr>
        <w:lastRenderedPageBreak/>
        <w:t xml:space="preserve">по городу  Шымкент  Комитета государственных доходов Министерства  финансов  Республики  Казахстан </w:t>
      </w:r>
      <w:r w:rsidRPr="00BA3E15">
        <w:rPr>
          <w:b/>
          <w:szCs w:val="24"/>
        </w:rPr>
        <w:t>(</w:t>
      </w:r>
      <w:r w:rsidRPr="00BA3E15">
        <w:rPr>
          <w:b/>
          <w:szCs w:val="24"/>
          <w:lang w:val="kk-KZ"/>
        </w:rPr>
        <w:t>категория С-О-5, блок А</w:t>
      </w:r>
      <w:r w:rsidRPr="00BA3E15">
        <w:rPr>
          <w:b/>
          <w:szCs w:val="24"/>
        </w:rPr>
        <w:t>)</w:t>
      </w:r>
      <w:r w:rsidRPr="00BA3E15">
        <w:rPr>
          <w:b/>
          <w:szCs w:val="24"/>
          <w:lang w:val="kk-KZ"/>
        </w:rPr>
        <w:t xml:space="preserve">, </w:t>
      </w:r>
      <w:r w:rsidR="002D684D" w:rsidRPr="00BA3E15">
        <w:rPr>
          <w:b/>
          <w:szCs w:val="24"/>
          <w:lang w:val="kk-KZ"/>
        </w:rPr>
        <w:t>1</w:t>
      </w:r>
      <w:r w:rsidRPr="00BA3E15">
        <w:rPr>
          <w:b/>
          <w:szCs w:val="24"/>
          <w:lang w:val="kk-KZ"/>
        </w:rPr>
        <w:t xml:space="preserve"> ед.</w:t>
      </w:r>
    </w:p>
    <w:p w:rsidR="00336502" w:rsidRPr="00C05978" w:rsidRDefault="00336502" w:rsidP="00336502">
      <w:pPr>
        <w:tabs>
          <w:tab w:val="left" w:pos="0"/>
        </w:tabs>
        <w:jc w:val="both"/>
        <w:rPr>
          <w:b w:val="0"/>
          <w:i w:val="0"/>
          <w:sz w:val="24"/>
          <w:szCs w:val="24"/>
        </w:rPr>
      </w:pPr>
      <w:r w:rsidRPr="00C05978">
        <w:rPr>
          <w:i w:val="0"/>
          <w:sz w:val="24"/>
          <w:szCs w:val="24"/>
          <w:lang w:val="kk-KZ"/>
        </w:rPr>
        <w:tab/>
      </w:r>
      <w:r w:rsidR="00F46E9A" w:rsidRPr="00C05978">
        <w:rPr>
          <w:i w:val="0"/>
          <w:sz w:val="24"/>
          <w:szCs w:val="24"/>
          <w:lang w:val="kk-KZ"/>
        </w:rPr>
        <w:t>Функциональные обязанности:</w:t>
      </w:r>
      <w:r w:rsidR="00F46E9A" w:rsidRPr="00C05978">
        <w:rPr>
          <w:i w:val="0"/>
          <w:sz w:val="24"/>
          <w:szCs w:val="24"/>
        </w:rPr>
        <w:t xml:space="preserve"> </w:t>
      </w:r>
      <w:r w:rsidRPr="00C05978">
        <w:rPr>
          <w:b w:val="0"/>
          <w:i w:val="0"/>
          <w:sz w:val="24"/>
          <w:szCs w:val="24"/>
        </w:rPr>
        <w:t>Проведение работ по качественному выполнению 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Государственными органами с целью вы</w:t>
      </w:r>
      <w:r w:rsidR="00232870" w:rsidRPr="00C05978">
        <w:rPr>
          <w:b w:val="0"/>
          <w:i w:val="0"/>
          <w:sz w:val="24"/>
          <w:szCs w:val="24"/>
        </w:rPr>
        <w:t>явления</w:t>
      </w:r>
      <w:r w:rsidRPr="00C05978">
        <w:rPr>
          <w:b w:val="0"/>
          <w:i w:val="0"/>
          <w:sz w:val="24"/>
          <w:szCs w:val="24"/>
        </w:rPr>
        <w:t xml:space="preserve"> административных </w:t>
      </w:r>
      <w:r w:rsidR="00232870" w:rsidRPr="00C05978">
        <w:rPr>
          <w:b w:val="0"/>
          <w:i w:val="0"/>
          <w:sz w:val="24"/>
          <w:szCs w:val="24"/>
        </w:rPr>
        <w:t>правонарушений</w:t>
      </w:r>
      <w:r w:rsidRPr="00C05978">
        <w:rPr>
          <w:b w:val="0"/>
          <w:i w:val="0"/>
          <w:sz w:val="24"/>
          <w:szCs w:val="24"/>
        </w:rPr>
        <w:t>.</w:t>
      </w:r>
    </w:p>
    <w:p w:rsidR="00F46E9A" w:rsidRPr="00E1298B" w:rsidRDefault="00F46E9A" w:rsidP="00F46E9A">
      <w:pPr>
        <w:jc w:val="both"/>
        <w:rPr>
          <w:b w:val="0"/>
          <w:i w:val="0"/>
          <w:color w:val="000000"/>
        </w:rPr>
      </w:pPr>
      <w:r w:rsidRPr="00C05978">
        <w:rPr>
          <w:b w:val="0"/>
          <w:i w:val="0"/>
          <w:sz w:val="24"/>
          <w:szCs w:val="24"/>
          <w:lang w:val="kk-KZ"/>
        </w:rPr>
        <w:t xml:space="preserve">       </w:t>
      </w:r>
      <w:r w:rsidR="00336502" w:rsidRPr="00C05978">
        <w:rPr>
          <w:b w:val="0"/>
          <w:i w:val="0"/>
          <w:sz w:val="24"/>
          <w:szCs w:val="24"/>
          <w:lang w:val="kk-KZ"/>
        </w:rPr>
        <w:tab/>
      </w:r>
      <w:r w:rsidRPr="00C05978">
        <w:rPr>
          <w:i w:val="0"/>
          <w:sz w:val="24"/>
          <w:szCs w:val="24"/>
          <w:lang w:val="kk-KZ"/>
        </w:rPr>
        <w:t>Требования к участникам конкурса</w:t>
      </w:r>
      <w:r w:rsidRPr="00C05978">
        <w:rPr>
          <w:b w:val="0"/>
          <w:i w:val="0"/>
          <w:sz w:val="24"/>
          <w:szCs w:val="24"/>
          <w:lang w:val="kk-KZ"/>
        </w:rPr>
        <w:t xml:space="preserve">: </w:t>
      </w:r>
      <w:r w:rsidR="000A06B1" w:rsidRPr="00C05978">
        <w:rPr>
          <w:b w:val="0"/>
          <w:i w:val="0"/>
          <w:color w:val="000000"/>
          <w:sz w:val="24"/>
          <w:szCs w:val="24"/>
        </w:rPr>
        <w:t>послевузовское или высшее образование</w:t>
      </w:r>
      <w:r w:rsidR="000A06B1" w:rsidRPr="00C05978">
        <w:rPr>
          <w:b w:val="0"/>
          <w:i w:val="0"/>
          <w:sz w:val="24"/>
          <w:szCs w:val="24"/>
          <w:lang w:val="kk-KZ"/>
        </w:rPr>
        <w:t>:  с</w:t>
      </w:r>
      <w:proofErr w:type="spellStart"/>
      <w:r w:rsidR="000A06B1" w:rsidRPr="00C05978">
        <w:rPr>
          <w:b w:val="0"/>
          <w:i w:val="0"/>
          <w:color w:val="000000"/>
          <w:sz w:val="24"/>
          <w:szCs w:val="24"/>
        </w:rPr>
        <w:t>оциальные</w:t>
      </w:r>
      <w:proofErr w:type="spellEnd"/>
      <w:r w:rsidR="000A06B1" w:rsidRPr="00C05978">
        <w:rPr>
          <w:b w:val="0"/>
          <w:i w:val="0"/>
          <w:color w:val="000000"/>
          <w:sz w:val="24"/>
          <w:szCs w:val="24"/>
        </w:rPr>
        <w:t xml:space="preserve"> науки, экономика и бизнес</w:t>
      </w:r>
      <w:r w:rsidR="000A06B1" w:rsidRPr="00C05978">
        <w:rPr>
          <w:b w:val="0"/>
          <w:i w:val="0"/>
          <w:color w:val="000000"/>
          <w:sz w:val="24"/>
          <w:szCs w:val="24"/>
          <w:lang w:val="kk-KZ"/>
        </w:rPr>
        <w:t xml:space="preserve"> (экономика, мировая экономика, учет и аудит, финансы, г</w:t>
      </w:r>
      <w:proofErr w:type="spellStart"/>
      <w:r w:rsidR="000A06B1" w:rsidRPr="00C05978">
        <w:rPr>
          <w:b w:val="0"/>
          <w:i w:val="0"/>
          <w:sz w:val="24"/>
          <w:szCs w:val="24"/>
        </w:rPr>
        <w:t>осударственное</w:t>
      </w:r>
      <w:proofErr w:type="spellEnd"/>
      <w:r w:rsidR="000A06B1" w:rsidRPr="00C05978">
        <w:rPr>
          <w:b w:val="0"/>
          <w:i w:val="0"/>
          <w:sz w:val="24"/>
          <w:szCs w:val="24"/>
        </w:rPr>
        <w:t xml:space="preserve"> и местное управление</w:t>
      </w:r>
      <w:r w:rsidR="000A06B1" w:rsidRPr="00C05978">
        <w:rPr>
          <w:b w:val="0"/>
          <w:i w:val="0"/>
          <w:sz w:val="24"/>
          <w:szCs w:val="24"/>
          <w:lang w:val="kk-KZ"/>
        </w:rPr>
        <w:t>,</w:t>
      </w:r>
      <w:r w:rsidR="000A06B1" w:rsidRPr="00C05978">
        <w:rPr>
          <w:b w:val="0"/>
          <w:i w:val="0"/>
          <w:color w:val="000000"/>
          <w:sz w:val="24"/>
          <w:szCs w:val="24"/>
          <w:lang w:val="kk-KZ"/>
        </w:rPr>
        <w:t xml:space="preserve"> </w:t>
      </w:r>
      <w:r w:rsidR="000A06B1" w:rsidRPr="00C05978">
        <w:rPr>
          <w:b w:val="0"/>
          <w:i w:val="0"/>
          <w:sz w:val="24"/>
          <w:szCs w:val="24"/>
          <w:lang w:val="kk-KZ"/>
        </w:rPr>
        <w:t>менеджмент, политология), право (ю</w:t>
      </w:r>
      <w:proofErr w:type="spellStart"/>
      <w:r w:rsidR="000A06B1" w:rsidRPr="00C05978">
        <w:rPr>
          <w:b w:val="0"/>
          <w:i w:val="0"/>
          <w:sz w:val="24"/>
          <w:szCs w:val="24"/>
        </w:rPr>
        <w:t>риспруденция</w:t>
      </w:r>
      <w:proofErr w:type="spellEnd"/>
      <w:r w:rsidR="000A06B1" w:rsidRPr="00C05978">
        <w:rPr>
          <w:b w:val="0"/>
          <w:i w:val="0"/>
          <w:sz w:val="24"/>
          <w:szCs w:val="24"/>
          <w:lang w:val="kk-KZ"/>
        </w:rPr>
        <w:t>,</w:t>
      </w:r>
      <w:r w:rsidR="000A06B1" w:rsidRPr="00C05978">
        <w:rPr>
          <w:b w:val="0"/>
          <w:i w:val="0"/>
          <w:color w:val="000000"/>
          <w:sz w:val="24"/>
          <w:szCs w:val="24"/>
          <w:lang w:val="kk-KZ"/>
        </w:rPr>
        <w:t xml:space="preserve"> м</w:t>
      </w:r>
      <w:r w:rsidR="000A06B1" w:rsidRPr="00C05978">
        <w:rPr>
          <w:b w:val="0"/>
          <w:i w:val="0"/>
          <w:sz w:val="24"/>
          <w:szCs w:val="24"/>
          <w:lang w:val="kk-KZ"/>
        </w:rPr>
        <w:t>еждународное право</w:t>
      </w:r>
      <w:r w:rsidR="000A06B1" w:rsidRPr="00C05978">
        <w:rPr>
          <w:b w:val="0"/>
          <w:i w:val="0"/>
          <w:color w:val="000000"/>
          <w:sz w:val="24"/>
          <w:szCs w:val="24"/>
          <w:lang w:val="kk-KZ"/>
        </w:rPr>
        <w:t xml:space="preserve">, </w:t>
      </w:r>
      <w:r w:rsidR="000A06B1" w:rsidRPr="00C05978">
        <w:rPr>
          <w:b w:val="0"/>
          <w:i w:val="0"/>
          <w:sz w:val="24"/>
          <w:szCs w:val="24"/>
          <w:lang w:val="kk-KZ"/>
        </w:rPr>
        <w:t xml:space="preserve"> правоохранительная деятельность</w:t>
      </w:r>
      <w:r w:rsidR="000A06B1" w:rsidRPr="00C05978">
        <w:rPr>
          <w:b w:val="0"/>
          <w:i w:val="0"/>
          <w:color w:val="000000"/>
          <w:sz w:val="24"/>
          <w:szCs w:val="24"/>
          <w:lang w:val="kk-KZ"/>
        </w:rPr>
        <w:t>, таможенное дело</w:t>
      </w:r>
      <w:r w:rsidR="000A06B1" w:rsidRPr="00C05978">
        <w:rPr>
          <w:b w:val="0"/>
          <w:i w:val="0"/>
          <w:sz w:val="24"/>
          <w:szCs w:val="24"/>
          <w:lang w:val="kk-KZ"/>
        </w:rPr>
        <w:t>), т</w:t>
      </w:r>
      <w:proofErr w:type="spellStart"/>
      <w:r w:rsidR="000A06B1" w:rsidRPr="00C05978">
        <w:rPr>
          <w:b w:val="0"/>
          <w:i w:val="0"/>
          <w:color w:val="000000"/>
          <w:sz w:val="24"/>
          <w:szCs w:val="24"/>
        </w:rPr>
        <w:t>ехнические</w:t>
      </w:r>
      <w:proofErr w:type="spellEnd"/>
      <w:r w:rsidR="000A06B1" w:rsidRPr="00C05978">
        <w:rPr>
          <w:b w:val="0"/>
          <w:i w:val="0"/>
          <w:color w:val="000000"/>
          <w:sz w:val="24"/>
          <w:szCs w:val="24"/>
        </w:rPr>
        <w:t xml:space="preserve"> науки и технологии</w:t>
      </w:r>
      <w:r w:rsidR="000A06B1" w:rsidRPr="00C05978">
        <w:rPr>
          <w:b w:val="0"/>
          <w:i w:val="0"/>
          <w:sz w:val="24"/>
          <w:szCs w:val="24"/>
          <w:lang w:val="kk-KZ"/>
        </w:rPr>
        <w:t xml:space="preserve"> (</w:t>
      </w:r>
      <w:r w:rsidR="000A06B1" w:rsidRPr="00C05978">
        <w:rPr>
          <w:b w:val="0"/>
          <w:i w:val="0"/>
          <w:sz w:val="24"/>
          <w:szCs w:val="24"/>
        </w:rPr>
        <w:t>информационные системы</w:t>
      </w:r>
      <w:r w:rsidR="000A06B1" w:rsidRPr="00C05978">
        <w:rPr>
          <w:b w:val="0"/>
          <w:i w:val="0"/>
          <w:sz w:val="24"/>
          <w:szCs w:val="24"/>
          <w:lang w:val="kk-KZ"/>
        </w:rPr>
        <w:t>, а</w:t>
      </w:r>
      <w:r w:rsidR="000A06B1" w:rsidRPr="00C05978">
        <w:rPr>
          <w:b w:val="0"/>
          <w:i w:val="0"/>
          <w:color w:val="000000"/>
          <w:sz w:val="24"/>
          <w:szCs w:val="24"/>
          <w:lang w:val="kk-KZ"/>
        </w:rPr>
        <w:t>втоматизация и управление</w:t>
      </w:r>
      <w:r w:rsidR="000A06B1" w:rsidRPr="00C05978">
        <w:rPr>
          <w:b w:val="0"/>
          <w:i w:val="0"/>
          <w:sz w:val="24"/>
          <w:szCs w:val="24"/>
          <w:lang w:val="kk-KZ"/>
        </w:rPr>
        <w:t>, е</w:t>
      </w:r>
      <w:proofErr w:type="spellStart"/>
      <w:r w:rsidR="000A06B1" w:rsidRPr="00C05978">
        <w:rPr>
          <w:b w:val="0"/>
          <w:i w:val="0"/>
          <w:sz w:val="24"/>
          <w:szCs w:val="24"/>
        </w:rPr>
        <w:t>стественные</w:t>
      </w:r>
      <w:proofErr w:type="spellEnd"/>
      <w:r w:rsidR="000A06B1" w:rsidRPr="00C05978">
        <w:rPr>
          <w:b w:val="0"/>
          <w:i w:val="0"/>
          <w:sz w:val="24"/>
          <w:szCs w:val="24"/>
        </w:rPr>
        <w:t xml:space="preserve"> науки</w:t>
      </w:r>
      <w:r w:rsidR="000A06B1" w:rsidRPr="00C05978">
        <w:rPr>
          <w:b w:val="0"/>
          <w:i w:val="0"/>
          <w:sz w:val="24"/>
          <w:szCs w:val="24"/>
          <w:lang w:val="kk-KZ"/>
        </w:rPr>
        <w:t xml:space="preserve"> (</w:t>
      </w:r>
      <w:r w:rsidR="000A06B1" w:rsidRPr="00C05978">
        <w:rPr>
          <w:b w:val="0"/>
          <w:i w:val="0"/>
          <w:color w:val="000000"/>
          <w:sz w:val="24"/>
          <w:szCs w:val="24"/>
          <w:lang w:val="kk-KZ"/>
        </w:rPr>
        <w:t>информатика),</w:t>
      </w:r>
      <w:r w:rsidR="000A06B1" w:rsidRPr="00C05978">
        <w:rPr>
          <w:b w:val="0"/>
          <w:i w:val="0"/>
          <w:sz w:val="24"/>
          <w:szCs w:val="24"/>
          <w:lang w:val="kk-KZ"/>
        </w:rPr>
        <w:t xml:space="preserve"> международные</w:t>
      </w:r>
      <w:r w:rsidR="000A06B1" w:rsidRPr="00281A4B">
        <w:rPr>
          <w:b w:val="0"/>
          <w:i w:val="0"/>
          <w:sz w:val="24"/>
          <w:szCs w:val="24"/>
          <w:lang w:val="kk-KZ"/>
        </w:rPr>
        <w:t xml:space="preserve"> отношения, налоговое дело.</w:t>
      </w:r>
    </w:p>
    <w:p w:rsidR="00F46E9A" w:rsidRDefault="00F46E9A" w:rsidP="0018642D">
      <w:pPr>
        <w:tabs>
          <w:tab w:val="left" w:pos="284"/>
        </w:tabs>
        <w:jc w:val="both"/>
        <w:rPr>
          <w:i w:val="0"/>
          <w:color w:val="000000"/>
          <w:sz w:val="24"/>
          <w:szCs w:val="24"/>
          <w:lang w:val="kk-KZ"/>
        </w:rPr>
      </w:pPr>
    </w:p>
    <w:p w:rsidR="007312B0" w:rsidRPr="00FC568F" w:rsidRDefault="007312B0" w:rsidP="002959A9">
      <w:pPr>
        <w:tabs>
          <w:tab w:val="left" w:pos="567"/>
        </w:tabs>
        <w:autoSpaceDE w:val="0"/>
        <w:autoSpaceDN w:val="0"/>
        <w:adjustRightInd w:val="0"/>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lastRenderedPageBreak/>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lastRenderedPageBreak/>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B00652"/>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D07A96"/>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19"/>
  </w:num>
  <w:num w:numId="11">
    <w:abstractNumId w:val="15"/>
  </w:num>
  <w:num w:numId="12">
    <w:abstractNumId w:val="7"/>
  </w:num>
  <w:num w:numId="13">
    <w:abstractNumId w:val="2"/>
  </w:num>
  <w:num w:numId="14">
    <w:abstractNumId w:val="13"/>
  </w:num>
  <w:num w:numId="15">
    <w:abstractNumId w:val="0"/>
  </w:num>
  <w:num w:numId="16">
    <w:abstractNumId w:val="17"/>
  </w:num>
  <w:num w:numId="17">
    <w:abstractNumId w:val="10"/>
  </w:num>
  <w:num w:numId="18">
    <w:abstractNumId w:val="18"/>
  </w:num>
  <w:num w:numId="19">
    <w:abstractNumId w:val="6"/>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67E36"/>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C78AD"/>
    <w:rsid w:val="002D608E"/>
    <w:rsid w:val="002D684D"/>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03957"/>
    <w:rsid w:val="0041020B"/>
    <w:rsid w:val="0041172A"/>
    <w:rsid w:val="00416885"/>
    <w:rsid w:val="00417CF2"/>
    <w:rsid w:val="00425202"/>
    <w:rsid w:val="00427B06"/>
    <w:rsid w:val="004309E0"/>
    <w:rsid w:val="0043398F"/>
    <w:rsid w:val="00436F0B"/>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12965"/>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1F37"/>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05EB"/>
    <w:rsid w:val="008B124B"/>
    <w:rsid w:val="008B4C32"/>
    <w:rsid w:val="008C788D"/>
    <w:rsid w:val="008D0E3C"/>
    <w:rsid w:val="008D3006"/>
    <w:rsid w:val="008D5BFB"/>
    <w:rsid w:val="008D7005"/>
    <w:rsid w:val="008E04A7"/>
    <w:rsid w:val="008E3D9E"/>
    <w:rsid w:val="008E7E16"/>
    <w:rsid w:val="008F032B"/>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06D"/>
    <w:rsid w:val="00A13A7A"/>
    <w:rsid w:val="00A1437F"/>
    <w:rsid w:val="00A200A7"/>
    <w:rsid w:val="00A2140E"/>
    <w:rsid w:val="00A23528"/>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3E15"/>
    <w:rsid w:val="00BA529B"/>
    <w:rsid w:val="00BA54BD"/>
    <w:rsid w:val="00BA766D"/>
    <w:rsid w:val="00BC3DE7"/>
    <w:rsid w:val="00BC5EED"/>
    <w:rsid w:val="00BC761C"/>
    <w:rsid w:val="00BD0C99"/>
    <w:rsid w:val="00BD134E"/>
    <w:rsid w:val="00BD2FE5"/>
    <w:rsid w:val="00BD7E8F"/>
    <w:rsid w:val="00BD7F0D"/>
    <w:rsid w:val="00BE1520"/>
    <w:rsid w:val="00BE478A"/>
    <w:rsid w:val="00BE5230"/>
    <w:rsid w:val="00BF2A24"/>
    <w:rsid w:val="00BF4C20"/>
    <w:rsid w:val="00C05978"/>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7191"/>
    <w:rsid w:val="00CE7E06"/>
    <w:rsid w:val="00CF14F3"/>
    <w:rsid w:val="00CF1BB7"/>
    <w:rsid w:val="00CF31A6"/>
    <w:rsid w:val="00CF5419"/>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6D3"/>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B157D"/>
    <w:rsid w:val="00FC5426"/>
    <w:rsid w:val="00FD43E5"/>
    <w:rsid w:val="00FD652A"/>
    <w:rsid w:val="00FE13A7"/>
    <w:rsid w:val="00FE2BC5"/>
    <w:rsid w:val="00FE31B9"/>
    <w:rsid w:val="00FE3AE3"/>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F169"/>
  <w15:docId w15:val="{C1AE202A-4671-44A6-965A-FB63BAF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994E-60BF-4D24-A2E0-4F07630A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272</cp:revision>
  <cp:lastPrinted>2021-01-14T10:39:00Z</cp:lastPrinted>
  <dcterms:created xsi:type="dcterms:W3CDTF">2021-12-09T05:12:00Z</dcterms:created>
  <dcterms:modified xsi:type="dcterms:W3CDTF">2024-03-20T04:59:00Z</dcterms:modified>
</cp:coreProperties>
</file>