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6F46BF9F"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00055F3E">
        <w:rPr>
          <w:i w:val="0"/>
          <w:color w:val="000000"/>
          <w:sz w:val="24"/>
          <w:szCs w:val="24"/>
          <w:lang w:val="kk-KZ"/>
        </w:rPr>
        <w:t>4</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240E87ED" w14:textId="47E8524A" w:rsidR="00055F3E" w:rsidRPr="00055F3E" w:rsidRDefault="00055F3E" w:rsidP="00055F3E">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высшее или послевузовское образование;</w:t>
      </w:r>
    </w:p>
    <w:p w14:paraId="27F67735" w14:textId="77777777" w:rsidR="00055F3E" w:rsidRDefault="00055F3E" w:rsidP="00362A09">
      <w:pPr>
        <w:jc w:val="both"/>
        <w:rPr>
          <w:b w:val="0"/>
          <w:bCs w:val="0"/>
          <w:i w:val="0"/>
          <w:iCs w:val="0"/>
          <w:color w:val="000000"/>
          <w:sz w:val="24"/>
          <w:szCs w:val="24"/>
        </w:rPr>
      </w:pPr>
      <w:bookmarkStart w:id="0" w:name="z989"/>
      <w:r w:rsidRPr="00055F3E">
        <w:rPr>
          <w:b w:val="0"/>
          <w:bCs w:val="0"/>
          <w:i w:val="0"/>
          <w:iCs w:val="0"/>
          <w:color w:val="000000"/>
          <w:sz w:val="24"/>
          <w:szCs w:val="24"/>
        </w:rPr>
        <w:t xml:space="preserve">      не менее двух лет стажа работы (на должность судебного исполнителя опыт работы не </w:t>
      </w:r>
    </w:p>
    <w:p w14:paraId="5C814BCA" w14:textId="36A9AA2A" w:rsidR="00055F3E" w:rsidRPr="00055F3E" w:rsidRDefault="00055F3E" w:rsidP="00362A09">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требуется).</w:t>
      </w:r>
    </w:p>
    <w:bookmarkEnd w:id="0"/>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1" w:name="z256"/>
      <w:r>
        <w:rPr>
          <w:b w:val="0"/>
          <w:i w:val="0"/>
          <w:color w:val="000000"/>
          <w:sz w:val="24"/>
          <w:szCs w:val="24"/>
          <w:lang w:val="kk-KZ"/>
        </w:rPr>
        <w:t xml:space="preserve"> </w:t>
      </w:r>
      <w:bookmarkEnd w:id="1"/>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055F3E" w14:paraId="37338214" w14:textId="77777777" w:rsidTr="00211C9B">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0748AC84" w:rsidR="00055F3E" w:rsidRPr="003373BA" w:rsidRDefault="00055F3E" w:rsidP="00055F3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14:paraId="0835AC86" w14:textId="2AF05AA3"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14:paraId="0E2832DA" w14:textId="61D1E1F9"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350615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143896A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w:t>
      </w:r>
      <w:r w:rsidR="00055F3E">
        <w:rPr>
          <w:i w:val="0"/>
          <w:sz w:val="24"/>
          <w:szCs w:val="24"/>
          <w:lang w:val="kk-KZ"/>
        </w:rPr>
        <w:t>-</w:t>
      </w:r>
      <w:r w:rsidR="003A6599">
        <w:rPr>
          <w:i w:val="0"/>
          <w:sz w:val="24"/>
          <w:szCs w:val="24"/>
          <w:lang w:val="kk-KZ"/>
        </w:rPr>
        <w:t>47</w:t>
      </w:r>
      <w:r w:rsidR="00055F3E">
        <w:rPr>
          <w:i w:val="0"/>
          <w:sz w:val="24"/>
          <w:szCs w:val="24"/>
          <w:lang w:val="kk-KZ"/>
        </w:rPr>
        <w:t>-</w:t>
      </w:r>
      <w:r w:rsidR="003A6599">
        <w:rPr>
          <w:i w:val="0"/>
          <w:sz w:val="24"/>
          <w:szCs w:val="24"/>
          <w:lang w:val="kk-KZ"/>
        </w:rPr>
        <w:t>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7620514B" w:rsidR="00FC206D" w:rsidRPr="000908C8" w:rsidRDefault="00DB7F50"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Pr>
          <w:i w:val="0"/>
          <w:iCs w:val="0"/>
          <w:sz w:val="24"/>
          <w:szCs w:val="24"/>
          <w:lang w:val="kk-KZ"/>
        </w:rPr>
        <w:t xml:space="preserve"> Р</w:t>
      </w:r>
      <w:proofErr w:type="spellStart"/>
      <w:r w:rsidRPr="00DB7F50">
        <w:rPr>
          <w:i w:val="0"/>
          <w:iCs w:val="0"/>
          <w:sz w:val="24"/>
          <w:szCs w:val="24"/>
        </w:rPr>
        <w:t>уководитель</w:t>
      </w:r>
      <w:proofErr w:type="spellEnd"/>
      <w:r w:rsidRPr="00DB7F50">
        <w:rPr>
          <w:i w:val="0"/>
          <w:iCs w:val="0"/>
          <w:sz w:val="24"/>
          <w:szCs w:val="24"/>
        </w:rPr>
        <w:t xml:space="preserve"> отдела  </w:t>
      </w:r>
      <w:r w:rsidR="00CA2203" w:rsidRPr="00CA2203">
        <w:rPr>
          <w:i w:val="0"/>
          <w:iCs w:val="0"/>
          <w:sz w:val="24"/>
          <w:szCs w:val="24"/>
        </w:rPr>
        <w:t>администрирования НДС  в рамках  ЕАЭС</w:t>
      </w:r>
      <w:r w:rsidR="00CA2203">
        <w:rPr>
          <w:i w:val="0"/>
          <w:iCs w:val="0"/>
          <w:sz w:val="24"/>
          <w:szCs w:val="24"/>
          <w:lang w:val="kk-KZ"/>
        </w:rPr>
        <w:t xml:space="preserve">  </w:t>
      </w:r>
      <w:r w:rsidR="00CA2203" w:rsidRPr="00CA2203">
        <w:rPr>
          <w:i w:val="0"/>
          <w:iCs w:val="0"/>
          <w:sz w:val="24"/>
          <w:szCs w:val="24"/>
          <w:lang w:val="kk-KZ"/>
        </w:rPr>
        <w:t>Управлени</w:t>
      </w:r>
      <w:r w:rsidR="00CA2203">
        <w:rPr>
          <w:i w:val="0"/>
          <w:iCs w:val="0"/>
          <w:sz w:val="24"/>
          <w:szCs w:val="24"/>
          <w:lang w:val="kk-KZ"/>
        </w:rPr>
        <w:t>я</w:t>
      </w:r>
      <w:r w:rsidR="00CA2203" w:rsidRPr="00CA2203">
        <w:rPr>
          <w:i w:val="0"/>
          <w:iCs w:val="0"/>
          <w:sz w:val="24"/>
          <w:szCs w:val="24"/>
          <w:lang w:val="kk-KZ"/>
        </w:rPr>
        <w:t xml:space="preserve"> администрирования косвенных налогов</w:t>
      </w:r>
      <w:r w:rsidR="00CA2203">
        <w:rPr>
          <w:i w:val="0"/>
          <w:iCs w:val="0"/>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055F3E">
        <w:rPr>
          <w:i w:val="0"/>
          <w:iCs w:val="0"/>
          <w:sz w:val="24"/>
          <w:szCs w:val="24"/>
          <w:lang w:val="kk-KZ"/>
        </w:rPr>
        <w:t>4</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53CD520B" w14:textId="3B4EFE08" w:rsidR="00CA2203" w:rsidRPr="00CA2203" w:rsidRDefault="00DB7F50" w:rsidP="00CA2203">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00977366">
        <w:rPr>
          <w:i w:val="0"/>
          <w:sz w:val="24"/>
          <w:szCs w:val="24"/>
          <w:lang w:val="kk-KZ"/>
        </w:rPr>
        <w:t xml:space="preserve"> </w:t>
      </w:r>
      <w:r w:rsidR="00FC206D" w:rsidRPr="00281A4B">
        <w:rPr>
          <w:i w:val="0"/>
          <w:sz w:val="24"/>
          <w:szCs w:val="24"/>
          <w:lang w:val="kk-KZ"/>
        </w:rPr>
        <w:t>Функциональные обязанности:</w:t>
      </w:r>
      <w:r w:rsidR="00FC206D" w:rsidRPr="00281A4B">
        <w:rPr>
          <w:b w:val="0"/>
          <w:i w:val="0"/>
          <w:snapToGrid w:val="0"/>
          <w:sz w:val="24"/>
          <w:szCs w:val="24"/>
        </w:rPr>
        <w:t xml:space="preserve"> </w:t>
      </w:r>
      <w:r w:rsidR="00CA2203" w:rsidRPr="00CA2203">
        <w:rPr>
          <w:b w:val="0"/>
          <w:bCs w:val="0"/>
          <w:i w:val="0"/>
          <w:iCs w:val="0"/>
          <w:sz w:val="24"/>
          <w:szCs w:val="24"/>
        </w:rPr>
        <w:t>Организация работы по обеспечению полноты уплаты НДС на импортированные товары с территории государств-членов ЕАЭС, контроль за качественным исполнением доведенного прогноза, взаимодействие с другими государственными органами и уполномоченными органами по вопросам администрирования НДС в рамках ЕАЭС, оказание практической помощи районным управлениям государственных доходов по вопросу правильного применения налоговых законодательств, осуществление контроля по своевременному исполнению централизованных заданий; проводит разъяснительные работы и консультации среди налогоплательщиков.</w:t>
      </w:r>
    </w:p>
    <w:p w14:paraId="31B62657" w14:textId="607440C3" w:rsidR="00DB7F50" w:rsidRPr="00CA2203" w:rsidRDefault="000908C8" w:rsidP="00DB7F50">
      <w:pPr>
        <w:tabs>
          <w:tab w:val="left" w:pos="567"/>
        </w:tabs>
        <w:autoSpaceDE w:val="0"/>
        <w:autoSpaceDN w:val="0"/>
        <w:adjustRightInd w:val="0"/>
        <w:jc w:val="both"/>
        <w:rPr>
          <w:b w:val="0"/>
          <w:bCs w:val="0"/>
          <w:i w:val="0"/>
          <w:iCs w:val="0"/>
          <w:sz w:val="24"/>
          <w:szCs w:val="24"/>
          <w:lang w:val="kk-KZ"/>
        </w:rPr>
      </w:pPr>
      <w:r w:rsidRPr="00DB7F50">
        <w:rPr>
          <w:b w:val="0"/>
          <w:i w:val="0"/>
          <w:sz w:val="24"/>
          <w:szCs w:val="24"/>
          <w:lang w:val="kk-KZ"/>
        </w:rPr>
        <w:t xml:space="preserve">      </w:t>
      </w:r>
      <w:r w:rsidR="00977366">
        <w:rPr>
          <w:b w:val="0"/>
          <w:i w:val="0"/>
          <w:sz w:val="24"/>
          <w:szCs w:val="24"/>
          <w:lang w:val="kk-KZ"/>
        </w:rPr>
        <w:t xml:space="preserve"> </w:t>
      </w:r>
      <w:r w:rsidR="00FC206D" w:rsidRPr="00DB7F50">
        <w:rPr>
          <w:i w:val="0"/>
          <w:sz w:val="24"/>
          <w:szCs w:val="24"/>
          <w:lang w:val="kk-KZ"/>
        </w:rPr>
        <w:t>Требования к участникам конкурса:</w:t>
      </w:r>
      <w:r w:rsidR="00FC206D" w:rsidRPr="00DB7F50">
        <w:rPr>
          <w:b w:val="0"/>
          <w:i w:val="0"/>
          <w:sz w:val="24"/>
          <w:szCs w:val="24"/>
          <w:lang w:val="kk-KZ"/>
        </w:rPr>
        <w:t xml:space="preserve"> </w:t>
      </w:r>
      <w:r w:rsidR="00FC206D" w:rsidRPr="00CA2203">
        <w:rPr>
          <w:b w:val="0"/>
          <w:i w:val="0"/>
          <w:sz w:val="24"/>
          <w:szCs w:val="24"/>
          <w:lang w:val="kk-KZ"/>
        </w:rPr>
        <w:t> </w:t>
      </w:r>
      <w:r w:rsidR="00CA2203" w:rsidRPr="00CA2203">
        <w:rPr>
          <w:b w:val="0"/>
          <w:bCs w:val="0"/>
          <w:i w:val="0"/>
          <w:iCs w:val="0"/>
          <w:sz w:val="24"/>
          <w:szCs w:val="24"/>
        </w:rPr>
        <w:t>Высшее образование, послевузовское образование: бизнес, управление и право (юриспруденция</w:t>
      </w:r>
      <w:r w:rsidR="00CA2203">
        <w:rPr>
          <w:b w:val="0"/>
          <w:bCs w:val="0"/>
          <w:i w:val="0"/>
          <w:iCs w:val="0"/>
          <w:sz w:val="24"/>
          <w:szCs w:val="24"/>
          <w:lang w:val="kk-KZ"/>
        </w:rPr>
        <w:t>,</w:t>
      </w:r>
      <w:r w:rsidR="00CA2203" w:rsidRPr="00CA2203">
        <w:rPr>
          <w:b w:val="0"/>
          <w:bCs w:val="0"/>
          <w:i w:val="0"/>
          <w:iCs w:val="0"/>
          <w:sz w:val="24"/>
          <w:szCs w:val="24"/>
        </w:rPr>
        <w:t xml:space="preserve"> международное право</w:t>
      </w:r>
      <w:r w:rsidR="00CA2203">
        <w:rPr>
          <w:b w:val="0"/>
          <w:bCs w:val="0"/>
          <w:i w:val="0"/>
          <w:iCs w:val="0"/>
          <w:sz w:val="24"/>
          <w:szCs w:val="24"/>
          <w:lang w:val="kk-KZ"/>
        </w:rPr>
        <w:t>,</w:t>
      </w:r>
      <w:r w:rsidR="00CA2203" w:rsidRPr="00CA2203">
        <w:rPr>
          <w:b w:val="0"/>
          <w:bCs w:val="0"/>
          <w:i w:val="0"/>
          <w:iCs w:val="0"/>
          <w:sz w:val="24"/>
          <w:szCs w:val="24"/>
        </w:rPr>
        <w:t xml:space="preserve"> таможенное дело</w:t>
      </w:r>
      <w:r w:rsidR="00CA2203">
        <w:rPr>
          <w:b w:val="0"/>
          <w:bCs w:val="0"/>
          <w:i w:val="0"/>
          <w:iCs w:val="0"/>
          <w:sz w:val="24"/>
          <w:szCs w:val="24"/>
          <w:lang w:val="kk-KZ"/>
        </w:rPr>
        <w:t>,</w:t>
      </w:r>
      <w:r w:rsidR="00CA2203" w:rsidRPr="00CA2203">
        <w:rPr>
          <w:b w:val="0"/>
          <w:bCs w:val="0"/>
          <w:i w:val="0"/>
          <w:iCs w:val="0"/>
          <w:sz w:val="24"/>
          <w:szCs w:val="24"/>
        </w:rPr>
        <w:t xml:space="preserve"> экономика</w:t>
      </w:r>
      <w:r w:rsidR="00CA2203">
        <w:rPr>
          <w:b w:val="0"/>
          <w:bCs w:val="0"/>
          <w:i w:val="0"/>
          <w:iCs w:val="0"/>
          <w:sz w:val="24"/>
          <w:szCs w:val="24"/>
          <w:lang w:val="kk-KZ"/>
        </w:rPr>
        <w:t>,</w:t>
      </w:r>
      <w:r w:rsidR="00CA2203" w:rsidRPr="00CA2203">
        <w:rPr>
          <w:b w:val="0"/>
          <w:bCs w:val="0"/>
          <w:i w:val="0"/>
          <w:iCs w:val="0"/>
          <w:sz w:val="24"/>
          <w:szCs w:val="24"/>
        </w:rPr>
        <w:t xml:space="preserve"> менеджмент</w:t>
      </w:r>
      <w:r w:rsidR="00CA2203">
        <w:rPr>
          <w:b w:val="0"/>
          <w:bCs w:val="0"/>
          <w:i w:val="0"/>
          <w:iCs w:val="0"/>
          <w:sz w:val="24"/>
          <w:szCs w:val="24"/>
          <w:lang w:val="kk-KZ"/>
        </w:rPr>
        <w:t>,</w:t>
      </w:r>
      <w:r w:rsidR="00CA2203" w:rsidRPr="00CA2203">
        <w:rPr>
          <w:b w:val="0"/>
          <w:bCs w:val="0"/>
          <w:i w:val="0"/>
          <w:iCs w:val="0"/>
          <w:sz w:val="24"/>
          <w:szCs w:val="24"/>
        </w:rPr>
        <w:t xml:space="preserve"> учет и аудит</w:t>
      </w:r>
      <w:r w:rsidR="00CA2203">
        <w:rPr>
          <w:b w:val="0"/>
          <w:bCs w:val="0"/>
          <w:i w:val="0"/>
          <w:iCs w:val="0"/>
          <w:sz w:val="24"/>
          <w:szCs w:val="24"/>
          <w:lang w:val="kk-KZ"/>
        </w:rPr>
        <w:t xml:space="preserve">, </w:t>
      </w:r>
      <w:r w:rsidR="00CA2203" w:rsidRPr="00CA2203">
        <w:rPr>
          <w:b w:val="0"/>
          <w:bCs w:val="0"/>
          <w:i w:val="0"/>
          <w:iCs w:val="0"/>
          <w:sz w:val="24"/>
          <w:szCs w:val="24"/>
        </w:rPr>
        <w:t>финансы</w:t>
      </w:r>
      <w:r w:rsidR="00CA2203">
        <w:rPr>
          <w:b w:val="0"/>
          <w:bCs w:val="0"/>
          <w:i w:val="0"/>
          <w:iCs w:val="0"/>
          <w:sz w:val="24"/>
          <w:szCs w:val="24"/>
          <w:lang w:val="kk-KZ"/>
        </w:rPr>
        <w:t>,</w:t>
      </w:r>
      <w:r w:rsidR="00CA2203" w:rsidRPr="00CA2203">
        <w:rPr>
          <w:b w:val="0"/>
          <w:bCs w:val="0"/>
          <w:i w:val="0"/>
          <w:iCs w:val="0"/>
          <w:sz w:val="24"/>
          <w:szCs w:val="24"/>
        </w:rPr>
        <w:t xml:space="preserve"> государственное и местное управление</w:t>
      </w:r>
      <w:r w:rsidR="00CA2203">
        <w:rPr>
          <w:b w:val="0"/>
          <w:bCs w:val="0"/>
          <w:i w:val="0"/>
          <w:iCs w:val="0"/>
          <w:sz w:val="24"/>
          <w:szCs w:val="24"/>
          <w:lang w:val="kk-KZ"/>
        </w:rPr>
        <w:t>,</w:t>
      </w:r>
      <w:r w:rsidR="00CA2203" w:rsidRPr="00CA2203">
        <w:rPr>
          <w:b w:val="0"/>
          <w:bCs w:val="0"/>
          <w:i w:val="0"/>
          <w:iCs w:val="0"/>
          <w:sz w:val="24"/>
          <w:szCs w:val="24"/>
        </w:rPr>
        <w:t xml:space="preserve"> мировая экономика)</w:t>
      </w: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w:t>
      </w:r>
      <w:r w:rsidRPr="00FC568F">
        <w:rPr>
          <w:b w:val="0"/>
          <w:i w:val="0"/>
          <w:sz w:val="24"/>
          <w:szCs w:val="24"/>
        </w:rPr>
        <w:lastRenderedPageBreak/>
        <w:t>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lastRenderedPageBreak/>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w:t>
      </w:r>
      <w:r w:rsidRPr="00BC3DE7">
        <w:rPr>
          <w:b w:val="0"/>
          <w:i w:val="0"/>
          <w:color w:val="000000"/>
          <w:sz w:val="24"/>
          <w:szCs w:val="24"/>
        </w:rPr>
        <w:lastRenderedPageBreak/>
        <w:t>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55F3E"/>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2A09"/>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2EDE"/>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77366"/>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2203"/>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B7F50"/>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326</cp:revision>
  <cp:lastPrinted>2021-01-14T10:39:00Z</cp:lastPrinted>
  <dcterms:created xsi:type="dcterms:W3CDTF">2021-12-09T05:12:00Z</dcterms:created>
  <dcterms:modified xsi:type="dcterms:W3CDTF">2025-06-25T06:26:00Z</dcterms:modified>
</cp:coreProperties>
</file>