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2F3DBD" w:rsidRDefault="007039B1" w:rsidP="007039B1">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245F17" w:rsidRPr="0045457B" w:rsidRDefault="00245F17" w:rsidP="00245F1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w:t>
      </w:r>
      <w:r w:rsidR="00DF2D8F">
        <w:rPr>
          <w:rFonts w:ascii="Times New Roman" w:hAnsi="Times New Roman"/>
          <w:sz w:val="24"/>
          <w:szCs w:val="24"/>
          <w:lang w:val="kk-KZ"/>
        </w:rPr>
        <w:t xml:space="preserve"> </w:t>
      </w:r>
      <w:r w:rsidR="00DF2D8F" w:rsidRPr="0045457B">
        <w:rPr>
          <w:rFonts w:ascii="Times New Roman" w:hAnsi="Times New Roman"/>
          <w:sz w:val="24"/>
          <w:szCs w:val="24"/>
          <w:lang w:val="kk-KZ"/>
        </w:rPr>
        <w:t>оқу орнынан кейінгі</w:t>
      </w:r>
      <w:r w:rsidR="00DF2D8F">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EA681A" w:rsidRPr="002F3DBD" w:rsidTr="00111AD1">
        <w:trPr>
          <w:cantSplit/>
          <w:trHeight w:val="20"/>
        </w:trPr>
        <w:tc>
          <w:tcPr>
            <w:tcW w:w="2119" w:type="dxa"/>
            <w:vAlign w:val="center"/>
          </w:tcPr>
          <w:p w:rsidR="00EA681A" w:rsidRPr="002F3DBD" w:rsidRDefault="00EA681A" w:rsidP="00D04B97">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D04B97">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EA681A" w:rsidRPr="00890548" w:rsidRDefault="0011544D" w:rsidP="0011544D">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EA681A" w:rsidRPr="00890548" w:rsidRDefault="0011544D" w:rsidP="00890548">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0E3B20" w:rsidRDefault="000E3B20" w:rsidP="000E3B20">
      <w:pPr>
        <w:pStyle w:val="a7"/>
        <w:ind w:left="0" w:right="178"/>
        <w:jc w:val="both"/>
        <w:rPr>
          <w:rFonts w:ascii="Times New Roman" w:hAnsi="Times New Roman"/>
          <w:b/>
          <w:sz w:val="24"/>
          <w:szCs w:val="24"/>
          <w:lang w:val="en-US"/>
        </w:rPr>
      </w:pPr>
    </w:p>
    <w:p w:rsidR="000E3B20" w:rsidRPr="000E3B20" w:rsidRDefault="000E3B20" w:rsidP="00DB09B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00C46764">
        <w:fldChar w:fldCharType="begin"/>
      </w:r>
      <w:r w:rsidR="00C46764" w:rsidRPr="00DF2D8F">
        <w:rPr>
          <w:lang w:val="en-US"/>
        </w:rPr>
        <w:instrText xml:space="preserve"> HYPERLINK "mailto:zh.kantarbaeva@kgd.gov.kz" </w:instrText>
      </w:r>
      <w:r w:rsidR="00C46764">
        <w:fldChar w:fldCharType="separate"/>
      </w:r>
      <w:r w:rsidRPr="000E3B20">
        <w:rPr>
          <w:rStyle w:val="a5"/>
          <w:rFonts w:ascii="Times New Roman" w:hAnsi="Times New Roman"/>
          <w:b/>
          <w:sz w:val="24"/>
          <w:szCs w:val="24"/>
          <w:lang w:val="kk-KZ"/>
        </w:rPr>
        <w:t>zh.kantarbaeva@kgd.gov.kz</w:t>
      </w:r>
      <w:r w:rsidR="00C46764">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лауазымына орналасуға ішкі  конкурс жариялайды:</w:t>
      </w:r>
    </w:p>
    <w:p w:rsidR="00046F15" w:rsidRPr="002F3DBD" w:rsidRDefault="00046F15" w:rsidP="007039B1">
      <w:pPr>
        <w:pStyle w:val="a3"/>
        <w:spacing w:before="0" w:after="0"/>
        <w:jc w:val="both"/>
        <w:rPr>
          <w:lang w:val="kk-KZ"/>
        </w:rPr>
      </w:pPr>
    </w:p>
    <w:p w:rsidR="00126F01" w:rsidRPr="00126F01" w:rsidRDefault="001F699F" w:rsidP="00126F01">
      <w:pPr>
        <w:pStyle w:val="a7"/>
        <w:numPr>
          <w:ilvl w:val="0"/>
          <w:numId w:val="8"/>
        </w:numPr>
        <w:spacing w:after="0" w:line="240" w:lineRule="auto"/>
        <w:ind w:left="0" w:firstLine="360"/>
        <w:jc w:val="both"/>
        <w:rPr>
          <w:rFonts w:ascii="Times New Roman" w:hAnsi="Times New Roman"/>
          <w:b/>
          <w:i/>
          <w:sz w:val="24"/>
          <w:szCs w:val="24"/>
          <w:lang w:val="kk-KZ"/>
        </w:rPr>
      </w:pPr>
      <w:r w:rsidRPr="00126F01">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 салық</w:t>
      </w:r>
      <w:r w:rsidR="00E822A8">
        <w:rPr>
          <w:rFonts w:ascii="Times New Roman" w:hAnsi="Times New Roman"/>
          <w:b/>
          <w:sz w:val="24"/>
          <w:szCs w:val="24"/>
          <w:lang w:val="kk-KZ"/>
        </w:rPr>
        <w:t xml:space="preserve">тық әкімшілендіру және </w:t>
      </w:r>
      <w:r w:rsidR="005A2AB3">
        <w:rPr>
          <w:rFonts w:ascii="Times New Roman" w:hAnsi="Times New Roman"/>
          <w:b/>
          <w:sz w:val="24"/>
          <w:szCs w:val="24"/>
          <w:lang w:val="kk-KZ"/>
        </w:rPr>
        <w:t xml:space="preserve"> </w:t>
      </w:r>
      <w:r w:rsidR="00E822A8">
        <w:rPr>
          <w:rFonts w:ascii="Times New Roman" w:hAnsi="Times New Roman"/>
          <w:b/>
          <w:sz w:val="24"/>
          <w:szCs w:val="24"/>
          <w:lang w:val="kk-KZ"/>
        </w:rPr>
        <w:t xml:space="preserve">камералдық мониторинг </w:t>
      </w:r>
      <w:r w:rsidRPr="00126F01">
        <w:rPr>
          <w:rFonts w:ascii="Times New Roman" w:hAnsi="Times New Roman"/>
          <w:b/>
          <w:sz w:val="24"/>
          <w:szCs w:val="24"/>
          <w:lang w:val="kk-KZ"/>
        </w:rPr>
        <w:t>бөлімінің бас маманы, (С-R-4 санаты, А блок), 1 бірлік.</w:t>
      </w:r>
    </w:p>
    <w:p w:rsidR="005A0114" w:rsidRDefault="00E822A8" w:rsidP="005A0114">
      <w:pPr>
        <w:spacing w:after="0" w:line="240" w:lineRule="auto"/>
        <w:ind w:right="178"/>
        <w:jc w:val="both"/>
        <w:rPr>
          <w:rFonts w:ascii="Times New Roman" w:hAnsi="Times New Roman"/>
          <w:sz w:val="24"/>
          <w:szCs w:val="24"/>
          <w:lang w:val="kk-KZ"/>
        </w:rPr>
      </w:pPr>
      <w:r w:rsidRPr="00E822A8">
        <w:rPr>
          <w:rFonts w:ascii="Times New Roman" w:hAnsi="Times New Roman"/>
          <w:b/>
          <w:sz w:val="24"/>
          <w:szCs w:val="24"/>
          <w:lang w:val="kk-KZ"/>
        </w:rPr>
        <w:t>Функционалды міндеттері:</w:t>
      </w:r>
      <w:r w:rsidRPr="00E822A8">
        <w:rPr>
          <w:rFonts w:ascii="Times New Roman" w:hAnsi="Times New Roman"/>
          <w:sz w:val="24"/>
          <w:szCs w:val="24"/>
          <w:lang w:val="kk-KZ"/>
        </w:rPr>
        <w:t xml:space="preserve"> </w:t>
      </w:r>
      <w:r w:rsidR="005A0114">
        <w:rPr>
          <w:rFonts w:ascii="Times New Roman" w:hAnsi="Times New Roman"/>
          <w:color w:val="000000"/>
          <w:sz w:val="24"/>
          <w:szCs w:val="24"/>
          <w:lang w:val="kk-KZ"/>
        </w:rPr>
        <w:t>б</w:t>
      </w:r>
      <w:r w:rsidR="005A0114" w:rsidRPr="00EF219B">
        <w:rPr>
          <w:rFonts w:ascii="Times New Roman" w:hAnsi="Times New Roman"/>
          <w:color w:val="000000"/>
          <w:sz w:val="24"/>
          <w:szCs w:val="24"/>
          <w:lang w:val="kk-KZ"/>
        </w:rPr>
        <w:t xml:space="preserve">өлімнің орталықтандырылған тапсырмаларын орындау, </w:t>
      </w:r>
      <w:r w:rsidR="005A0114" w:rsidRPr="00EF219B">
        <w:rPr>
          <w:rFonts w:ascii="Times New Roman" w:hAnsi="Times New Roman"/>
          <w:sz w:val="24"/>
          <w:szCs w:val="24"/>
          <w:lang w:val="kk-KZ"/>
        </w:rPr>
        <w:t xml:space="preserve">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w:t>
      </w:r>
      <w:r w:rsidR="005A0114" w:rsidRPr="00EF219B">
        <w:rPr>
          <w:rFonts w:ascii="Times New Roman" w:hAnsi="Times New Roman"/>
          <w:noProof/>
          <w:sz w:val="24"/>
          <w:szCs w:val="24"/>
          <w:lang w:val="kk-KZ"/>
        </w:rPr>
        <w:t xml:space="preserve">Акциз салықтарының дер кезінде және толық түсуін қамтамасыз ету. </w:t>
      </w:r>
      <w:r w:rsidR="005A0114" w:rsidRPr="00EF219B">
        <w:rPr>
          <w:rFonts w:ascii="Times New Roman" w:hAnsi="Times New Roman"/>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r w:rsidR="005A0114" w:rsidRPr="00EF219B">
        <w:rPr>
          <w:rFonts w:ascii="Times New Roman" w:hAnsi="Times New Roman"/>
          <w:color w:val="000000"/>
          <w:sz w:val="24"/>
          <w:szCs w:val="24"/>
          <w:lang w:val="kk-KZ"/>
        </w:rPr>
        <w:t xml:space="preserve"> 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w:t>
      </w:r>
      <w:r w:rsidR="005A0114" w:rsidRPr="00EF219B">
        <w:rPr>
          <w:rFonts w:ascii="Times New Roman" w:hAnsi="Times New Roman"/>
          <w:sz w:val="24"/>
          <w:szCs w:val="24"/>
          <w:lang w:val="kk-KZ"/>
        </w:rPr>
        <w:t xml:space="preserve">алық </w:t>
      </w:r>
      <w:r w:rsidR="005A0114" w:rsidRPr="00EF219B">
        <w:rPr>
          <w:rFonts w:ascii="Times New Roman" w:hAnsi="Times New Roman"/>
          <w:sz w:val="24"/>
          <w:szCs w:val="24"/>
          <w:lang w:val="kk-KZ"/>
        </w:rPr>
        <w:lastRenderedPageBreak/>
        <w:t>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sidR="005A0114">
        <w:rPr>
          <w:rFonts w:ascii="Times New Roman" w:hAnsi="Times New Roman"/>
          <w:sz w:val="24"/>
          <w:szCs w:val="24"/>
          <w:lang w:val="kk-KZ"/>
        </w:rPr>
        <w:t>.</w:t>
      </w:r>
    </w:p>
    <w:p w:rsidR="001F699F" w:rsidRDefault="001F699F" w:rsidP="005A0114">
      <w:pPr>
        <w:spacing w:after="0" w:line="240" w:lineRule="auto"/>
        <w:ind w:right="178"/>
        <w:jc w:val="both"/>
        <w:rPr>
          <w:rFonts w:ascii="Times New Roman" w:eastAsiaTheme="minorHAnsi" w:hAnsi="Times New Roman"/>
          <w:sz w:val="24"/>
          <w:szCs w:val="24"/>
          <w:lang w:val="kk-KZ" w:eastAsia="en-US"/>
        </w:rPr>
      </w:pPr>
      <w:r w:rsidRPr="005A0114">
        <w:rPr>
          <w:rFonts w:ascii="Times New Roman" w:hAnsi="Times New Roman"/>
          <w:b/>
          <w:sz w:val="24"/>
          <w:szCs w:val="24"/>
          <w:lang w:val="kk-KZ"/>
        </w:rPr>
        <w:t xml:space="preserve">Конкурсқа қатысушыларға қойылатын талаптар: </w:t>
      </w:r>
      <w:r w:rsidRPr="005A0114">
        <w:rPr>
          <w:rFonts w:ascii="Times New Roman" w:hAnsi="Times New Roman"/>
          <w:sz w:val="24"/>
          <w:szCs w:val="24"/>
          <w:lang w:val="kk-KZ" w:eastAsia="en-US"/>
        </w:rPr>
        <w:t xml:space="preserve">жоғары немесе жоғары оқу орнынан кейінгі білім, </w:t>
      </w:r>
      <w:r w:rsidRPr="005A0114">
        <w:rPr>
          <w:rFonts w:ascii="Times New Roman" w:hAnsi="Times New Roman"/>
          <w:sz w:val="24"/>
          <w:szCs w:val="24"/>
          <w:lang w:val="kk-KZ"/>
        </w:rPr>
        <w:t xml:space="preserve">мемлекеттік лауазымдарда жұмыс өтілі бір жылдан кем емес немесе </w:t>
      </w:r>
      <w:r w:rsidRPr="005A011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006405AB" w:rsidRPr="005A011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5A0114">
        <w:rPr>
          <w:rFonts w:ascii="Times New Roman" w:eastAsiaTheme="minorHAnsi" w:hAnsi="Times New Roman"/>
          <w:sz w:val="24"/>
          <w:szCs w:val="24"/>
          <w:lang w:val="kk-KZ" w:eastAsia="en-US"/>
        </w:rPr>
        <w:t>, салық ісі)</w:t>
      </w:r>
      <w:r w:rsidR="006405AB" w:rsidRPr="005A0114">
        <w:rPr>
          <w:rFonts w:ascii="Times New Roman" w:eastAsiaTheme="minorHAnsi" w:hAnsi="Times New Roman"/>
          <w:sz w:val="24"/>
          <w:szCs w:val="24"/>
          <w:lang w:val="kk-KZ" w:eastAsia="en-US"/>
        </w:rPr>
        <w:t xml:space="preserve"> </w:t>
      </w:r>
      <w:r w:rsidRPr="005A0114">
        <w:rPr>
          <w:rFonts w:ascii="Times New Roman" w:eastAsiaTheme="minorHAnsi" w:hAnsi="Times New Roman"/>
          <w:sz w:val="24"/>
          <w:szCs w:val="24"/>
          <w:lang w:val="kk-KZ" w:eastAsia="en-US"/>
        </w:rPr>
        <w:t xml:space="preserve">мамандықтары. </w:t>
      </w:r>
    </w:p>
    <w:p w:rsidR="005A0114" w:rsidRPr="005A0114" w:rsidRDefault="005A0114" w:rsidP="005A0114">
      <w:pPr>
        <w:spacing w:after="0" w:line="240" w:lineRule="auto"/>
        <w:ind w:right="178"/>
        <w:jc w:val="both"/>
        <w:rPr>
          <w:rFonts w:ascii="Times New Roman" w:hAnsi="Times New Roman"/>
          <w:sz w:val="24"/>
          <w:szCs w:val="24"/>
          <w:lang w:val="kk-KZ" w:eastAsia="en-US"/>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hyperlink r:id="rId9" w:anchor="z205" w:history="1">
        <w:r w:rsidRPr="00496C7E">
          <w:rPr>
            <w:rStyle w:val="a5"/>
            <w:rFonts w:ascii="Times New Roman" w:hAnsi="Times New Roman"/>
            <w:sz w:val="24"/>
            <w:szCs w:val="24"/>
            <w:lang w:val="kk-KZ"/>
          </w:rPr>
          <w:t>2-қосымша</w:t>
        </w:r>
      </w:hyperlink>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496C7E">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96C7E" w:rsidRPr="00496C7E" w:rsidRDefault="00496C7E" w:rsidP="00496C7E">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96C7E" w:rsidRPr="00496C7E" w:rsidRDefault="00496C7E" w:rsidP="00AD3F2D">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 xml:space="preserve">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w:t>
      </w:r>
      <w:r w:rsidRPr="00496C7E">
        <w:rPr>
          <w:rFonts w:ascii="Times New Roman" w:hAnsi="Times New Roman"/>
          <w:sz w:val="24"/>
          <w:szCs w:val="24"/>
          <w:lang w:val="kk-KZ"/>
        </w:rPr>
        <w:lastRenderedPageBreak/>
        <w:t>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96C7E">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96C7E">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757EBC" w:rsidRDefault="00757EBC"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bookmarkStart w:id="2" w:name="_GoBack"/>
      <w:bookmarkEnd w:id="2"/>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907510" w:rsidRDefault="00907510" w:rsidP="007039B1">
      <w:pPr>
        <w:shd w:val="clear" w:color="auto" w:fill="FFFFFF"/>
        <w:spacing w:after="0" w:line="240" w:lineRule="auto"/>
        <w:ind w:firstLine="567"/>
        <w:jc w:val="both"/>
        <w:rPr>
          <w:rFonts w:ascii="Times New Roman" w:hAnsi="Times New Roman"/>
          <w:sz w:val="24"/>
          <w:szCs w:val="24"/>
          <w:lang w:val="kk-KZ"/>
        </w:rPr>
      </w:pPr>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5A2AB3"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r w:rsidR="001F496F">
        <w:rPr>
          <w:rFonts w:ascii="Times New Roman" w:hAnsi="Times New Roman"/>
          <w:spacing w:val="2"/>
          <w:sz w:val="24"/>
          <w:szCs w:val="24"/>
          <w:lang w:val="kk-KZ"/>
        </w:rPr>
        <w:t xml:space="preserve"> </w:t>
      </w:r>
      <w:r w:rsidRPr="007D2D19">
        <w:rPr>
          <w:rFonts w:ascii="Times New Roman" w:hAnsi="Times New Roman"/>
          <w:spacing w:val="2"/>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3C" w:rsidRDefault="0079353C" w:rsidP="00A34107">
      <w:pPr>
        <w:spacing w:after="0" w:line="240" w:lineRule="auto"/>
      </w:pPr>
      <w:r>
        <w:separator/>
      </w:r>
    </w:p>
  </w:endnote>
  <w:endnote w:type="continuationSeparator" w:id="0">
    <w:p w:rsidR="0079353C" w:rsidRDefault="0079353C"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3C" w:rsidRDefault="0079353C" w:rsidP="00A34107">
      <w:pPr>
        <w:spacing w:after="0" w:line="240" w:lineRule="auto"/>
      </w:pPr>
      <w:r>
        <w:separator/>
      </w:r>
    </w:p>
  </w:footnote>
  <w:footnote w:type="continuationSeparator" w:id="0">
    <w:p w:rsidR="0079353C" w:rsidRDefault="0079353C"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A5AF6"/>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21"/>
  </w:num>
  <w:num w:numId="6">
    <w:abstractNumId w:val="4"/>
  </w:num>
  <w:num w:numId="7">
    <w:abstractNumId w:val="16"/>
  </w:num>
  <w:num w:numId="8">
    <w:abstractNumId w:val="17"/>
  </w:num>
  <w:num w:numId="9">
    <w:abstractNumId w:val="9"/>
  </w:num>
  <w:num w:numId="10">
    <w:abstractNumId w:val="23"/>
  </w:num>
  <w:num w:numId="11">
    <w:abstractNumId w:val="3"/>
  </w:num>
  <w:num w:numId="12">
    <w:abstractNumId w:val="0"/>
  </w:num>
  <w:num w:numId="13">
    <w:abstractNumId w:val="20"/>
  </w:num>
  <w:num w:numId="14">
    <w:abstractNumId w:val="19"/>
  </w:num>
  <w:num w:numId="15">
    <w:abstractNumId w:val="8"/>
  </w:num>
  <w:num w:numId="16">
    <w:abstractNumId w:val="2"/>
  </w:num>
  <w:num w:numId="17">
    <w:abstractNumId w:val="22"/>
  </w:num>
  <w:num w:numId="18">
    <w:abstractNumId w:val="5"/>
  </w:num>
  <w:num w:numId="19">
    <w:abstractNumId w:val="12"/>
  </w:num>
  <w:num w:numId="20">
    <w:abstractNumId w:val="6"/>
  </w:num>
  <w:num w:numId="21">
    <w:abstractNumId w:val="13"/>
  </w:num>
  <w:num w:numId="22">
    <w:abstractNumId w:val="7"/>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46F15"/>
    <w:rsid w:val="00056DC4"/>
    <w:rsid w:val="000621B3"/>
    <w:rsid w:val="00065343"/>
    <w:rsid w:val="0008757B"/>
    <w:rsid w:val="000938EE"/>
    <w:rsid w:val="000A3330"/>
    <w:rsid w:val="000C686F"/>
    <w:rsid w:val="000E3B20"/>
    <w:rsid w:val="00107CFE"/>
    <w:rsid w:val="0011544D"/>
    <w:rsid w:val="00126F01"/>
    <w:rsid w:val="001270D0"/>
    <w:rsid w:val="00130D48"/>
    <w:rsid w:val="00190C92"/>
    <w:rsid w:val="00195FA9"/>
    <w:rsid w:val="001A3BD4"/>
    <w:rsid w:val="001B305D"/>
    <w:rsid w:val="001B3AB8"/>
    <w:rsid w:val="001C190D"/>
    <w:rsid w:val="001C1E9A"/>
    <w:rsid w:val="001C2EC1"/>
    <w:rsid w:val="001D1EC7"/>
    <w:rsid w:val="001F496F"/>
    <w:rsid w:val="001F699F"/>
    <w:rsid w:val="002114C7"/>
    <w:rsid w:val="00216F89"/>
    <w:rsid w:val="0023333A"/>
    <w:rsid w:val="00245F17"/>
    <w:rsid w:val="0025361D"/>
    <w:rsid w:val="002622B6"/>
    <w:rsid w:val="002A62C6"/>
    <w:rsid w:val="002A68C7"/>
    <w:rsid w:val="002B2220"/>
    <w:rsid w:val="002D0A71"/>
    <w:rsid w:val="002D5D43"/>
    <w:rsid w:val="002E4E85"/>
    <w:rsid w:val="002F5E27"/>
    <w:rsid w:val="003106C3"/>
    <w:rsid w:val="00323123"/>
    <w:rsid w:val="00335C16"/>
    <w:rsid w:val="003A0F10"/>
    <w:rsid w:val="003A3AAF"/>
    <w:rsid w:val="003C02C6"/>
    <w:rsid w:val="003C12FA"/>
    <w:rsid w:val="003C67FA"/>
    <w:rsid w:val="003D2FBA"/>
    <w:rsid w:val="00404378"/>
    <w:rsid w:val="0041545A"/>
    <w:rsid w:val="00454F5A"/>
    <w:rsid w:val="00473BEF"/>
    <w:rsid w:val="00496C7E"/>
    <w:rsid w:val="004A13A1"/>
    <w:rsid w:val="004E1BB4"/>
    <w:rsid w:val="0050005A"/>
    <w:rsid w:val="005114D0"/>
    <w:rsid w:val="00513FC1"/>
    <w:rsid w:val="0054715E"/>
    <w:rsid w:val="005A0114"/>
    <w:rsid w:val="005A2AB3"/>
    <w:rsid w:val="005A5821"/>
    <w:rsid w:val="005A67F3"/>
    <w:rsid w:val="005B002B"/>
    <w:rsid w:val="005B3AD6"/>
    <w:rsid w:val="005D351A"/>
    <w:rsid w:val="0063071F"/>
    <w:rsid w:val="006378A1"/>
    <w:rsid w:val="00637B63"/>
    <w:rsid w:val="006405AB"/>
    <w:rsid w:val="00644B8C"/>
    <w:rsid w:val="006470D9"/>
    <w:rsid w:val="0066306B"/>
    <w:rsid w:val="006805AB"/>
    <w:rsid w:val="00685475"/>
    <w:rsid w:val="006A513F"/>
    <w:rsid w:val="006A6E76"/>
    <w:rsid w:val="006B5AAE"/>
    <w:rsid w:val="006B5BBC"/>
    <w:rsid w:val="006D0C04"/>
    <w:rsid w:val="006F6C94"/>
    <w:rsid w:val="00702925"/>
    <w:rsid w:val="007039B1"/>
    <w:rsid w:val="0071465A"/>
    <w:rsid w:val="00722F0A"/>
    <w:rsid w:val="00733FE9"/>
    <w:rsid w:val="00755DC7"/>
    <w:rsid w:val="00757EBC"/>
    <w:rsid w:val="00757F17"/>
    <w:rsid w:val="00790367"/>
    <w:rsid w:val="0079353C"/>
    <w:rsid w:val="007B02B0"/>
    <w:rsid w:val="007B3C19"/>
    <w:rsid w:val="007B6D0A"/>
    <w:rsid w:val="007D4538"/>
    <w:rsid w:val="007E6EA2"/>
    <w:rsid w:val="008079A5"/>
    <w:rsid w:val="00827E4A"/>
    <w:rsid w:val="00842EB1"/>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4E2E"/>
    <w:rsid w:val="00B20095"/>
    <w:rsid w:val="00B23F04"/>
    <w:rsid w:val="00B252E7"/>
    <w:rsid w:val="00B43963"/>
    <w:rsid w:val="00B66D13"/>
    <w:rsid w:val="00B7293A"/>
    <w:rsid w:val="00BA1B60"/>
    <w:rsid w:val="00BB482D"/>
    <w:rsid w:val="00BB616C"/>
    <w:rsid w:val="00BC325B"/>
    <w:rsid w:val="00BE4CFA"/>
    <w:rsid w:val="00BF22BB"/>
    <w:rsid w:val="00C0531D"/>
    <w:rsid w:val="00C464B4"/>
    <w:rsid w:val="00C46764"/>
    <w:rsid w:val="00C507D3"/>
    <w:rsid w:val="00C65FDC"/>
    <w:rsid w:val="00CA14DE"/>
    <w:rsid w:val="00CB49B9"/>
    <w:rsid w:val="00CF1882"/>
    <w:rsid w:val="00D0060F"/>
    <w:rsid w:val="00D04B97"/>
    <w:rsid w:val="00D112BC"/>
    <w:rsid w:val="00D22CEC"/>
    <w:rsid w:val="00D80518"/>
    <w:rsid w:val="00D8355A"/>
    <w:rsid w:val="00D86028"/>
    <w:rsid w:val="00D91B2B"/>
    <w:rsid w:val="00D94355"/>
    <w:rsid w:val="00DB09BF"/>
    <w:rsid w:val="00DC3699"/>
    <w:rsid w:val="00DE4E41"/>
    <w:rsid w:val="00DE7FF6"/>
    <w:rsid w:val="00DF2D8F"/>
    <w:rsid w:val="00E060AA"/>
    <w:rsid w:val="00E14993"/>
    <w:rsid w:val="00E1722C"/>
    <w:rsid w:val="00E51354"/>
    <w:rsid w:val="00E524E8"/>
    <w:rsid w:val="00E56F24"/>
    <w:rsid w:val="00E741F6"/>
    <w:rsid w:val="00E74796"/>
    <w:rsid w:val="00E822A8"/>
    <w:rsid w:val="00EA681A"/>
    <w:rsid w:val="00ED0A12"/>
    <w:rsid w:val="00F07FDA"/>
    <w:rsid w:val="00F12E50"/>
    <w:rsid w:val="00F33264"/>
    <w:rsid w:val="00F339C2"/>
    <w:rsid w:val="00F4441B"/>
    <w:rsid w:val="00F45742"/>
    <w:rsid w:val="00F8071C"/>
    <w:rsid w:val="00F82FD7"/>
    <w:rsid w:val="00F85533"/>
    <w:rsid w:val="00F9636F"/>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kaz/docs/V1500012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7B08D-AF7A-48BD-9232-ADF7615F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1568</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71</cp:revision>
  <cp:lastPrinted>2024-01-29T05:24:00Z</cp:lastPrinted>
  <dcterms:created xsi:type="dcterms:W3CDTF">2023-07-04T10:15:00Z</dcterms:created>
  <dcterms:modified xsi:type="dcterms:W3CDTF">2025-01-22T09:50:00Z</dcterms:modified>
</cp:coreProperties>
</file>