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79C" w:rsidRDefault="0090379C" w:rsidP="009037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Протокольное решение №11 от 14.05.2025 года</w:t>
      </w:r>
    </w:p>
    <w:p w:rsidR="0090379C" w:rsidRDefault="0090379C" w:rsidP="009037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конкурсной комиссии внутреннего к</w:t>
      </w:r>
      <w:proofErr w:type="spellStart"/>
      <w:r>
        <w:rPr>
          <w:rFonts w:ascii="Times New Roman" w:hAnsi="Times New Roman"/>
          <w:b/>
          <w:sz w:val="28"/>
          <w:szCs w:val="28"/>
        </w:rPr>
        <w:t>онкурс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 xml:space="preserve">а Управления государственных доходов по Каратаускому району Департамента государственных доходов по городу Шымкент Комитета государственных доходов </w:t>
      </w:r>
    </w:p>
    <w:p w:rsidR="0090379C" w:rsidRDefault="0090379C" w:rsidP="009037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Министерства финансов Республики Казахстан </w:t>
      </w:r>
    </w:p>
    <w:p w:rsidR="0090379C" w:rsidRDefault="0090379C" w:rsidP="009037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0379C" w:rsidRDefault="0090379C" w:rsidP="009037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"/>
        <w:gridCol w:w="8995"/>
      </w:tblGrid>
      <w:tr w:rsidR="0090379C" w:rsidTr="0090379C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79C" w:rsidRDefault="0090379C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Главный специалист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непроизводственных платежей (временно, на период отпуска по уходу за ребенком основного работника до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.03.202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года, а также, основной работник имеет право выйти на работу до истечения данного срока) У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правления Государственных доходов по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Каратаускому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району Департамент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государственных доходов по г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ороду 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Шымкент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,  категория С-R-4,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блок А) 1 единица</w:t>
            </w:r>
          </w:p>
        </w:tc>
      </w:tr>
      <w:tr w:rsidR="0090379C" w:rsidTr="0090379C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79C" w:rsidRDefault="0090379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79C" w:rsidRDefault="0090379C">
            <w:pPr>
              <w:rPr>
                <w:rFonts w:ascii="Times New Roman" w:hAnsi="Times New Roman"/>
                <w:sz w:val="24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4"/>
                <w:szCs w:val="26"/>
                <w:lang w:val="kk-KZ"/>
              </w:rPr>
              <w:t>Тұрсынбеков Аңсар Ғаниұлы</w:t>
            </w:r>
          </w:p>
        </w:tc>
      </w:tr>
    </w:tbl>
    <w:p w:rsidR="0090379C" w:rsidRDefault="0090379C" w:rsidP="0090379C">
      <w:pPr>
        <w:ind w:left="-426" w:hanging="284"/>
        <w:rPr>
          <w:sz w:val="28"/>
          <w:szCs w:val="28"/>
        </w:rPr>
      </w:pPr>
      <w:bookmarkStart w:id="0" w:name="_GoBack"/>
      <w:bookmarkEnd w:id="0"/>
    </w:p>
    <w:p w:rsidR="0090379C" w:rsidRDefault="0090379C" w:rsidP="0090379C">
      <w:pPr>
        <w:spacing w:after="0" w:line="240" w:lineRule="auto"/>
        <w:jc w:val="center"/>
        <w:rPr>
          <w:sz w:val="28"/>
          <w:szCs w:val="28"/>
        </w:rPr>
      </w:pPr>
    </w:p>
    <w:p w:rsidR="0090379C" w:rsidRDefault="0090379C" w:rsidP="0090379C">
      <w:pPr>
        <w:spacing w:after="0" w:line="240" w:lineRule="auto"/>
        <w:jc w:val="center"/>
        <w:rPr>
          <w:sz w:val="28"/>
          <w:szCs w:val="28"/>
        </w:rPr>
      </w:pPr>
    </w:p>
    <w:p w:rsidR="0033482F" w:rsidRDefault="0033482F" w:rsidP="0090379C">
      <w:pPr>
        <w:ind w:hanging="426"/>
      </w:pPr>
    </w:p>
    <w:sectPr w:rsidR="0033482F" w:rsidSect="0090379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EF"/>
    <w:rsid w:val="00115EEF"/>
    <w:rsid w:val="0033482F"/>
    <w:rsid w:val="0090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BB0C6-A2D4-4B21-8A36-AFEACD30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79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Ақерке Рахманова Тагайбековна</dc:creator>
  <cp:keywords/>
  <dc:description/>
  <cp:lastModifiedBy>Ақерке Рахманова Тагайбековна</cp:lastModifiedBy>
  <cp:revision>2</cp:revision>
  <dcterms:created xsi:type="dcterms:W3CDTF">2025-05-14T13:11:00Z</dcterms:created>
  <dcterms:modified xsi:type="dcterms:W3CDTF">2025-05-14T13:11:00Z</dcterms:modified>
</cp:coreProperties>
</file>