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06E8D" w14:textId="77777777" w:rsidR="006A54BE" w:rsidRDefault="006A54BE" w:rsidP="006A54B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14:paraId="316DEA9E" w14:textId="77777777" w:rsidR="006A54BE" w:rsidRDefault="006A54BE" w:rsidP="006A5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Протокольное решение №17 от 11.09.2025 года</w:t>
      </w:r>
    </w:p>
    <w:p w14:paraId="60CE8F9B" w14:textId="77777777" w:rsidR="006A54BE" w:rsidRDefault="006A54BE" w:rsidP="006A5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конкурсной комиссии Внутренного к</w:t>
      </w:r>
      <w:proofErr w:type="spellStart"/>
      <w:r>
        <w:rPr>
          <w:rFonts w:ascii="Times New Roman" w:hAnsi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а Управления государственных доходов по Каратаускому району Департамента государственных доходов по городу Шымкент Комитета государственных доходов </w:t>
      </w:r>
    </w:p>
    <w:p w14:paraId="6F680FD6" w14:textId="77777777" w:rsidR="006A54BE" w:rsidRDefault="006A54BE" w:rsidP="006A5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Министерства финансов Республики Казахстан </w:t>
      </w:r>
    </w:p>
    <w:p w14:paraId="06347F7B" w14:textId="77777777" w:rsidR="006A54BE" w:rsidRDefault="006A54BE" w:rsidP="006A5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70B332E" w14:textId="77777777" w:rsidR="006A54BE" w:rsidRDefault="006A54BE" w:rsidP="006A5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8839"/>
      </w:tblGrid>
      <w:tr w:rsidR="006A54BE" w14:paraId="5450D94E" w14:textId="77777777" w:rsidTr="006A54BE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269A" w14:textId="77777777" w:rsidR="006A54BE" w:rsidRDefault="006A54BE">
            <w:pPr>
              <w:tabs>
                <w:tab w:val="left" w:pos="3255"/>
                <w:tab w:val="left" w:pos="9356"/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главного специалиста отдела правовой и организационной работы  управления государственных доходов по Каратаускому району Департамента государственных доходов по городу Шымкент, 1 единицы, (Блок В)  </w:t>
            </w:r>
          </w:p>
        </w:tc>
      </w:tr>
      <w:tr w:rsidR="006A54BE" w14:paraId="42DAC84F" w14:textId="77777777" w:rsidTr="006A54BE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6CD0" w14:textId="77777777" w:rsidR="006A54BE" w:rsidRDefault="006A54B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43B7B" w14:textId="77777777" w:rsidR="006A54BE" w:rsidRDefault="006A54B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4"/>
                <w:lang w:val="kk-KZ"/>
              </w:rPr>
              <w:t>Асанова Қарлығаш Нұрлыбекқызы</w:t>
            </w:r>
          </w:p>
        </w:tc>
      </w:tr>
    </w:tbl>
    <w:p w14:paraId="5E434462" w14:textId="77777777" w:rsidR="006A54BE" w:rsidRDefault="006A54BE" w:rsidP="006A54BE">
      <w:pPr>
        <w:rPr>
          <w:sz w:val="28"/>
          <w:szCs w:val="28"/>
        </w:rPr>
      </w:pPr>
    </w:p>
    <w:p w14:paraId="55A33A98" w14:textId="77777777" w:rsidR="006A54BE" w:rsidRDefault="006A54BE" w:rsidP="006A54BE">
      <w:pPr>
        <w:spacing w:after="0" w:line="240" w:lineRule="auto"/>
        <w:jc w:val="center"/>
        <w:rPr>
          <w:sz w:val="28"/>
          <w:szCs w:val="28"/>
        </w:rPr>
      </w:pPr>
    </w:p>
    <w:p w14:paraId="720BAEA2" w14:textId="77777777" w:rsidR="006A54BE" w:rsidRDefault="006A54BE" w:rsidP="006A54BE">
      <w:pPr>
        <w:spacing w:after="0" w:line="240" w:lineRule="auto"/>
        <w:jc w:val="center"/>
        <w:rPr>
          <w:sz w:val="28"/>
          <w:szCs w:val="28"/>
        </w:rPr>
      </w:pPr>
    </w:p>
    <w:p w14:paraId="0BABDC82" w14:textId="77777777" w:rsidR="00B94C3D" w:rsidRDefault="00B94C3D"/>
    <w:sectPr w:rsidR="00B94C3D" w:rsidSect="006A54B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F5"/>
    <w:rsid w:val="00366DF5"/>
    <w:rsid w:val="00643CC1"/>
    <w:rsid w:val="006A54BE"/>
    <w:rsid w:val="00B94C3D"/>
    <w:rsid w:val="00B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F4F86-4772-4495-89E3-AAAEF1E8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4B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Ақерке Рахманова Тагайбековна</dc:creator>
  <cp:keywords/>
  <dc:description/>
  <cp:lastModifiedBy>Ақерке Рахманова Тагайбековна</cp:lastModifiedBy>
  <cp:revision>2</cp:revision>
  <dcterms:created xsi:type="dcterms:W3CDTF">2025-09-11T12:39:00Z</dcterms:created>
  <dcterms:modified xsi:type="dcterms:W3CDTF">2025-09-11T12:39:00Z</dcterms:modified>
</cp:coreProperties>
</file>