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r w:rsidR="00230686">
        <w:rPr>
          <w:rFonts w:ascii="Times New Roman" w:hAnsi="Times New Roman"/>
          <w:bCs w:val="0"/>
          <w:sz w:val="24"/>
          <w:szCs w:val="24"/>
          <w:lang w:val="kk-KZ"/>
        </w:rPr>
        <w:t xml:space="preserve">және уақытша 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6E43DF" w:rsidRDefault="006E43DF" w:rsidP="006E43DF">
      <w:pPr>
        <w:jc w:val="both"/>
        <w:rPr>
          <w:b w:val="0"/>
          <w:i w:val="0"/>
          <w:sz w:val="24"/>
          <w:szCs w:val="24"/>
          <w:lang w:val="kk-KZ"/>
        </w:rPr>
      </w:pPr>
    </w:p>
    <w:p w:rsidR="006E43DF" w:rsidRPr="006E43DF" w:rsidRDefault="00332593" w:rsidP="006E43DF">
      <w:pPr>
        <w:ind w:firstLine="567"/>
        <w:jc w:val="both"/>
        <w:rPr>
          <w:b w:val="0"/>
          <w:i w:val="0"/>
          <w:sz w:val="24"/>
          <w:szCs w:val="24"/>
          <w:lang w:val="kk-KZ"/>
        </w:rPr>
      </w:pPr>
      <w:r w:rsidRPr="006E43DF">
        <w:rPr>
          <w:i w:val="0"/>
          <w:sz w:val="24"/>
          <w:szCs w:val="24"/>
          <w:lang w:val="kk-KZ"/>
        </w:rPr>
        <w:t>С-R-</w:t>
      </w:r>
      <w:r w:rsidR="006E43DF" w:rsidRPr="006E43DF">
        <w:rPr>
          <w:i w:val="0"/>
          <w:sz w:val="24"/>
          <w:szCs w:val="24"/>
          <w:lang w:val="kk-KZ"/>
        </w:rPr>
        <w:t>3</w:t>
      </w:r>
      <w:r w:rsidRPr="006E43DF">
        <w:rPr>
          <w:i w:val="0"/>
          <w:sz w:val="24"/>
          <w:szCs w:val="24"/>
          <w:lang w:val="kk-KZ"/>
        </w:rPr>
        <w:t xml:space="preserve"> санаты үшін</w:t>
      </w:r>
      <w:r w:rsidRPr="006E43DF">
        <w:rPr>
          <w:b w:val="0"/>
          <w:i w:val="0"/>
          <w:sz w:val="24"/>
          <w:szCs w:val="24"/>
          <w:lang w:val="kk-KZ"/>
        </w:rPr>
        <w:t xml:space="preserve">: </w:t>
      </w:r>
      <w:r w:rsidR="006E43DF" w:rsidRPr="006E43DF">
        <w:rPr>
          <w:b w:val="0"/>
          <w:i w:val="0"/>
          <w:color w:val="000000"/>
          <w:sz w:val="24"/>
          <w:szCs w:val="24"/>
          <w:lang w:val="kk-KZ"/>
        </w:rPr>
        <w:t>жоғары оқу орнынан кейінгі немесе жоғары білім;</w:t>
      </w:r>
    </w:p>
    <w:p w:rsidR="006E43DF" w:rsidRPr="006E43DF" w:rsidRDefault="006E43DF" w:rsidP="006E43DF">
      <w:pPr>
        <w:ind w:firstLine="567"/>
        <w:jc w:val="both"/>
        <w:rPr>
          <w:b w:val="0"/>
          <w:i w:val="0"/>
          <w:sz w:val="24"/>
          <w:szCs w:val="24"/>
          <w:lang w:val="kk-KZ"/>
        </w:rPr>
      </w:pPr>
      <w:r w:rsidRPr="006E43DF">
        <w:rPr>
          <w:b w:val="0"/>
          <w:i w:val="0"/>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bookmarkStart w:id="0" w:name="z168"/>
    </w:p>
    <w:p w:rsidR="006E43DF" w:rsidRPr="006E43DF" w:rsidRDefault="006E43DF" w:rsidP="006E43DF">
      <w:pPr>
        <w:ind w:firstLine="567"/>
        <w:jc w:val="both"/>
        <w:rPr>
          <w:b w:val="0"/>
          <w:i w:val="0"/>
          <w:sz w:val="24"/>
          <w:szCs w:val="24"/>
          <w:lang w:val="kk-KZ"/>
        </w:rPr>
      </w:pPr>
      <w:r w:rsidRPr="006E43DF">
        <w:rPr>
          <w:b w:val="0"/>
          <w:i w:val="0"/>
          <w:color w:val="000000"/>
          <w:sz w:val="24"/>
          <w:szCs w:val="24"/>
          <w:lang w:val="kk-KZ"/>
        </w:rPr>
        <w:t>жұмыс тәжірибесі келесі талаптардың біріне сәйкес болуы тиіс:</w:t>
      </w:r>
      <w:bookmarkStart w:id="1" w:name="z169"/>
      <w:bookmarkEnd w:id="0"/>
    </w:p>
    <w:p w:rsidR="006E43DF" w:rsidRPr="006E43DF" w:rsidRDefault="006E43DF" w:rsidP="006E43DF">
      <w:pPr>
        <w:ind w:firstLine="567"/>
        <w:jc w:val="both"/>
        <w:rPr>
          <w:b w:val="0"/>
          <w:i w:val="0"/>
          <w:color w:val="000000"/>
          <w:sz w:val="24"/>
          <w:szCs w:val="24"/>
          <w:lang w:val="kk-KZ"/>
        </w:rPr>
      </w:pPr>
      <w:r w:rsidRPr="006E43DF">
        <w:rPr>
          <w:b w:val="0"/>
          <w:i w:val="0"/>
          <w:color w:val="000000"/>
          <w:sz w:val="24"/>
          <w:szCs w:val="24"/>
          <w:lang w:val="kk-KZ"/>
        </w:rPr>
        <w:t xml:space="preserve">1) </w:t>
      </w:r>
      <w:r w:rsidR="00151AA6" w:rsidRPr="00151AA6">
        <w:rPr>
          <w:b w:val="0"/>
          <w:i w:val="0"/>
          <w:sz w:val="24"/>
          <w:szCs w:val="24"/>
          <w:lang w:val="kk-KZ"/>
        </w:rPr>
        <w:t xml:space="preserve">мемлекеттік әкімшілік </w:t>
      </w:r>
      <w:bookmarkStart w:id="2" w:name="_GoBack"/>
      <w:bookmarkEnd w:id="2"/>
      <w:r w:rsidR="00151AA6" w:rsidRPr="00151AA6">
        <w:rPr>
          <w:b w:val="0"/>
          <w:i w:val="0"/>
          <w:sz w:val="24"/>
          <w:szCs w:val="24"/>
          <w:lang w:val="kk-KZ"/>
        </w:rPr>
        <w:t>лауазымдардағы</w:t>
      </w:r>
      <w:r w:rsidR="00151AA6" w:rsidRPr="00151AA6">
        <w:rPr>
          <w:color w:val="000000"/>
          <w:lang w:val="kk-KZ"/>
        </w:rPr>
        <w:t xml:space="preserve"> </w:t>
      </w:r>
      <w:r w:rsidRPr="00151AA6">
        <w:rPr>
          <w:b w:val="0"/>
          <w:i w:val="0"/>
          <w:color w:val="000000"/>
          <w:sz w:val="24"/>
          <w:szCs w:val="24"/>
          <w:lang w:val="kk-KZ"/>
        </w:rPr>
        <w:t>жұмыс</w:t>
      </w:r>
      <w:r w:rsidRPr="006E43DF">
        <w:rPr>
          <w:b w:val="0"/>
          <w:i w:val="0"/>
          <w:color w:val="000000"/>
          <w:sz w:val="24"/>
          <w:szCs w:val="24"/>
          <w:lang w:val="kk-KZ"/>
        </w:rPr>
        <w:t xml:space="preserve"> өтілі бір жылдан кем емес;</w:t>
      </w:r>
      <w:bookmarkEnd w:id="1"/>
    </w:p>
    <w:p w:rsidR="00C408F4" w:rsidRPr="006E43DF" w:rsidRDefault="006E43DF" w:rsidP="006E43DF">
      <w:pPr>
        <w:ind w:firstLine="567"/>
        <w:jc w:val="both"/>
        <w:rPr>
          <w:b w:val="0"/>
          <w:i w:val="0"/>
          <w:sz w:val="24"/>
          <w:szCs w:val="24"/>
          <w:lang w:val="kk-KZ"/>
        </w:rPr>
      </w:pPr>
      <w:r w:rsidRPr="006E43DF">
        <w:rPr>
          <w:b w:val="0"/>
          <w:i w:val="0"/>
          <w:color w:val="000000"/>
          <w:sz w:val="24"/>
          <w:szCs w:val="24"/>
          <w:lang w:val="kk-KZ"/>
        </w:rPr>
        <w:t>2) осы санаттағы нақты лауазымның функционалдық бағыттарына сәйкес салаларда бір жылдан кем емес жұмыс өтілі</w:t>
      </w:r>
      <w:r w:rsidR="00C51E76" w:rsidRPr="006E43DF">
        <w:rPr>
          <w:b w:val="0"/>
          <w:i w:val="0"/>
          <w:sz w:val="24"/>
          <w:szCs w:val="24"/>
          <w:lang w:val="kk-KZ"/>
        </w:rPr>
        <w:t>.</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6E43DF">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w:t>
            </w:r>
            <w:r w:rsidR="006E43DF">
              <w:rPr>
                <w:rFonts w:ascii="Times New Roman" w:hAnsi="Times New Roman"/>
                <w:i w:val="0"/>
                <w:snapToGrid w:val="0"/>
                <w:sz w:val="24"/>
                <w:szCs w:val="24"/>
                <w:lang w:val="kk-KZ"/>
              </w:rPr>
              <w:t>3</w:t>
            </w:r>
            <w:r w:rsidR="00E20B48">
              <w:rPr>
                <w:rFonts w:ascii="Times New Roman" w:hAnsi="Times New Roman"/>
                <w:i w:val="0"/>
                <w:snapToGrid w:val="0"/>
                <w:sz w:val="24"/>
                <w:szCs w:val="24"/>
                <w:lang w:val="kk-KZ"/>
              </w:rPr>
              <w:t xml:space="preserve"> (Блок</w:t>
            </w:r>
            <w:r w:rsidR="002E7135">
              <w:rPr>
                <w:rFonts w:ascii="Times New Roman" w:hAnsi="Times New Roman"/>
                <w:i w:val="0"/>
                <w:snapToGrid w:val="0"/>
                <w:sz w:val="24"/>
                <w:szCs w:val="24"/>
                <w:lang w:val="kk-KZ"/>
              </w:rPr>
              <w:t>-А</w:t>
            </w:r>
            <w:r w:rsidR="005070F7">
              <w:rPr>
                <w:rFonts w:ascii="Times New Roman" w:hAnsi="Times New Roman"/>
                <w:i w:val="0"/>
                <w:snapToGrid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tcPr>
          <w:p w:rsidR="00C51E76" w:rsidRPr="0059375C" w:rsidRDefault="0059375C" w:rsidP="00C51E76">
            <w:pPr>
              <w:rPr>
                <w:i w:val="0"/>
                <w:lang w:val="kk-KZ"/>
              </w:rPr>
            </w:pPr>
            <w:r w:rsidRPr="0059375C">
              <w:rPr>
                <w:i w:val="0"/>
                <w:lang w:val="kk-KZ"/>
              </w:rPr>
              <w:t>235 596</w:t>
            </w:r>
          </w:p>
        </w:tc>
        <w:tc>
          <w:tcPr>
            <w:tcW w:w="2846" w:type="dxa"/>
            <w:tcBorders>
              <w:top w:val="single" w:sz="4" w:space="0" w:color="auto"/>
              <w:left w:val="single" w:sz="4" w:space="0" w:color="auto"/>
              <w:bottom w:val="single" w:sz="4" w:space="0" w:color="auto"/>
              <w:right w:val="single" w:sz="4" w:space="0" w:color="auto"/>
            </w:tcBorders>
          </w:tcPr>
          <w:p w:rsidR="00C51E76" w:rsidRPr="0059375C" w:rsidRDefault="0059375C" w:rsidP="00C51E76">
            <w:pPr>
              <w:rPr>
                <w:i w:val="0"/>
                <w:lang w:val="kk-KZ"/>
              </w:rPr>
            </w:pPr>
            <w:r w:rsidRPr="0059375C">
              <w:rPr>
                <w:i w:val="0"/>
                <w:lang w:val="kk-KZ"/>
              </w:rPr>
              <w:t>281</w:t>
            </w:r>
            <w:r>
              <w:rPr>
                <w:i w:val="0"/>
                <w:lang w:val="kk-KZ"/>
              </w:rPr>
              <w:t xml:space="preserve"> </w:t>
            </w:r>
            <w:r w:rsidRPr="0059375C">
              <w:rPr>
                <w:i w:val="0"/>
                <w:lang w:val="kk-KZ"/>
              </w:rPr>
              <w:t>435</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C02E89" w:rsidRDefault="00230686" w:rsidP="00230686">
            <w:pPr>
              <w:rPr>
                <w:i w:val="0"/>
                <w:lang w:val="kk-KZ"/>
              </w:rPr>
            </w:pPr>
            <w:r>
              <w:rPr>
                <w:i w:val="0"/>
                <w:lang w:val="kk-KZ"/>
              </w:rPr>
              <w:t>206734</w:t>
            </w:r>
          </w:p>
        </w:tc>
        <w:tc>
          <w:tcPr>
            <w:tcW w:w="2846" w:type="dxa"/>
            <w:tcBorders>
              <w:top w:val="single" w:sz="4" w:space="0" w:color="auto"/>
              <w:left w:val="single" w:sz="4" w:space="0" w:color="auto"/>
              <w:bottom w:val="single" w:sz="4" w:space="0" w:color="auto"/>
              <w:right w:val="single" w:sz="4" w:space="0" w:color="auto"/>
            </w:tcBorders>
          </w:tcPr>
          <w:p w:rsidR="00230686" w:rsidRPr="005070F7" w:rsidRDefault="00230686" w:rsidP="00230686">
            <w:pPr>
              <w:rPr>
                <w:i w:val="0"/>
                <w:lang w:val="kk-KZ"/>
              </w:rPr>
            </w:pPr>
            <w:r>
              <w:rPr>
                <w:i w:val="0"/>
                <w:lang w:val="kk-KZ"/>
              </w:rPr>
              <w:t>245028</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 xml:space="preserve">бос </w:t>
      </w:r>
      <w:r w:rsidR="00230686" w:rsidRPr="00230686">
        <w:rPr>
          <w:i w:val="0"/>
          <w:sz w:val="24"/>
          <w:szCs w:val="24"/>
          <w:lang w:val="kk-KZ"/>
        </w:rPr>
        <w:t xml:space="preserve"> және уақытша бос 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D84E45" w:rsidRPr="00BB6B97">
        <w:rPr>
          <w:i w:val="0"/>
          <w:sz w:val="24"/>
          <w:szCs w:val="24"/>
          <w:lang w:val="kk-KZ"/>
        </w:rPr>
        <w:t xml:space="preserve">Қазақстан Республикасы Қаржы министрлігі Мемлекеттік кірістер комитеті </w:t>
      </w:r>
      <w:r w:rsidR="00D84E45">
        <w:rPr>
          <w:i w:val="0"/>
          <w:sz w:val="24"/>
          <w:szCs w:val="24"/>
          <w:lang w:val="kk-KZ"/>
        </w:rPr>
        <w:t>Шымкент қаласы</w:t>
      </w:r>
      <w:r w:rsidR="00D84E45" w:rsidRPr="00BB6B97">
        <w:rPr>
          <w:i w:val="0"/>
          <w:sz w:val="24"/>
          <w:szCs w:val="24"/>
          <w:lang w:val="kk-KZ"/>
        </w:rPr>
        <w:t xml:space="preserve"> бойынша Мемлекеттік кірістер департаментінің</w:t>
      </w:r>
      <w:r w:rsidR="00D84E45" w:rsidRPr="00A273B0">
        <w:rPr>
          <w:i w:val="0"/>
          <w:sz w:val="24"/>
          <w:szCs w:val="24"/>
          <w:lang w:val="kk-KZ"/>
        </w:rPr>
        <w:t xml:space="preserve"> </w:t>
      </w:r>
      <w:r w:rsidRPr="00A273B0">
        <w:rPr>
          <w:i w:val="0"/>
          <w:sz w:val="24"/>
          <w:szCs w:val="24"/>
          <w:lang w:val="kk-KZ"/>
        </w:rPr>
        <w:t xml:space="preserve">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0C105E">
        <w:rPr>
          <w:i w:val="0"/>
          <w:sz w:val="24"/>
          <w:szCs w:val="24"/>
          <w:lang w:val="kk-KZ"/>
        </w:rPr>
        <w:t>камералдық мониторинг</w:t>
      </w:r>
      <w:r w:rsidR="009F18BC">
        <w:rPr>
          <w:i w:val="0"/>
          <w:sz w:val="24"/>
          <w:szCs w:val="24"/>
          <w:lang w:val="kk-KZ"/>
        </w:rPr>
        <w:t xml:space="preserve"> </w:t>
      </w:r>
      <w:r w:rsidR="00FD0DEE">
        <w:rPr>
          <w:i w:val="0"/>
          <w:sz w:val="24"/>
          <w:szCs w:val="24"/>
          <w:lang w:val="kk-KZ"/>
        </w:rPr>
        <w:t xml:space="preserve"> </w:t>
      </w:r>
      <w:r w:rsidR="006E43DF">
        <w:rPr>
          <w:i w:val="0"/>
          <w:sz w:val="24"/>
          <w:szCs w:val="24"/>
          <w:lang w:val="kk-KZ"/>
        </w:rPr>
        <w:t xml:space="preserve">бөлімінің  басшысы </w:t>
      </w:r>
      <w:r w:rsidR="002F25A6" w:rsidRPr="002F25A6">
        <w:rPr>
          <w:i w:val="0"/>
          <w:sz w:val="24"/>
          <w:szCs w:val="24"/>
          <w:lang w:val="kk-KZ"/>
        </w:rPr>
        <w:t>(С-R-</w:t>
      </w:r>
      <w:r w:rsidR="006E43DF">
        <w:rPr>
          <w:i w:val="0"/>
          <w:sz w:val="24"/>
          <w:szCs w:val="24"/>
          <w:lang w:val="kk-KZ"/>
        </w:rPr>
        <w:t>3</w:t>
      </w:r>
      <w:r w:rsidR="002F25A6" w:rsidRPr="002F25A6">
        <w:rPr>
          <w:i w:val="0"/>
          <w:sz w:val="24"/>
          <w:szCs w:val="24"/>
          <w:lang w:val="kk-KZ"/>
        </w:rPr>
        <w:t xml:space="preserve"> санаты</w:t>
      </w:r>
      <w:r w:rsidR="00E20B48">
        <w:rPr>
          <w:i w:val="0"/>
          <w:sz w:val="24"/>
          <w:szCs w:val="24"/>
          <w:lang w:val="kk-KZ"/>
        </w:rPr>
        <w:t>, Блок</w:t>
      </w:r>
      <w:r w:rsidR="002E7135">
        <w:rPr>
          <w:i w:val="0"/>
          <w:sz w:val="24"/>
          <w:szCs w:val="24"/>
          <w:lang w:val="kk-KZ"/>
        </w:rPr>
        <w:t>-А</w:t>
      </w:r>
      <w:r w:rsidR="002F25A6" w:rsidRPr="002F25A6">
        <w:rPr>
          <w:i w:val="0"/>
          <w:sz w:val="24"/>
          <w:szCs w:val="24"/>
          <w:lang w:val="kk-KZ"/>
        </w:rPr>
        <w:t>)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9F18BC" w:rsidRPr="002F25A6">
        <w:rPr>
          <w:b w:val="0"/>
          <w:i w:val="0"/>
          <w:color w:val="000000"/>
          <w:sz w:val="24"/>
          <w:szCs w:val="24"/>
          <w:lang w:val="kk-KZ"/>
        </w:rPr>
        <w:t xml:space="preserve">бөлімнің орталықтандырылған тапсырмаларын орындау, </w:t>
      </w:r>
      <w:r w:rsidR="000C105E">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009F18BC" w:rsidRPr="002F25A6">
        <w:rPr>
          <w:b w:val="0"/>
          <w:i w:val="0"/>
          <w:sz w:val="24"/>
          <w:szCs w:val="24"/>
          <w:lang w:val="kk-KZ"/>
        </w:rPr>
        <w:t xml:space="preserve">алық төлеушілердің салық міндеттемелерін уақытылы және толық орындауын бақылау, камералдық бақылау жасау көзделген шарттарды асыра пайдалануды, </w:t>
      </w:r>
      <w:r w:rsidR="009F18BC" w:rsidRPr="002F25A6">
        <w:rPr>
          <w:b w:val="0"/>
          <w:i w:val="0"/>
          <w:sz w:val="24"/>
          <w:szCs w:val="24"/>
          <w:lang w:val="kk-KZ"/>
        </w:rPr>
        <w:lastRenderedPageBreak/>
        <w:t>арифметикалық қателіктерді анықтау, салық түсімінің динамикасын бақылау.</w:t>
      </w:r>
      <w:r w:rsidR="009F18BC" w:rsidRPr="002F25A6">
        <w:rPr>
          <w:i w:val="0"/>
          <w:sz w:val="24"/>
          <w:szCs w:val="24"/>
          <w:lang w:val="kk-KZ"/>
        </w:rPr>
        <w:t xml:space="preserve"> </w:t>
      </w:r>
    </w:p>
    <w:p w:rsidR="009878FA" w:rsidRDefault="002F25A6" w:rsidP="00C51E7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9878FA">
        <w:rPr>
          <w:rFonts w:ascii="KZ Times New Roman" w:hAnsi="KZ Times New Roman"/>
          <w:b w:val="0"/>
          <w:i w:val="0"/>
          <w:sz w:val="24"/>
          <w:szCs w:val="24"/>
          <w:lang w:val="kk-KZ"/>
        </w:rPr>
        <w:t>.</w:t>
      </w:r>
    </w:p>
    <w:p w:rsidR="00C51E76" w:rsidRPr="003D0B16" w:rsidRDefault="00C51E76" w:rsidP="009878FA">
      <w:pPr>
        <w:ind w:right="178" w:firstLine="567"/>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230686" w:rsidRPr="002F25A6" w:rsidRDefault="00230686" w:rsidP="00230686">
      <w:pPr>
        <w:ind w:right="178" w:firstLine="567"/>
        <w:jc w:val="both"/>
        <w:rPr>
          <w:i w:val="0"/>
          <w:sz w:val="24"/>
          <w:szCs w:val="24"/>
          <w:lang w:val="kk-KZ"/>
        </w:rPr>
      </w:pPr>
      <w:r>
        <w:rPr>
          <w:i w:val="0"/>
          <w:sz w:val="24"/>
          <w:szCs w:val="24"/>
          <w:lang w:val="kk-KZ"/>
        </w:rPr>
        <w:t>2</w:t>
      </w:r>
      <w:r w:rsidRPr="003D0B16">
        <w:rPr>
          <w:i w:val="0"/>
          <w:sz w:val="24"/>
          <w:szCs w:val="24"/>
          <w:lang w:val="kk-KZ"/>
        </w:rPr>
        <w:t xml:space="preserve">. </w:t>
      </w:r>
      <w:r w:rsidRPr="00BB6B97">
        <w:rPr>
          <w:i w:val="0"/>
          <w:sz w:val="24"/>
          <w:szCs w:val="24"/>
          <w:lang w:val="kk-KZ"/>
        </w:rPr>
        <w:t xml:space="preserve">Қазақстан Республикасы Қаржы </w:t>
      </w:r>
      <w:r>
        <w:rPr>
          <w:i w:val="0"/>
          <w:sz w:val="24"/>
          <w:szCs w:val="24"/>
          <w:lang w:val="kk-KZ"/>
        </w:rPr>
        <w:t>М</w:t>
      </w:r>
      <w:r w:rsidRPr="00BB6B97">
        <w:rPr>
          <w:i w:val="0"/>
          <w:sz w:val="24"/>
          <w:szCs w:val="24"/>
          <w:lang w:val="kk-KZ"/>
        </w:rPr>
        <w:t xml:space="preserve">инистрлігі Мемлекеттік кірістер </w:t>
      </w:r>
      <w:r>
        <w:rPr>
          <w:i w:val="0"/>
          <w:sz w:val="24"/>
          <w:szCs w:val="24"/>
          <w:lang w:val="kk-KZ"/>
        </w:rPr>
        <w:t>К</w:t>
      </w:r>
      <w:r w:rsidRPr="00BB6B97">
        <w:rPr>
          <w:i w:val="0"/>
          <w:sz w:val="24"/>
          <w:szCs w:val="24"/>
          <w:lang w:val="kk-KZ"/>
        </w:rPr>
        <w:t xml:space="preserve">омитеті </w:t>
      </w:r>
      <w:r>
        <w:rPr>
          <w:i w:val="0"/>
          <w:sz w:val="24"/>
          <w:szCs w:val="24"/>
          <w:lang w:val="kk-KZ"/>
        </w:rPr>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Pr>
          <w:i w:val="0"/>
          <w:sz w:val="24"/>
          <w:szCs w:val="24"/>
          <w:lang w:val="kk-KZ"/>
        </w:rPr>
        <w:t xml:space="preserve">камералдық мониторинг </w:t>
      </w:r>
      <w:r w:rsidRPr="002F25A6">
        <w:rPr>
          <w:i w:val="0"/>
          <w:sz w:val="24"/>
          <w:szCs w:val="24"/>
          <w:lang w:val="kk-KZ"/>
        </w:rPr>
        <w:t>(</w:t>
      </w:r>
      <w:r>
        <w:rPr>
          <w:i w:val="0"/>
          <w:sz w:val="24"/>
          <w:szCs w:val="24"/>
          <w:lang w:val="kk-KZ"/>
        </w:rPr>
        <w:t xml:space="preserve">уақытша, </w:t>
      </w:r>
      <w:r w:rsidRPr="002F25A6">
        <w:rPr>
          <w:i w:val="0"/>
          <w:sz w:val="24"/>
          <w:szCs w:val="24"/>
          <w:lang w:val="kk-KZ"/>
        </w:rPr>
        <w:t>негізгі қызметкердің бала күтіміне</w:t>
      </w:r>
      <w:r>
        <w:rPr>
          <w:i w:val="0"/>
          <w:sz w:val="24"/>
          <w:szCs w:val="24"/>
          <w:lang w:val="kk-KZ"/>
        </w:rPr>
        <w:t xml:space="preserve"> байланысты демалысы кезеңіне, 03.08</w:t>
      </w:r>
      <w:r w:rsidRPr="003E7F3C">
        <w:rPr>
          <w:i w:val="0"/>
          <w:sz w:val="24"/>
          <w:szCs w:val="24"/>
          <w:lang w:val="kk-KZ"/>
        </w:rPr>
        <w:t>.202</w:t>
      </w:r>
      <w:r>
        <w:rPr>
          <w:i w:val="0"/>
          <w:sz w:val="24"/>
          <w:szCs w:val="24"/>
          <w:lang w:val="kk-KZ"/>
        </w:rPr>
        <w:t>4</w:t>
      </w:r>
      <w:r w:rsidRPr="002F25A6">
        <w:rPr>
          <w:i w:val="0"/>
          <w:sz w:val="24"/>
          <w:szCs w:val="24"/>
          <w:lang w:val="kk-KZ"/>
        </w:rPr>
        <w:t xml:space="preserve"> жылға дейін</w:t>
      </w:r>
      <w:r>
        <w:rPr>
          <w:i w:val="0"/>
          <w:sz w:val="24"/>
          <w:szCs w:val="24"/>
          <w:lang w:val="kk-KZ"/>
        </w:rPr>
        <w:t xml:space="preserve">, </w:t>
      </w:r>
      <w:r w:rsidRPr="001B5F8B">
        <w:rPr>
          <w:sz w:val="24"/>
          <w:szCs w:val="24"/>
          <w:lang w:val="kk-KZ"/>
        </w:rPr>
        <w:t>(</w:t>
      </w:r>
      <w:r>
        <w:rPr>
          <w:sz w:val="24"/>
          <w:szCs w:val="24"/>
          <w:lang w:val="kk-KZ"/>
        </w:rPr>
        <w:t>с</w:t>
      </w:r>
      <w:r w:rsidRPr="001B5F8B">
        <w:rPr>
          <w:color w:val="000000"/>
          <w:sz w:val="24"/>
          <w:szCs w:val="24"/>
          <w:lang w:val="kk-KZ"/>
        </w:rPr>
        <w:t>ондай-ақ негізгі қызметкердің осы мерзімнің аяқталуына дейін жұмысқа шығу құқығы</w:t>
      </w:r>
      <w:r w:rsidRPr="001B5F8B">
        <w:rPr>
          <w:sz w:val="24"/>
          <w:szCs w:val="24"/>
          <w:lang w:val="kk-KZ"/>
        </w:rPr>
        <w:t xml:space="preserve"> бар</w:t>
      </w:r>
      <w:r>
        <w:rPr>
          <w:i w:val="0"/>
          <w:sz w:val="24"/>
          <w:szCs w:val="24"/>
          <w:lang w:val="kk-KZ"/>
        </w:rPr>
        <w:t xml:space="preserve">) </w:t>
      </w:r>
      <w:r w:rsidRPr="002F25A6">
        <w:rPr>
          <w:i w:val="0"/>
          <w:sz w:val="24"/>
          <w:szCs w:val="24"/>
          <w:lang w:val="kk-KZ"/>
        </w:rPr>
        <w:t>бөлімінің  бас маманы</w:t>
      </w:r>
      <w:r>
        <w:rPr>
          <w:i w:val="0"/>
          <w:sz w:val="24"/>
          <w:szCs w:val="24"/>
          <w:lang w:val="kk-KZ"/>
        </w:rPr>
        <w:t xml:space="preserve"> </w:t>
      </w:r>
      <w:r w:rsidRPr="002F25A6">
        <w:rPr>
          <w:i w:val="0"/>
          <w:sz w:val="24"/>
          <w:szCs w:val="24"/>
          <w:lang w:val="kk-KZ"/>
        </w:rPr>
        <w:t>(С-R-4 санаты</w:t>
      </w:r>
      <w:r>
        <w:rPr>
          <w:i w:val="0"/>
          <w:sz w:val="24"/>
          <w:szCs w:val="24"/>
          <w:lang w:val="kk-KZ"/>
        </w:rPr>
        <w:t>, Блок-А</w:t>
      </w:r>
      <w:r w:rsidRPr="002F25A6">
        <w:rPr>
          <w:i w:val="0"/>
          <w:sz w:val="24"/>
          <w:szCs w:val="24"/>
          <w:lang w:val="kk-KZ"/>
        </w:rPr>
        <w:t>)  1 бірлік.</w:t>
      </w:r>
    </w:p>
    <w:p w:rsidR="00230686" w:rsidRPr="008D68FB"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2F25A6">
        <w:rPr>
          <w:b w:val="0"/>
          <w:i w:val="0"/>
          <w:color w:val="000000"/>
          <w:sz w:val="24"/>
          <w:szCs w:val="24"/>
          <w:lang w:val="kk-KZ"/>
        </w:rPr>
        <w:t xml:space="preserve">бөлімнің орталықтандырылған тапсырмаларын орындау,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p>
    <w:p w:rsidR="00230686" w:rsidRDefault="00230686" w:rsidP="0023068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30686" w:rsidRPr="003D0B16" w:rsidRDefault="00230686" w:rsidP="0023068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30686" w:rsidRPr="00C408F4" w:rsidRDefault="00230686" w:rsidP="0023068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230686" w:rsidRPr="00C408F4" w:rsidRDefault="00230686"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w:t>
      </w:r>
      <w:r w:rsidRPr="00F06EF5">
        <w:rPr>
          <w:b w:val="0"/>
          <w:i w:val="0"/>
          <w:color w:val="000000"/>
          <w:sz w:val="24"/>
          <w:szCs w:val="24"/>
          <w:lang w:val="kk-KZ"/>
        </w:rPr>
        <w:lastRenderedPageBreak/>
        <w:t>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3" w:name="z89"/>
      <w:bookmarkEnd w:id="3"/>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4" w:name="z90"/>
      <w:bookmarkEnd w:id="4"/>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Default="00B047B1" w:rsidP="001D4CBD">
      <w:pPr>
        <w:autoSpaceDE w:val="0"/>
        <w:autoSpaceDN w:val="0"/>
        <w:adjustRightInd w:val="0"/>
        <w:ind w:firstLine="709"/>
        <w:jc w:val="both"/>
        <w:rPr>
          <w:b w:val="0"/>
          <w:i w:val="0"/>
          <w:sz w:val="24"/>
          <w:szCs w:val="24"/>
          <w:lang w:val="kk-KZ"/>
        </w:rPr>
      </w:pPr>
    </w:p>
    <w:p w:rsidR="00B047B1" w:rsidRPr="00B047B1" w:rsidRDefault="00B047B1" w:rsidP="00B047B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274027">
        <w:fldChar w:fldCharType="begin"/>
      </w:r>
      <w:r w:rsidR="00274027" w:rsidRPr="00151AA6">
        <w:rPr>
          <w:lang w:val="kk-KZ"/>
        </w:rPr>
        <w:instrText xml:space="preserve"> HYPERLINK "mailto:ra.asembekova@kgd.gov.kz" </w:instrText>
      </w:r>
      <w:r w:rsidR="00274027">
        <w:fldChar w:fldCharType="separate"/>
      </w:r>
      <w:r w:rsidRPr="004C598C">
        <w:rPr>
          <w:rStyle w:val="a6"/>
          <w:b w:val="0"/>
          <w:i w:val="0"/>
          <w:sz w:val="24"/>
          <w:szCs w:val="24"/>
          <w:lang w:val="kk-KZ"/>
        </w:rPr>
        <w:t>ra.asembekova@kgd.gov.kz</w:t>
      </w:r>
      <w:r w:rsidR="00274027">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06EF5">
      <w:pPr>
        <w:pStyle w:val="a8"/>
        <w:jc w:val="center"/>
        <w:rPr>
          <w:sz w:val="27"/>
          <w:szCs w:val="27"/>
          <w:lang w:val="kk-KZ"/>
        </w:rPr>
      </w:pPr>
      <w:r w:rsidRPr="00230686">
        <w:rPr>
          <w:sz w:val="27"/>
          <w:szCs w:val="27"/>
          <w:lang w:val="kk-KZ"/>
        </w:rPr>
        <w:t>ӨТІНІШ</w:t>
      </w:r>
    </w:p>
    <w:p w:rsidR="00F06EF5" w:rsidRPr="00230686" w:rsidRDefault="00F06EF5" w:rsidP="00F06EF5">
      <w:pPr>
        <w:pStyle w:val="a8"/>
        <w:jc w:val="center"/>
        <w:rPr>
          <w:sz w:val="27"/>
          <w:szCs w:val="27"/>
          <w:lang w:val="kk-KZ"/>
        </w:rPr>
      </w:pP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әкесініңаты</w:t>
      </w:r>
      <w:proofErr w:type="spellEnd"/>
      <w:r w:rsidRPr="00230686">
        <w:rPr>
          <w:b w:val="0"/>
          <w:i w:val="0"/>
          <w:sz w:val="27"/>
          <w:szCs w:val="27"/>
        </w:rPr>
        <w:t xml:space="preserve"> (</w:t>
      </w:r>
      <w:proofErr w:type="spellStart"/>
      <w:r w:rsidRPr="00230686">
        <w:rPr>
          <w:b w:val="0"/>
          <w:i w:val="0"/>
          <w:sz w:val="27"/>
          <w:szCs w:val="27"/>
        </w:rPr>
        <w:t>болғанжағдайда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27" w:rsidRDefault="00274027" w:rsidP="00B55B02">
      <w:r>
        <w:separator/>
      </w:r>
    </w:p>
  </w:endnote>
  <w:endnote w:type="continuationSeparator" w:id="0">
    <w:p w:rsidR="00274027" w:rsidRDefault="0027402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51AA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27" w:rsidRDefault="00274027" w:rsidP="00B55B02">
      <w:r>
        <w:separator/>
      </w:r>
    </w:p>
  </w:footnote>
  <w:footnote w:type="continuationSeparator" w:id="0">
    <w:p w:rsidR="00274027" w:rsidRDefault="0027402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8683-8144-4C18-9861-55EA63D5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2064</Words>
  <Characters>11770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13807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30</cp:revision>
  <cp:lastPrinted>2022-11-10T08:45:00Z</cp:lastPrinted>
  <dcterms:created xsi:type="dcterms:W3CDTF">2021-02-10T05:36:00Z</dcterms:created>
  <dcterms:modified xsi:type="dcterms:W3CDTF">2023-06-14T09:03:00Z</dcterms:modified>
</cp:coreProperties>
</file>