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C64044" w:rsidRPr="00C64044" w:rsidRDefault="00C64044" w:rsidP="000029E8">
      <w:pPr>
        <w:spacing w:after="0" w:line="240" w:lineRule="auto"/>
        <w:ind w:firstLine="284"/>
        <w:jc w:val="both"/>
        <w:rPr>
          <w:rFonts w:ascii="Times New Roman" w:hAnsi="Times New Roman" w:cs="Times New Roman"/>
          <w:b/>
          <w:spacing w:val="2"/>
          <w:sz w:val="24"/>
          <w:szCs w:val="24"/>
        </w:rPr>
      </w:pPr>
    </w:p>
    <w:p w:rsidR="00DF08AE" w:rsidRPr="00DF08AE" w:rsidRDefault="00DF08AE" w:rsidP="000029E8">
      <w:pPr>
        <w:spacing w:after="0" w:line="240" w:lineRule="auto"/>
        <w:ind w:firstLine="284"/>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00073312">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073312" w:rsidRPr="00034643" w:rsidTr="00073312">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073312" w:rsidRPr="00214B7B" w:rsidRDefault="00073312" w:rsidP="00214B7B">
            <w:pPr>
              <w:pStyle w:val="2"/>
              <w:tabs>
                <w:tab w:val="left" w:pos="0"/>
                <w:tab w:val="left" w:pos="9923"/>
              </w:tabs>
              <w:spacing w:before="0" w:after="0" w:line="240" w:lineRule="auto"/>
              <w:jc w:val="center"/>
              <w:rPr>
                <w:rFonts w:ascii="Times New Roman" w:hAnsi="Times New Roman"/>
                <w:snapToGrid w:val="0"/>
                <w:sz w:val="24"/>
                <w:szCs w:val="24"/>
                <w:lang w:val="kk-KZ"/>
              </w:rPr>
            </w:pPr>
            <w:r w:rsidRPr="00214B7B">
              <w:rPr>
                <w:rFonts w:ascii="Times New Roman" w:hAnsi="Times New Roman"/>
                <w:snapToGrid w:val="0"/>
                <w:sz w:val="24"/>
                <w:szCs w:val="24"/>
                <w:lang w:val="kk-KZ"/>
              </w:rPr>
              <w:t>С-</w:t>
            </w:r>
            <w:r w:rsidRPr="00214B7B">
              <w:rPr>
                <w:rFonts w:ascii="Times New Roman" w:hAnsi="Times New Roman"/>
                <w:snapToGrid w:val="0"/>
                <w:sz w:val="24"/>
                <w:szCs w:val="24"/>
                <w:lang w:val="en-US"/>
              </w:rPr>
              <w:t>R-4</w:t>
            </w:r>
            <w:r w:rsidRPr="00214B7B">
              <w:rPr>
                <w:rFonts w:ascii="Times New Roman" w:hAnsi="Times New Roman"/>
                <w:snapToGrid w:val="0"/>
                <w:sz w:val="24"/>
                <w:szCs w:val="24"/>
                <w:lang w:val="kk-KZ"/>
              </w:rPr>
              <w:t xml:space="preserve"> </w:t>
            </w:r>
            <w:r w:rsidRPr="00214B7B">
              <w:rPr>
                <w:rFonts w:ascii="Times New Roman" w:hAnsi="Times New Roman"/>
                <w:b w:val="0"/>
                <w:sz w:val="24"/>
                <w:szCs w:val="24"/>
              </w:rPr>
              <w:t>(</w:t>
            </w:r>
            <w:r w:rsidRPr="00214B7B">
              <w:rPr>
                <w:rFonts w:ascii="Times New Roman" w:hAnsi="Times New Roman"/>
                <w:b w:val="0"/>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073312" w:rsidRPr="00214B7B" w:rsidRDefault="00073312" w:rsidP="00214B7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214B7B">
              <w:rPr>
                <w:rFonts w:ascii="Times New Roman" w:hAnsi="Times New Roman"/>
                <w:b/>
                <w:i/>
                <w:color w:val="000000"/>
                <w:sz w:val="24"/>
                <w:szCs w:val="24"/>
                <w:lang w:val="kk-KZ"/>
              </w:rPr>
              <w:t>2</w:t>
            </w:r>
            <w:r w:rsidR="00214B7B" w:rsidRPr="00214B7B">
              <w:rPr>
                <w:rFonts w:ascii="Times New Roman" w:hAnsi="Times New Roman"/>
                <w:b/>
                <w:i/>
                <w:color w:val="000000"/>
                <w:sz w:val="24"/>
                <w:szCs w:val="24"/>
                <w:lang w:val="kk-KZ"/>
              </w:rPr>
              <w:t>26837</w:t>
            </w:r>
          </w:p>
        </w:tc>
        <w:tc>
          <w:tcPr>
            <w:tcW w:w="3685" w:type="dxa"/>
            <w:tcBorders>
              <w:top w:val="single" w:sz="4" w:space="0" w:color="auto"/>
              <w:left w:val="single" w:sz="4" w:space="0" w:color="auto"/>
              <w:bottom w:val="single" w:sz="4" w:space="0" w:color="auto"/>
              <w:right w:val="single" w:sz="4" w:space="0" w:color="auto"/>
            </w:tcBorders>
            <w:vAlign w:val="center"/>
          </w:tcPr>
          <w:p w:rsidR="00073312" w:rsidRPr="00214B7B" w:rsidRDefault="00073312" w:rsidP="00214B7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i/>
                <w:color w:val="000000"/>
                <w:sz w:val="24"/>
                <w:szCs w:val="24"/>
                <w:lang w:val="kk-KZ"/>
              </w:rPr>
            </w:pPr>
            <w:r w:rsidRPr="00214B7B">
              <w:rPr>
                <w:rFonts w:ascii="Times New Roman" w:hAnsi="Times New Roman"/>
                <w:b/>
                <w:i/>
                <w:color w:val="000000"/>
                <w:sz w:val="24"/>
                <w:szCs w:val="24"/>
                <w:lang w:val="kk-KZ"/>
              </w:rPr>
              <w:t>2</w:t>
            </w:r>
            <w:r w:rsidR="00C5264C" w:rsidRPr="00214B7B">
              <w:rPr>
                <w:rFonts w:ascii="Times New Roman" w:hAnsi="Times New Roman"/>
                <w:b/>
                <w:i/>
                <w:color w:val="000000"/>
                <w:sz w:val="24"/>
                <w:szCs w:val="24"/>
                <w:lang w:val="kk-KZ"/>
              </w:rPr>
              <w:t>60</w:t>
            </w:r>
            <w:r w:rsidR="00214B7B" w:rsidRPr="00214B7B">
              <w:rPr>
                <w:rFonts w:ascii="Times New Roman" w:hAnsi="Times New Roman"/>
                <w:b/>
                <w:i/>
                <w:color w:val="000000"/>
                <w:sz w:val="24"/>
                <w:szCs w:val="24"/>
                <w:lang w:val="kk-KZ"/>
              </w:rPr>
              <w:t>564</w:t>
            </w:r>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Default="00AF64DA" w:rsidP="00AF64DA">
      <w:pPr>
        <w:tabs>
          <w:tab w:val="left" w:pos="1276"/>
        </w:tabs>
        <w:suppressAutoHyphens/>
        <w:spacing w:after="0" w:line="240" w:lineRule="auto"/>
        <w:jc w:val="both"/>
        <w:rPr>
          <w:rFonts w:ascii="Times New Roman" w:hAnsi="Times New Roman" w:cs="Times New Roman"/>
          <w:sz w:val="24"/>
          <w:szCs w:val="24"/>
          <w:lang w:val="kk-KZ"/>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986306" w:rsidRPr="00765152" w:rsidRDefault="00986306"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p>
    <w:p w:rsidR="00E31A43" w:rsidRDefault="00E31A43" w:rsidP="00E31A43">
      <w:pPr>
        <w:pStyle w:val="a5"/>
        <w:suppressAutoHyphens w:val="0"/>
        <w:spacing w:before="0" w:after="0"/>
        <w:ind w:left="785"/>
        <w:contextualSpacing/>
        <w:jc w:val="both"/>
        <w:rPr>
          <w:b/>
          <w:lang w:val="kk-KZ"/>
        </w:rPr>
      </w:pPr>
    </w:p>
    <w:p w:rsidR="00334DF1" w:rsidRPr="003C0827" w:rsidRDefault="00334DF1" w:rsidP="00334DF1">
      <w:pPr>
        <w:pStyle w:val="a9"/>
        <w:numPr>
          <w:ilvl w:val="0"/>
          <w:numId w:val="12"/>
        </w:numPr>
        <w:jc w:val="both"/>
        <w:rPr>
          <w:i/>
          <w:sz w:val="24"/>
          <w:szCs w:val="24"/>
          <w:lang w:val="kk-KZ"/>
        </w:rPr>
      </w:pPr>
      <w:r w:rsidRPr="003C0827">
        <w:rPr>
          <w:b/>
          <w:sz w:val="24"/>
          <w:szCs w:val="24"/>
          <w:lang w:val="kk-KZ"/>
        </w:rPr>
        <w:t xml:space="preserve">Главный специалист отдела учета, анализа и информационных технологий Управления государственных доходов по району Тұран Департамента государственных доходов по городу Шымкент, </w:t>
      </w:r>
      <w:r w:rsidRPr="003C0827">
        <w:rPr>
          <w:i/>
          <w:sz w:val="24"/>
          <w:szCs w:val="24"/>
          <w:lang w:val="kk-KZ"/>
        </w:rPr>
        <w:t>категория С-R-4</w:t>
      </w:r>
      <w:r w:rsidRPr="003C0827">
        <w:rPr>
          <w:i/>
          <w:sz w:val="24"/>
          <w:szCs w:val="24"/>
        </w:rPr>
        <w:t>(</w:t>
      </w:r>
      <w:r w:rsidRPr="003C0827">
        <w:rPr>
          <w:i/>
          <w:sz w:val="24"/>
          <w:szCs w:val="24"/>
          <w:lang w:val="kk-KZ"/>
        </w:rPr>
        <w:t xml:space="preserve">блок В) – 1 </w:t>
      </w:r>
      <w:r>
        <w:rPr>
          <w:i/>
          <w:sz w:val="24"/>
          <w:szCs w:val="24"/>
          <w:lang w:val="kk-KZ"/>
        </w:rPr>
        <w:t>единица (</w:t>
      </w:r>
      <w:r w:rsidRPr="00F96DDC">
        <w:rPr>
          <w:b/>
          <w:i/>
          <w:sz w:val="24"/>
          <w:szCs w:val="24"/>
          <w:u w:val="single"/>
          <w:lang w:val="kk-KZ"/>
        </w:rPr>
        <w:t xml:space="preserve">временная </w:t>
      </w:r>
      <w:r>
        <w:rPr>
          <w:i/>
          <w:sz w:val="24"/>
          <w:szCs w:val="24"/>
          <w:lang w:val="kk-KZ"/>
        </w:rPr>
        <w:t xml:space="preserve">на время отпуска по уходу за ребенком основного работника до </w:t>
      </w:r>
      <w:r w:rsidRPr="00CA1B6C">
        <w:rPr>
          <w:i/>
          <w:sz w:val="24"/>
          <w:szCs w:val="24"/>
          <w:lang w:val="kk-KZ"/>
        </w:rPr>
        <w:t>20.05.2024</w:t>
      </w:r>
      <w:r>
        <w:rPr>
          <w:i/>
          <w:sz w:val="24"/>
          <w:szCs w:val="24"/>
          <w:lang w:val="kk-KZ"/>
        </w:rPr>
        <w:t>года)</w:t>
      </w:r>
    </w:p>
    <w:p w:rsidR="00334DF1" w:rsidRDefault="00334DF1" w:rsidP="00334DF1">
      <w:pPr>
        <w:pStyle w:val="a5"/>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отдела, учет поступления налогов и других обязательных платежей в бюджет согласно КБК,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r>
        <w:rPr>
          <w:lang w:val="kk-KZ"/>
        </w:rPr>
        <w:t>.</w:t>
      </w:r>
    </w:p>
    <w:p w:rsidR="00334DF1" w:rsidRDefault="00334DF1" w:rsidP="00334DF1">
      <w:pPr>
        <w:pStyle w:val="a5"/>
        <w:spacing w:before="0" w:after="0"/>
        <w:jc w:val="both"/>
        <w:rPr>
          <w:lang w:val="kk-KZ"/>
        </w:rPr>
      </w:pPr>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proofErr w:type="gramStart"/>
      <w:r>
        <w:rPr>
          <w:lang w:val="kk-KZ"/>
        </w:rPr>
        <w:t xml:space="preserve">менеджмент, </w:t>
      </w:r>
      <w:r w:rsidRPr="00EE698D">
        <w:rPr>
          <w:lang w:val="kk-KZ"/>
        </w:rPr>
        <w:t xml:space="preserve"> учет</w:t>
      </w:r>
      <w:proofErr w:type="gramEnd"/>
      <w:r w:rsidRPr="00EE698D">
        <w:rPr>
          <w:lang w:val="kk-KZ"/>
        </w:rPr>
        <w:t xml:space="preserve">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sidR="002979ED">
        <w:rPr>
          <w:lang w:val="kk-KZ"/>
        </w:rPr>
        <w:t>о</w:t>
      </w:r>
      <w:r w:rsidRPr="00EE698D">
        <w:rPr>
          <w:lang w:val="kk-KZ"/>
        </w:rPr>
        <w:t xml:space="preserve"> (юриспруденция, международное право, </w:t>
      </w:r>
      <w:r>
        <w:rPr>
          <w:lang w:val="kk-KZ"/>
        </w:rPr>
        <w:t xml:space="preserve">таможенное дело); технические науки и технологии (автоматизация </w:t>
      </w:r>
      <w:r>
        <w:rPr>
          <w:lang w:val="kk-KZ"/>
        </w:rPr>
        <w:lastRenderedPageBreak/>
        <w:t>и управление, информационные системы, вычислительная техника и информационное обеспечение, математическое и компьютерное моделирование).</w:t>
      </w:r>
    </w:p>
    <w:p w:rsidR="00C64044" w:rsidRPr="00EC4768" w:rsidRDefault="00C64044" w:rsidP="00E31A43">
      <w:pPr>
        <w:pStyle w:val="a9"/>
        <w:numPr>
          <w:ilvl w:val="0"/>
          <w:numId w:val="12"/>
        </w:numPr>
        <w:jc w:val="both"/>
        <w:rPr>
          <w:i/>
          <w:sz w:val="24"/>
          <w:szCs w:val="24"/>
          <w:lang w:val="kk-KZ"/>
        </w:rPr>
      </w:pPr>
      <w:r w:rsidRPr="003C0827">
        <w:rPr>
          <w:b/>
          <w:sz w:val="24"/>
          <w:szCs w:val="24"/>
          <w:lang w:val="kk-KZ"/>
        </w:rPr>
        <w:t>Главный специалист</w:t>
      </w:r>
      <w:r w:rsidRPr="00EC4768">
        <w:rPr>
          <w:b/>
          <w:sz w:val="24"/>
          <w:szCs w:val="24"/>
          <w:lang w:val="kk-KZ"/>
        </w:rPr>
        <w:t xml:space="preserve"> отдела </w:t>
      </w:r>
      <w:r w:rsidRPr="00EC4768">
        <w:rPr>
          <w:b/>
          <w:bCs/>
          <w:iCs/>
          <w:sz w:val="24"/>
          <w:szCs w:val="24"/>
          <w:lang w:val="kk-KZ"/>
        </w:rPr>
        <w:t>по работе с налогоплательщиками</w:t>
      </w:r>
      <w:r w:rsidRPr="00EC4768">
        <w:rPr>
          <w:b/>
          <w:sz w:val="24"/>
          <w:szCs w:val="24"/>
          <w:lang w:val="kk-KZ"/>
        </w:rPr>
        <w:t xml:space="preserve"> Управления государственных доходов по району Тұран Департамента государственных доходов по городу Шымкент, </w:t>
      </w:r>
      <w:r w:rsidRPr="00EC4768">
        <w:rPr>
          <w:i/>
          <w:sz w:val="24"/>
          <w:szCs w:val="24"/>
          <w:lang w:val="kk-KZ"/>
        </w:rPr>
        <w:t>категория С-R-4</w:t>
      </w:r>
      <w:r w:rsidRPr="00EC4768">
        <w:rPr>
          <w:i/>
          <w:sz w:val="24"/>
          <w:szCs w:val="24"/>
        </w:rPr>
        <w:t>(</w:t>
      </w:r>
      <w:r w:rsidRPr="00EC4768">
        <w:rPr>
          <w:i/>
          <w:sz w:val="24"/>
          <w:szCs w:val="24"/>
          <w:lang w:val="kk-KZ"/>
        </w:rPr>
        <w:t>блок А)</w:t>
      </w:r>
      <w:r>
        <w:rPr>
          <w:i/>
          <w:sz w:val="24"/>
          <w:szCs w:val="24"/>
          <w:lang w:val="kk-KZ"/>
        </w:rPr>
        <w:t>- 1 единица</w:t>
      </w:r>
    </w:p>
    <w:p w:rsidR="00C64044" w:rsidRDefault="00C64044" w:rsidP="00C64044">
      <w:pPr>
        <w:pStyle w:val="a5"/>
        <w:spacing w:before="0" w:after="0"/>
        <w:jc w:val="both"/>
      </w:pPr>
      <w:r w:rsidRPr="00EE698D">
        <w:rPr>
          <w:b/>
          <w:lang w:val="kk-KZ"/>
        </w:rPr>
        <w:t xml:space="preserve">Функциональные обязанности: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t>услугополучателей</w:t>
      </w:r>
      <w:proofErr w:type="spellEnd"/>
      <w:r w:rsidRPr="00EE698D">
        <w:t>;</w:t>
      </w:r>
      <w:r w:rsidRPr="00EE698D">
        <w:rPr>
          <w:lang w:val="kk-KZ"/>
        </w:rPr>
        <w:t xml:space="preserve"> </w:t>
      </w:r>
      <w:r w:rsidRPr="00EE698D">
        <w:t>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A2123F" w:rsidRDefault="00C64044" w:rsidP="00A2123F">
      <w:pPr>
        <w:pStyle w:val="a5"/>
        <w:spacing w:before="0" w:after="0"/>
        <w:ind w:firstLine="708"/>
        <w:jc w:val="both"/>
        <w:rPr>
          <w:lang w:val="kk-KZ"/>
        </w:rPr>
      </w:pPr>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rsidR="007A2861">
        <w:t xml:space="preserve">Специальности: </w:t>
      </w:r>
      <w:r w:rsidR="00A2123F">
        <w:rPr>
          <w:lang w:val="kk-KZ"/>
        </w:rPr>
        <w:t xml:space="preserve">социальные науки </w:t>
      </w:r>
      <w:r w:rsidR="00A2123F" w:rsidRPr="00EE698D">
        <w:rPr>
          <w:lang w:val="kk-KZ"/>
        </w:rPr>
        <w:t xml:space="preserve">и бизнес (экономика, мировая экономика, </w:t>
      </w:r>
      <w:r w:rsidR="00A2123F">
        <w:rPr>
          <w:lang w:val="kk-KZ"/>
        </w:rPr>
        <w:t>налоговое дело</w:t>
      </w:r>
      <w:r w:rsidR="00A2123F" w:rsidRPr="00EE698D">
        <w:rPr>
          <w:lang w:val="kk-KZ"/>
        </w:rPr>
        <w:t>,</w:t>
      </w:r>
      <w:r w:rsidR="00A2123F" w:rsidRPr="00073D94">
        <w:t xml:space="preserve"> </w:t>
      </w:r>
      <w:proofErr w:type="gramStart"/>
      <w:r w:rsidR="00A2123F">
        <w:rPr>
          <w:lang w:val="kk-KZ"/>
        </w:rPr>
        <w:t xml:space="preserve">менеджмент, </w:t>
      </w:r>
      <w:r w:rsidR="00A2123F" w:rsidRPr="00EE698D">
        <w:rPr>
          <w:lang w:val="kk-KZ"/>
        </w:rPr>
        <w:t xml:space="preserve"> учет</w:t>
      </w:r>
      <w:proofErr w:type="gramEnd"/>
      <w:r w:rsidR="00A2123F" w:rsidRPr="00EE698D">
        <w:rPr>
          <w:lang w:val="kk-KZ"/>
        </w:rPr>
        <w:t xml:space="preserve"> и аудит,</w:t>
      </w:r>
      <w:r w:rsidR="00A2123F">
        <w:rPr>
          <w:lang w:val="kk-KZ"/>
        </w:rPr>
        <w:t xml:space="preserve"> </w:t>
      </w:r>
      <w:r w:rsidR="00A2123F" w:rsidRPr="00EE698D">
        <w:rPr>
          <w:lang w:val="kk-KZ"/>
        </w:rPr>
        <w:t>государственное и местное управление</w:t>
      </w:r>
      <w:r w:rsidR="00A2123F">
        <w:rPr>
          <w:lang w:val="kk-KZ"/>
        </w:rPr>
        <w:t>,</w:t>
      </w:r>
      <w:r w:rsidR="00A2123F" w:rsidRPr="00EE698D">
        <w:rPr>
          <w:lang w:val="kk-KZ"/>
        </w:rPr>
        <w:t xml:space="preserve"> финансы, </w:t>
      </w:r>
      <w:r w:rsidR="00A2123F">
        <w:rPr>
          <w:lang w:val="kk-KZ"/>
        </w:rPr>
        <w:t>маркетинг</w:t>
      </w:r>
      <w:r w:rsidR="00A2123F" w:rsidRPr="00EE698D">
        <w:rPr>
          <w:lang w:val="kk-KZ"/>
        </w:rPr>
        <w:t xml:space="preserve">, </w:t>
      </w:r>
      <w:r w:rsidR="00A2123F">
        <w:rPr>
          <w:lang w:val="kk-KZ"/>
        </w:rPr>
        <w:t>бухгалтерский учет, статистика</w:t>
      </w:r>
      <w:r w:rsidR="00A2123F" w:rsidRPr="00EE698D">
        <w:rPr>
          <w:lang w:val="kk-KZ"/>
        </w:rPr>
        <w:t>)</w:t>
      </w:r>
      <w:r w:rsidR="00A2123F">
        <w:rPr>
          <w:lang w:val="kk-KZ"/>
        </w:rPr>
        <w:t>;</w:t>
      </w:r>
      <w:r w:rsidR="00A2123F" w:rsidRPr="00EE698D">
        <w:rPr>
          <w:lang w:val="kk-KZ"/>
        </w:rPr>
        <w:t xml:space="preserve"> прав</w:t>
      </w:r>
      <w:r w:rsidR="002979ED">
        <w:rPr>
          <w:lang w:val="kk-KZ"/>
        </w:rPr>
        <w:t>о</w:t>
      </w:r>
      <w:r w:rsidR="00A2123F" w:rsidRPr="00EE698D">
        <w:rPr>
          <w:lang w:val="kk-KZ"/>
        </w:rPr>
        <w:t xml:space="preserve"> (юриспруденция, международное право, </w:t>
      </w:r>
      <w:r w:rsidR="00A2123F">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C64044" w:rsidRDefault="00C64044" w:rsidP="00A2123F">
      <w:pPr>
        <w:pStyle w:val="a5"/>
        <w:spacing w:before="0" w:after="0"/>
        <w:ind w:firstLine="708"/>
        <w:jc w:val="both"/>
        <w:rPr>
          <w:lang w:val="kk-KZ"/>
        </w:rPr>
      </w:pPr>
    </w:p>
    <w:p w:rsidR="00C64044" w:rsidRDefault="00C64044" w:rsidP="00C64044">
      <w:pPr>
        <w:tabs>
          <w:tab w:val="left" w:pos="1134"/>
        </w:tabs>
        <w:spacing w:after="0" w:line="240" w:lineRule="auto"/>
        <w:contextualSpacing/>
        <w:jc w:val="both"/>
        <w:rPr>
          <w:rFonts w:ascii="Times New Roman" w:eastAsia="Times New Roman" w:hAnsi="Times New Roman" w:cs="Times New Roman"/>
          <w:sz w:val="24"/>
          <w:szCs w:val="24"/>
          <w:lang w:val="kk-KZ" w:eastAsia="ar-SA"/>
        </w:rPr>
      </w:pPr>
    </w:p>
    <w:p w:rsidR="00C64044" w:rsidRPr="003C3F64" w:rsidRDefault="00C64044" w:rsidP="00E31A43">
      <w:pPr>
        <w:pStyle w:val="a9"/>
        <w:numPr>
          <w:ilvl w:val="0"/>
          <w:numId w:val="12"/>
        </w:numPr>
        <w:jc w:val="both"/>
        <w:rPr>
          <w:i/>
          <w:sz w:val="24"/>
          <w:szCs w:val="24"/>
          <w:lang w:val="kk-KZ"/>
        </w:rPr>
      </w:pPr>
      <w:r w:rsidRPr="003C3F64">
        <w:rPr>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sidRPr="003C3F64">
        <w:rPr>
          <w:i/>
          <w:sz w:val="24"/>
          <w:szCs w:val="24"/>
          <w:lang w:val="kk-KZ"/>
        </w:rPr>
        <w:t>категория С-R-4</w:t>
      </w:r>
      <w:r w:rsidRPr="003C3F64">
        <w:rPr>
          <w:i/>
          <w:sz w:val="24"/>
          <w:szCs w:val="24"/>
        </w:rPr>
        <w:t>(</w:t>
      </w:r>
      <w:r w:rsidRPr="003C3F64">
        <w:rPr>
          <w:i/>
          <w:sz w:val="24"/>
          <w:szCs w:val="24"/>
          <w:lang w:val="kk-KZ"/>
        </w:rPr>
        <w:t xml:space="preserve">блок А) - </w:t>
      </w:r>
      <w:r w:rsidR="00E31A43" w:rsidRPr="00E31A43">
        <w:rPr>
          <w:i/>
          <w:sz w:val="24"/>
          <w:szCs w:val="24"/>
        </w:rPr>
        <w:t>2</w:t>
      </w:r>
      <w:r w:rsidRPr="003C3F64">
        <w:rPr>
          <w:i/>
          <w:sz w:val="24"/>
          <w:szCs w:val="24"/>
          <w:lang w:val="kk-KZ"/>
        </w:rPr>
        <w:t xml:space="preserve"> единиц</w:t>
      </w:r>
      <w:r>
        <w:rPr>
          <w:i/>
          <w:sz w:val="24"/>
          <w:szCs w:val="24"/>
          <w:lang w:val="kk-KZ"/>
        </w:rPr>
        <w:t>ы</w:t>
      </w:r>
      <w:r w:rsidRPr="003C3F64">
        <w:rPr>
          <w:i/>
          <w:sz w:val="24"/>
          <w:szCs w:val="24"/>
          <w:lang w:val="kk-KZ"/>
        </w:rPr>
        <w:t>.</w:t>
      </w:r>
    </w:p>
    <w:p w:rsidR="00C64044" w:rsidRDefault="00C64044" w:rsidP="00C64044">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 xml:space="preserve">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w:t>
      </w:r>
      <w:r>
        <w:rPr>
          <w:rFonts w:ascii="Times New Roman" w:hAnsi="Times New Roman" w:cs="Times New Roman"/>
          <w:sz w:val="24"/>
          <w:szCs w:val="24"/>
          <w:lang w:val="kk-KZ"/>
        </w:rPr>
        <w:lastRenderedPageBreak/>
        <w:t>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A2123F" w:rsidRDefault="00C64044" w:rsidP="00A2123F">
      <w:pPr>
        <w:pStyle w:val="a5"/>
        <w:spacing w:before="0" w:after="0"/>
        <w:ind w:firstLine="708"/>
        <w:jc w:val="both"/>
        <w:rPr>
          <w:lang w:val="kk-KZ"/>
        </w:rPr>
      </w:pPr>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rsidR="007A2861">
        <w:t xml:space="preserve">Специальности: </w:t>
      </w:r>
      <w:r w:rsidR="00A2123F">
        <w:rPr>
          <w:lang w:val="kk-KZ"/>
        </w:rPr>
        <w:t xml:space="preserve">социальные науки </w:t>
      </w:r>
      <w:r w:rsidR="00A2123F" w:rsidRPr="00EE698D">
        <w:rPr>
          <w:lang w:val="kk-KZ"/>
        </w:rPr>
        <w:t xml:space="preserve">и бизнес (экономика, мировая экономика, </w:t>
      </w:r>
      <w:r w:rsidR="00A2123F">
        <w:rPr>
          <w:lang w:val="kk-KZ"/>
        </w:rPr>
        <w:t>налоговое дело</w:t>
      </w:r>
      <w:r w:rsidR="00A2123F" w:rsidRPr="00EE698D">
        <w:rPr>
          <w:lang w:val="kk-KZ"/>
        </w:rPr>
        <w:t>,</w:t>
      </w:r>
      <w:r w:rsidR="00A2123F" w:rsidRPr="00073D94">
        <w:t xml:space="preserve"> </w:t>
      </w:r>
      <w:proofErr w:type="gramStart"/>
      <w:r w:rsidR="00A2123F">
        <w:rPr>
          <w:lang w:val="kk-KZ"/>
        </w:rPr>
        <w:t xml:space="preserve">менеджмент, </w:t>
      </w:r>
      <w:r w:rsidR="00A2123F" w:rsidRPr="00EE698D">
        <w:rPr>
          <w:lang w:val="kk-KZ"/>
        </w:rPr>
        <w:t xml:space="preserve"> учет</w:t>
      </w:r>
      <w:proofErr w:type="gramEnd"/>
      <w:r w:rsidR="00A2123F" w:rsidRPr="00EE698D">
        <w:rPr>
          <w:lang w:val="kk-KZ"/>
        </w:rPr>
        <w:t xml:space="preserve"> и аудит,</w:t>
      </w:r>
      <w:r w:rsidR="00A2123F">
        <w:rPr>
          <w:lang w:val="kk-KZ"/>
        </w:rPr>
        <w:t xml:space="preserve"> </w:t>
      </w:r>
      <w:r w:rsidR="00A2123F" w:rsidRPr="00EE698D">
        <w:rPr>
          <w:lang w:val="kk-KZ"/>
        </w:rPr>
        <w:t>государственное и местное управление</w:t>
      </w:r>
      <w:r w:rsidR="00A2123F">
        <w:rPr>
          <w:lang w:val="kk-KZ"/>
        </w:rPr>
        <w:t>,</w:t>
      </w:r>
      <w:r w:rsidR="00A2123F" w:rsidRPr="00EE698D">
        <w:rPr>
          <w:lang w:val="kk-KZ"/>
        </w:rPr>
        <w:t xml:space="preserve"> финансы, </w:t>
      </w:r>
      <w:r w:rsidR="00A2123F">
        <w:rPr>
          <w:lang w:val="kk-KZ"/>
        </w:rPr>
        <w:t>маркетинг</w:t>
      </w:r>
      <w:r w:rsidR="00A2123F" w:rsidRPr="00EE698D">
        <w:rPr>
          <w:lang w:val="kk-KZ"/>
        </w:rPr>
        <w:t xml:space="preserve">, </w:t>
      </w:r>
      <w:r w:rsidR="00A2123F">
        <w:rPr>
          <w:lang w:val="kk-KZ"/>
        </w:rPr>
        <w:t>бухгалтерский учет, статистика</w:t>
      </w:r>
      <w:r w:rsidR="00A2123F" w:rsidRPr="00EE698D">
        <w:rPr>
          <w:lang w:val="kk-KZ"/>
        </w:rPr>
        <w:t>)</w:t>
      </w:r>
      <w:r w:rsidR="00A2123F">
        <w:rPr>
          <w:lang w:val="kk-KZ"/>
        </w:rPr>
        <w:t>;</w:t>
      </w:r>
      <w:r w:rsidR="00A2123F" w:rsidRPr="00EE698D">
        <w:rPr>
          <w:lang w:val="kk-KZ"/>
        </w:rPr>
        <w:t xml:space="preserve"> прав</w:t>
      </w:r>
      <w:r w:rsidR="002979ED">
        <w:rPr>
          <w:lang w:val="kk-KZ"/>
        </w:rPr>
        <w:t>о</w:t>
      </w:r>
      <w:bookmarkStart w:id="0" w:name="_GoBack"/>
      <w:bookmarkEnd w:id="0"/>
      <w:r w:rsidR="00A2123F" w:rsidRPr="00EE698D">
        <w:rPr>
          <w:lang w:val="kk-KZ"/>
        </w:rPr>
        <w:t xml:space="preserve"> (юриспруденция, международное право, </w:t>
      </w:r>
      <w:r w:rsidR="00A2123F">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986306" w:rsidRPr="00A2123F" w:rsidRDefault="00986306" w:rsidP="00A2123F">
      <w:pPr>
        <w:pStyle w:val="a5"/>
        <w:spacing w:before="0" w:after="0"/>
        <w:ind w:firstLine="708"/>
        <w:jc w:val="both"/>
        <w:rPr>
          <w:lang w:val="kk-KZ"/>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886356" w:rsidRDefault="00886356"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Pr="00034643"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3715"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AF64DA" w:rsidRPr="00EE698D" w:rsidTr="000029E8">
        <w:trPr>
          <w:trHeight w:val="1827"/>
        </w:trPr>
        <w:tc>
          <w:tcPr>
            <w:tcW w:w="3715"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lastRenderedPageBreak/>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772BDC" w:rsidRDefault="00AF64DA" w:rsidP="00986306">
      <w:pPr>
        <w:adjustRightInd w:val="0"/>
        <w:spacing w:after="0" w:line="240" w:lineRule="auto"/>
        <w:ind w:firstLine="709"/>
        <w:jc w:val="both"/>
        <w:rPr>
          <w:b/>
          <w:i/>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p>
    <w:sectPr w:rsidR="00772BDC" w:rsidSect="000029E8">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67F05"/>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A242A0"/>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D08134E"/>
    <w:multiLevelType w:val="hybridMultilevel"/>
    <w:tmpl w:val="81D0667C"/>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4"/>
  </w:num>
  <w:num w:numId="6">
    <w:abstractNumId w:val="11"/>
  </w:num>
  <w:num w:numId="7">
    <w:abstractNumId w:val="8"/>
  </w:num>
  <w:num w:numId="8">
    <w:abstractNumId w:val="9"/>
  </w:num>
  <w:num w:numId="9">
    <w:abstractNumId w:val="14"/>
  </w:num>
  <w:num w:numId="10">
    <w:abstractNumId w:val="1"/>
  </w:num>
  <w:num w:numId="11">
    <w:abstractNumId w:val="3"/>
  </w:num>
  <w:num w:numId="12">
    <w:abstractNumId w:val="16"/>
  </w:num>
  <w:num w:numId="13">
    <w:abstractNumId w:val="13"/>
  </w:num>
  <w:num w:numId="14">
    <w:abstractNumId w:val="6"/>
  </w:num>
  <w:num w:numId="15">
    <w:abstractNumId w:val="2"/>
  </w:num>
  <w:num w:numId="16">
    <w:abstractNumId w:val="0"/>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029E8"/>
    <w:rsid w:val="00016C78"/>
    <w:rsid w:val="000276E4"/>
    <w:rsid w:val="00035688"/>
    <w:rsid w:val="0003590A"/>
    <w:rsid w:val="00036351"/>
    <w:rsid w:val="00042322"/>
    <w:rsid w:val="000535CD"/>
    <w:rsid w:val="000537EB"/>
    <w:rsid w:val="00064A1A"/>
    <w:rsid w:val="0007298E"/>
    <w:rsid w:val="00073312"/>
    <w:rsid w:val="00073D94"/>
    <w:rsid w:val="00076609"/>
    <w:rsid w:val="00084A06"/>
    <w:rsid w:val="00094293"/>
    <w:rsid w:val="000A114B"/>
    <w:rsid w:val="000B1089"/>
    <w:rsid w:val="000B447F"/>
    <w:rsid w:val="000F6D82"/>
    <w:rsid w:val="001014FC"/>
    <w:rsid w:val="00126881"/>
    <w:rsid w:val="0013462B"/>
    <w:rsid w:val="0015139B"/>
    <w:rsid w:val="00162A95"/>
    <w:rsid w:val="001B01DE"/>
    <w:rsid w:val="001C2A27"/>
    <w:rsid w:val="001C7F83"/>
    <w:rsid w:val="001D770D"/>
    <w:rsid w:val="00200933"/>
    <w:rsid w:val="00214B7B"/>
    <w:rsid w:val="00224F56"/>
    <w:rsid w:val="0024570D"/>
    <w:rsid w:val="00273943"/>
    <w:rsid w:val="00283BF8"/>
    <w:rsid w:val="002979ED"/>
    <w:rsid w:val="002A5CC2"/>
    <w:rsid w:val="002C3D6F"/>
    <w:rsid w:val="002C454D"/>
    <w:rsid w:val="002D7D94"/>
    <w:rsid w:val="0033449F"/>
    <w:rsid w:val="00334DF1"/>
    <w:rsid w:val="003639D5"/>
    <w:rsid w:val="00371FD1"/>
    <w:rsid w:val="003846A9"/>
    <w:rsid w:val="003A11C6"/>
    <w:rsid w:val="003B0CB6"/>
    <w:rsid w:val="003C0827"/>
    <w:rsid w:val="003C3F64"/>
    <w:rsid w:val="003C571F"/>
    <w:rsid w:val="0040454E"/>
    <w:rsid w:val="0040567B"/>
    <w:rsid w:val="004147DD"/>
    <w:rsid w:val="00443E4F"/>
    <w:rsid w:val="00455ED2"/>
    <w:rsid w:val="00463D1C"/>
    <w:rsid w:val="0049087A"/>
    <w:rsid w:val="00491C22"/>
    <w:rsid w:val="004E0D4C"/>
    <w:rsid w:val="005202B5"/>
    <w:rsid w:val="00525277"/>
    <w:rsid w:val="005466A6"/>
    <w:rsid w:val="0059285A"/>
    <w:rsid w:val="00594A77"/>
    <w:rsid w:val="005B3394"/>
    <w:rsid w:val="00612195"/>
    <w:rsid w:val="00623009"/>
    <w:rsid w:val="00676936"/>
    <w:rsid w:val="00682D94"/>
    <w:rsid w:val="006B2408"/>
    <w:rsid w:val="006B5783"/>
    <w:rsid w:val="00703963"/>
    <w:rsid w:val="0074584F"/>
    <w:rsid w:val="00746A90"/>
    <w:rsid w:val="00753004"/>
    <w:rsid w:val="00753260"/>
    <w:rsid w:val="0075606F"/>
    <w:rsid w:val="0076183A"/>
    <w:rsid w:val="00772BDC"/>
    <w:rsid w:val="00773087"/>
    <w:rsid w:val="007816AD"/>
    <w:rsid w:val="007A2861"/>
    <w:rsid w:val="007F7A6E"/>
    <w:rsid w:val="008078A9"/>
    <w:rsid w:val="00814094"/>
    <w:rsid w:val="008227B9"/>
    <w:rsid w:val="00834DE0"/>
    <w:rsid w:val="00841394"/>
    <w:rsid w:val="00882E7F"/>
    <w:rsid w:val="00886356"/>
    <w:rsid w:val="008A4001"/>
    <w:rsid w:val="008A459B"/>
    <w:rsid w:val="008B6838"/>
    <w:rsid w:val="008C1235"/>
    <w:rsid w:val="008D046A"/>
    <w:rsid w:val="008E32D5"/>
    <w:rsid w:val="00950538"/>
    <w:rsid w:val="00965270"/>
    <w:rsid w:val="00986306"/>
    <w:rsid w:val="00986426"/>
    <w:rsid w:val="009C3D5A"/>
    <w:rsid w:val="009D0117"/>
    <w:rsid w:val="009D3F3F"/>
    <w:rsid w:val="009F0F17"/>
    <w:rsid w:val="00A018D7"/>
    <w:rsid w:val="00A2123F"/>
    <w:rsid w:val="00A45095"/>
    <w:rsid w:val="00A47F6C"/>
    <w:rsid w:val="00A8006C"/>
    <w:rsid w:val="00AB15A4"/>
    <w:rsid w:val="00AB6156"/>
    <w:rsid w:val="00AF2592"/>
    <w:rsid w:val="00AF64DA"/>
    <w:rsid w:val="00B11E39"/>
    <w:rsid w:val="00B26438"/>
    <w:rsid w:val="00B503E8"/>
    <w:rsid w:val="00B51F6F"/>
    <w:rsid w:val="00BC5053"/>
    <w:rsid w:val="00BE26C1"/>
    <w:rsid w:val="00C1579A"/>
    <w:rsid w:val="00C5264C"/>
    <w:rsid w:val="00C602B2"/>
    <w:rsid w:val="00C64044"/>
    <w:rsid w:val="00C92D20"/>
    <w:rsid w:val="00CB13DD"/>
    <w:rsid w:val="00CB7FF6"/>
    <w:rsid w:val="00CE1E56"/>
    <w:rsid w:val="00CE4947"/>
    <w:rsid w:val="00D8291F"/>
    <w:rsid w:val="00D94B1E"/>
    <w:rsid w:val="00DA1876"/>
    <w:rsid w:val="00DA388D"/>
    <w:rsid w:val="00DC7168"/>
    <w:rsid w:val="00DD6BED"/>
    <w:rsid w:val="00DF08AE"/>
    <w:rsid w:val="00E01969"/>
    <w:rsid w:val="00E06896"/>
    <w:rsid w:val="00E14AEC"/>
    <w:rsid w:val="00E31A43"/>
    <w:rsid w:val="00E62E7E"/>
    <w:rsid w:val="00E82BD6"/>
    <w:rsid w:val="00E84746"/>
    <w:rsid w:val="00EA196D"/>
    <w:rsid w:val="00EA1B44"/>
    <w:rsid w:val="00EB0AE9"/>
    <w:rsid w:val="00EB40E9"/>
    <w:rsid w:val="00EC2D23"/>
    <w:rsid w:val="00EC4768"/>
    <w:rsid w:val="00F05529"/>
    <w:rsid w:val="00F0685D"/>
    <w:rsid w:val="00F25C5C"/>
    <w:rsid w:val="00F3494A"/>
    <w:rsid w:val="00F74DE8"/>
    <w:rsid w:val="00F94C14"/>
    <w:rsid w:val="00F96DDC"/>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05E1"/>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 w:id="9228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Сафарова Асем Айтбаевна</cp:lastModifiedBy>
  <cp:revision>194</cp:revision>
  <dcterms:created xsi:type="dcterms:W3CDTF">2021-09-09T05:43:00Z</dcterms:created>
  <dcterms:modified xsi:type="dcterms:W3CDTF">2023-11-14T10:33:00Z</dcterms:modified>
</cp:coreProperties>
</file>