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FF2" w:rsidRPr="00B55FF2" w:rsidRDefault="00B55FF2" w:rsidP="00B55FF2">
      <w:pPr>
        <w:spacing w:after="0" w:line="240" w:lineRule="auto"/>
        <w:ind w:left="10206" w:right="-987"/>
        <w:rPr>
          <w:rFonts w:ascii="Times New Roman" w:hAnsi="Times New Roman" w:cs="Times New Roman"/>
          <w:b/>
          <w:sz w:val="26"/>
          <w:szCs w:val="26"/>
          <w:lang w:val="kk-KZ"/>
        </w:rPr>
      </w:pPr>
      <w:r w:rsidRPr="00B55FF2">
        <w:rPr>
          <w:rFonts w:ascii="Times New Roman" w:hAnsi="Times New Roman" w:cs="Times New Roman"/>
          <w:b/>
          <w:sz w:val="26"/>
          <w:szCs w:val="26"/>
          <w:lang w:val="kk-KZ"/>
        </w:rPr>
        <w:t xml:space="preserve">            «Бекітемін»</w:t>
      </w:r>
    </w:p>
    <w:p w:rsidR="00B55FF2" w:rsidRPr="00B55FF2" w:rsidRDefault="00B55FF2" w:rsidP="00B55FF2">
      <w:pPr>
        <w:spacing w:after="0" w:line="240" w:lineRule="auto"/>
        <w:ind w:left="10206" w:right="-987"/>
        <w:rPr>
          <w:rFonts w:ascii="Times New Roman" w:hAnsi="Times New Roman" w:cs="Times New Roman"/>
          <w:b/>
          <w:sz w:val="26"/>
          <w:szCs w:val="26"/>
          <w:lang w:val="kk-KZ"/>
        </w:rPr>
      </w:pPr>
      <w:r w:rsidRPr="00B55FF2">
        <w:rPr>
          <w:rFonts w:ascii="Times New Roman" w:hAnsi="Times New Roman" w:cs="Times New Roman"/>
          <w:b/>
          <w:sz w:val="26"/>
          <w:szCs w:val="26"/>
          <w:lang w:val="kk-KZ"/>
        </w:rPr>
        <w:t>Шымкент қаласы бойынша</w:t>
      </w:r>
    </w:p>
    <w:p w:rsidR="00B55FF2" w:rsidRPr="00B55FF2" w:rsidRDefault="00B55FF2" w:rsidP="00B55FF2">
      <w:pPr>
        <w:spacing w:after="0" w:line="240" w:lineRule="auto"/>
        <w:ind w:left="10206" w:right="-987"/>
        <w:rPr>
          <w:rFonts w:ascii="Times New Roman" w:hAnsi="Times New Roman" w:cs="Times New Roman"/>
          <w:b/>
          <w:sz w:val="26"/>
          <w:szCs w:val="26"/>
          <w:lang w:val="kk-KZ"/>
        </w:rPr>
      </w:pPr>
      <w:r w:rsidRPr="00B55FF2">
        <w:rPr>
          <w:rFonts w:ascii="Times New Roman" w:hAnsi="Times New Roman" w:cs="Times New Roman"/>
          <w:b/>
          <w:sz w:val="26"/>
          <w:szCs w:val="26"/>
          <w:lang w:val="kk-KZ"/>
        </w:rPr>
        <w:t>Мемлекеттік кірістер</w:t>
      </w:r>
    </w:p>
    <w:p w:rsidR="00B55FF2" w:rsidRDefault="00B55FF2" w:rsidP="00B55FF2">
      <w:pPr>
        <w:spacing w:after="0" w:line="240" w:lineRule="auto"/>
        <w:ind w:left="10206" w:right="-987"/>
        <w:rPr>
          <w:rFonts w:ascii="Times New Roman" w:hAnsi="Times New Roman" w:cs="Times New Roman"/>
          <w:b/>
          <w:sz w:val="26"/>
          <w:szCs w:val="26"/>
          <w:lang w:val="kk-KZ"/>
        </w:rPr>
      </w:pPr>
      <w:r w:rsidRPr="00B55FF2">
        <w:rPr>
          <w:rFonts w:ascii="Times New Roman" w:hAnsi="Times New Roman" w:cs="Times New Roman"/>
          <w:b/>
          <w:sz w:val="26"/>
          <w:szCs w:val="26"/>
          <w:lang w:val="kk-KZ"/>
        </w:rPr>
        <w:t>департаменті басшысы</w:t>
      </w:r>
    </w:p>
    <w:p w:rsidR="00D617BC" w:rsidRPr="00B55FF2" w:rsidRDefault="00D617BC" w:rsidP="00B55FF2">
      <w:pPr>
        <w:spacing w:after="0" w:line="240" w:lineRule="auto"/>
        <w:ind w:left="10206" w:right="-987"/>
        <w:rPr>
          <w:rFonts w:ascii="Times New Roman" w:hAnsi="Times New Roman" w:cs="Times New Roman"/>
          <w:b/>
          <w:sz w:val="26"/>
          <w:szCs w:val="26"/>
          <w:lang w:val="kk-KZ"/>
        </w:rPr>
      </w:pPr>
    </w:p>
    <w:p w:rsidR="00955A0E" w:rsidRPr="00955A0E" w:rsidRDefault="00B55FF2" w:rsidP="00955A0E">
      <w:pPr>
        <w:spacing w:after="0" w:line="276" w:lineRule="auto"/>
        <w:ind w:left="9356" w:firstLine="425"/>
        <w:rPr>
          <w:rFonts w:ascii="Times New Roman" w:hAnsi="Times New Roman" w:cs="Times New Roman"/>
          <w:b/>
          <w:sz w:val="26"/>
          <w:szCs w:val="26"/>
          <w:lang w:val="kk-KZ"/>
        </w:rPr>
      </w:pPr>
      <w:r w:rsidRPr="00B55FF2">
        <w:rPr>
          <w:rFonts w:ascii="Times New Roman" w:hAnsi="Times New Roman" w:cs="Times New Roman"/>
          <w:b/>
          <w:sz w:val="26"/>
          <w:szCs w:val="26"/>
          <w:lang w:val="kk-KZ"/>
        </w:rPr>
        <w:t xml:space="preserve">       </w:t>
      </w:r>
      <w:r w:rsidR="00955A0E" w:rsidRPr="00B55FF2">
        <w:rPr>
          <w:rFonts w:ascii="Times New Roman" w:hAnsi="Times New Roman" w:cs="Times New Roman"/>
          <w:b/>
          <w:sz w:val="26"/>
          <w:szCs w:val="26"/>
          <w:lang w:val="kk-KZ"/>
        </w:rPr>
        <w:t>______________</w:t>
      </w:r>
      <w:r w:rsidR="00955A0E" w:rsidRPr="00955A0E">
        <w:rPr>
          <w:rFonts w:ascii="Times New Roman" w:hAnsi="Times New Roman" w:cs="Times New Roman"/>
          <w:b/>
          <w:sz w:val="26"/>
          <w:szCs w:val="26"/>
          <w:lang w:val="kk-KZ"/>
        </w:rPr>
        <w:t>Б.Карымсаков</w:t>
      </w:r>
    </w:p>
    <w:p w:rsidR="00955A0E" w:rsidRPr="00955A0E" w:rsidRDefault="00B55FF2" w:rsidP="00955A0E">
      <w:pPr>
        <w:spacing w:after="0" w:line="276" w:lineRule="auto"/>
        <w:ind w:left="9356" w:firstLine="425"/>
        <w:rPr>
          <w:rFonts w:ascii="Times New Roman" w:hAnsi="Times New Roman" w:cs="Times New Roman"/>
          <w:b/>
          <w:sz w:val="26"/>
          <w:szCs w:val="26"/>
          <w:lang w:val="kk-KZ"/>
        </w:rPr>
      </w:pPr>
      <w:r>
        <w:rPr>
          <w:rFonts w:ascii="Times New Roman" w:hAnsi="Times New Roman" w:cs="Times New Roman"/>
          <w:b/>
          <w:sz w:val="26"/>
          <w:szCs w:val="26"/>
          <w:lang w:val="kk-KZ"/>
        </w:rPr>
        <w:t xml:space="preserve">       </w:t>
      </w:r>
      <w:r w:rsidR="00955A0E" w:rsidRPr="00955A0E">
        <w:rPr>
          <w:rFonts w:ascii="Times New Roman" w:hAnsi="Times New Roman" w:cs="Times New Roman"/>
          <w:b/>
          <w:sz w:val="26"/>
          <w:szCs w:val="26"/>
          <w:lang w:val="kk-KZ"/>
        </w:rPr>
        <w:t>«____»</w:t>
      </w:r>
      <w:r>
        <w:rPr>
          <w:rFonts w:ascii="Times New Roman" w:hAnsi="Times New Roman" w:cs="Times New Roman"/>
          <w:b/>
          <w:sz w:val="26"/>
          <w:szCs w:val="26"/>
          <w:lang w:val="kk-KZ"/>
        </w:rPr>
        <w:t>____________2025ж</w:t>
      </w:r>
      <w:r w:rsidR="00955A0E" w:rsidRPr="00955A0E">
        <w:rPr>
          <w:rFonts w:ascii="Times New Roman" w:hAnsi="Times New Roman" w:cs="Times New Roman"/>
          <w:b/>
          <w:sz w:val="26"/>
          <w:szCs w:val="26"/>
          <w:lang w:val="kk-KZ"/>
        </w:rPr>
        <w:t>.</w:t>
      </w:r>
    </w:p>
    <w:p w:rsidR="00955A0E" w:rsidRPr="00955A0E" w:rsidRDefault="00955A0E">
      <w:pPr>
        <w:rPr>
          <w:rFonts w:ascii="Times New Roman" w:hAnsi="Times New Roman" w:cs="Times New Roman"/>
          <w:sz w:val="26"/>
          <w:szCs w:val="26"/>
          <w:lang w:val="kk-KZ"/>
        </w:rPr>
      </w:pPr>
    </w:p>
    <w:p w:rsidR="00B55FF2" w:rsidRPr="00B55FF2" w:rsidRDefault="00B55FF2" w:rsidP="00B55FF2">
      <w:pPr>
        <w:spacing w:before="100" w:beforeAutospacing="1" w:after="100" w:afterAutospacing="1" w:line="240" w:lineRule="auto"/>
        <w:jc w:val="center"/>
        <w:outlineLvl w:val="2"/>
        <w:rPr>
          <w:rFonts w:ascii="Times New Roman" w:eastAsia="Times New Roman" w:hAnsi="Times New Roman" w:cs="Times New Roman"/>
          <w:b/>
          <w:bCs/>
          <w:sz w:val="27"/>
          <w:szCs w:val="27"/>
          <w:lang w:val="kk-KZ"/>
        </w:rPr>
      </w:pPr>
      <w:r>
        <w:rPr>
          <w:rFonts w:ascii="Times New Roman" w:eastAsia="Times New Roman" w:hAnsi="Times New Roman" w:cs="Times New Roman"/>
          <w:b/>
          <w:bCs/>
          <w:sz w:val="27"/>
          <w:szCs w:val="27"/>
          <w:lang w:val="kk-KZ"/>
        </w:rPr>
        <w:t>Шымкент қаласы бойынша МКД с</w:t>
      </w:r>
      <w:r w:rsidRPr="00B55FF2">
        <w:rPr>
          <w:rFonts w:ascii="Times New Roman" w:eastAsia="Times New Roman" w:hAnsi="Times New Roman" w:cs="Times New Roman"/>
          <w:b/>
          <w:bCs/>
          <w:sz w:val="27"/>
          <w:szCs w:val="27"/>
          <w:lang w:val="kk-KZ"/>
        </w:rPr>
        <w:t>ыбайлас жемқорлық тәуекелдерін ішкі талдау нәтижелері бойынша анықталған сыбайлас жемқорлық құқық бұзушылықтар жасауға ықпал ететін себептер мен жағдайларды жою жөніндегі іс-шаралар жоспары</w:t>
      </w:r>
    </w:p>
    <w:tbl>
      <w:tblPr>
        <w:tblStyle w:val="a3"/>
        <w:tblW w:w="14046" w:type="dxa"/>
        <w:tblLook w:val="04A0" w:firstRow="1" w:lastRow="0" w:firstColumn="1" w:lastColumn="0" w:noHBand="0" w:noVBand="1"/>
      </w:tblPr>
      <w:tblGrid>
        <w:gridCol w:w="567"/>
        <w:gridCol w:w="4733"/>
        <w:gridCol w:w="2270"/>
        <w:gridCol w:w="2159"/>
        <w:gridCol w:w="2085"/>
        <w:gridCol w:w="2232"/>
      </w:tblGrid>
      <w:tr w:rsidR="004504C7" w:rsidRPr="00955A0E" w:rsidTr="003A65C1">
        <w:tc>
          <w:tcPr>
            <w:tcW w:w="567" w:type="dxa"/>
          </w:tcPr>
          <w:p w:rsidR="00955A0E" w:rsidRPr="00B55FF2" w:rsidRDefault="00955A0E" w:rsidP="00955A0E">
            <w:pPr>
              <w:jc w:val="center"/>
              <w:rPr>
                <w:rFonts w:ascii="Times New Roman" w:hAnsi="Times New Roman" w:cs="Times New Roman"/>
                <w:sz w:val="26"/>
                <w:szCs w:val="26"/>
                <w:lang w:val="kk-KZ"/>
              </w:rPr>
            </w:pPr>
            <w:r w:rsidRPr="00B55FF2">
              <w:rPr>
                <w:rFonts w:ascii="Times New Roman" w:hAnsi="Times New Roman" w:cs="Times New Roman"/>
                <w:sz w:val="26"/>
                <w:szCs w:val="26"/>
                <w:lang w:val="kk-KZ"/>
              </w:rPr>
              <w:t>№ п/п</w:t>
            </w:r>
          </w:p>
        </w:tc>
        <w:tc>
          <w:tcPr>
            <w:tcW w:w="4733" w:type="dxa"/>
          </w:tcPr>
          <w:p w:rsidR="00955A0E" w:rsidRPr="00B55FF2" w:rsidRDefault="00B55FF2" w:rsidP="00955A0E">
            <w:pPr>
              <w:jc w:val="center"/>
              <w:rPr>
                <w:rFonts w:ascii="Times New Roman" w:hAnsi="Times New Roman" w:cs="Times New Roman"/>
                <w:sz w:val="26"/>
                <w:szCs w:val="26"/>
                <w:lang w:val="kk-KZ"/>
              </w:rPr>
            </w:pPr>
            <w:proofErr w:type="spellStart"/>
            <w:r w:rsidRPr="00B55FF2">
              <w:rPr>
                <w:rFonts w:ascii="Times New Roman" w:hAnsi="Times New Roman" w:cs="Times New Roman"/>
                <w:sz w:val="26"/>
                <w:szCs w:val="26"/>
              </w:rPr>
              <w:t>Ұсыным</w:t>
            </w:r>
            <w:proofErr w:type="spellEnd"/>
          </w:p>
        </w:tc>
        <w:tc>
          <w:tcPr>
            <w:tcW w:w="2270" w:type="dxa"/>
          </w:tcPr>
          <w:p w:rsidR="00955A0E" w:rsidRPr="00B55FF2" w:rsidRDefault="00B55FF2" w:rsidP="00955A0E">
            <w:pPr>
              <w:jc w:val="center"/>
              <w:rPr>
                <w:rFonts w:ascii="Times New Roman" w:hAnsi="Times New Roman" w:cs="Times New Roman"/>
                <w:sz w:val="26"/>
                <w:szCs w:val="26"/>
                <w:lang w:val="kk-KZ"/>
              </w:rPr>
            </w:pPr>
            <w:proofErr w:type="spellStart"/>
            <w:r w:rsidRPr="00B55FF2">
              <w:rPr>
                <w:rFonts w:ascii="Times New Roman" w:hAnsi="Times New Roman" w:cs="Times New Roman"/>
                <w:sz w:val="26"/>
                <w:szCs w:val="26"/>
              </w:rPr>
              <w:t>Іс-шара</w:t>
            </w:r>
            <w:proofErr w:type="spellEnd"/>
          </w:p>
        </w:tc>
        <w:tc>
          <w:tcPr>
            <w:tcW w:w="2159" w:type="dxa"/>
          </w:tcPr>
          <w:p w:rsidR="00955A0E" w:rsidRPr="00B55FF2" w:rsidRDefault="00B55FF2" w:rsidP="00955A0E">
            <w:pPr>
              <w:jc w:val="center"/>
              <w:rPr>
                <w:rFonts w:ascii="Times New Roman" w:hAnsi="Times New Roman" w:cs="Times New Roman"/>
                <w:sz w:val="26"/>
                <w:szCs w:val="26"/>
                <w:lang w:val="kk-KZ"/>
              </w:rPr>
            </w:pPr>
            <w:proofErr w:type="spellStart"/>
            <w:r w:rsidRPr="00B55FF2">
              <w:rPr>
                <w:rFonts w:ascii="Times New Roman" w:hAnsi="Times New Roman" w:cs="Times New Roman"/>
                <w:sz w:val="26"/>
                <w:szCs w:val="26"/>
              </w:rPr>
              <w:t>Іс-шараны</w:t>
            </w:r>
            <w:proofErr w:type="spellEnd"/>
            <w:r w:rsidRPr="00B55FF2">
              <w:rPr>
                <w:rFonts w:ascii="Times New Roman" w:hAnsi="Times New Roman" w:cs="Times New Roman"/>
                <w:sz w:val="26"/>
                <w:szCs w:val="26"/>
              </w:rPr>
              <w:t xml:space="preserve"> </w:t>
            </w:r>
            <w:proofErr w:type="spellStart"/>
            <w:r w:rsidRPr="00B55FF2">
              <w:rPr>
                <w:rFonts w:ascii="Times New Roman" w:hAnsi="Times New Roman" w:cs="Times New Roman"/>
                <w:sz w:val="26"/>
                <w:szCs w:val="26"/>
              </w:rPr>
              <w:t>аяқтау</w:t>
            </w:r>
            <w:proofErr w:type="spellEnd"/>
            <w:r w:rsidRPr="00B55FF2">
              <w:rPr>
                <w:rFonts w:ascii="Times New Roman" w:hAnsi="Times New Roman" w:cs="Times New Roman"/>
                <w:sz w:val="26"/>
                <w:szCs w:val="26"/>
              </w:rPr>
              <w:t xml:space="preserve"> </w:t>
            </w:r>
            <w:proofErr w:type="spellStart"/>
            <w:r w:rsidRPr="00B55FF2">
              <w:rPr>
                <w:rFonts w:ascii="Times New Roman" w:hAnsi="Times New Roman" w:cs="Times New Roman"/>
                <w:sz w:val="26"/>
                <w:szCs w:val="26"/>
              </w:rPr>
              <w:t>нысаны</w:t>
            </w:r>
            <w:proofErr w:type="spellEnd"/>
          </w:p>
        </w:tc>
        <w:tc>
          <w:tcPr>
            <w:tcW w:w="2085" w:type="dxa"/>
          </w:tcPr>
          <w:p w:rsidR="00955A0E" w:rsidRPr="00B55FF2" w:rsidRDefault="00B55FF2" w:rsidP="00955A0E">
            <w:pPr>
              <w:jc w:val="center"/>
              <w:rPr>
                <w:rFonts w:ascii="Times New Roman" w:hAnsi="Times New Roman" w:cs="Times New Roman"/>
                <w:sz w:val="26"/>
                <w:szCs w:val="26"/>
                <w:lang w:val="kk-KZ"/>
              </w:rPr>
            </w:pPr>
            <w:proofErr w:type="spellStart"/>
            <w:r w:rsidRPr="00B55FF2">
              <w:rPr>
                <w:rFonts w:ascii="Times New Roman" w:hAnsi="Times New Roman" w:cs="Times New Roman"/>
                <w:sz w:val="26"/>
                <w:szCs w:val="26"/>
              </w:rPr>
              <w:t>Орындаушылар</w:t>
            </w:r>
            <w:proofErr w:type="spellEnd"/>
          </w:p>
        </w:tc>
        <w:tc>
          <w:tcPr>
            <w:tcW w:w="2232" w:type="dxa"/>
          </w:tcPr>
          <w:p w:rsidR="00955A0E" w:rsidRPr="00B55FF2" w:rsidRDefault="00B55FF2" w:rsidP="00955A0E">
            <w:pPr>
              <w:jc w:val="center"/>
              <w:rPr>
                <w:rFonts w:ascii="Times New Roman" w:hAnsi="Times New Roman" w:cs="Times New Roman"/>
                <w:sz w:val="26"/>
                <w:szCs w:val="26"/>
                <w:lang w:val="kk-KZ"/>
              </w:rPr>
            </w:pPr>
            <w:proofErr w:type="spellStart"/>
            <w:r w:rsidRPr="00B55FF2">
              <w:rPr>
                <w:rFonts w:ascii="Times New Roman" w:hAnsi="Times New Roman" w:cs="Times New Roman"/>
                <w:sz w:val="26"/>
                <w:szCs w:val="26"/>
              </w:rPr>
              <w:t>Іс-шараны</w:t>
            </w:r>
            <w:proofErr w:type="spellEnd"/>
            <w:r w:rsidRPr="00B55FF2">
              <w:rPr>
                <w:rFonts w:ascii="Times New Roman" w:hAnsi="Times New Roman" w:cs="Times New Roman"/>
                <w:sz w:val="26"/>
                <w:szCs w:val="26"/>
              </w:rPr>
              <w:t xml:space="preserve"> </w:t>
            </w:r>
            <w:proofErr w:type="spellStart"/>
            <w:r w:rsidRPr="00B55FF2">
              <w:rPr>
                <w:rFonts w:ascii="Times New Roman" w:hAnsi="Times New Roman" w:cs="Times New Roman"/>
                <w:sz w:val="26"/>
                <w:szCs w:val="26"/>
              </w:rPr>
              <w:t>орындау</w:t>
            </w:r>
            <w:proofErr w:type="spellEnd"/>
            <w:r w:rsidRPr="00B55FF2">
              <w:rPr>
                <w:rFonts w:ascii="Times New Roman" w:hAnsi="Times New Roman" w:cs="Times New Roman"/>
                <w:sz w:val="26"/>
                <w:szCs w:val="26"/>
              </w:rPr>
              <w:t xml:space="preserve"> </w:t>
            </w:r>
            <w:proofErr w:type="spellStart"/>
            <w:r w:rsidRPr="00B55FF2">
              <w:rPr>
                <w:rFonts w:ascii="Times New Roman" w:hAnsi="Times New Roman" w:cs="Times New Roman"/>
                <w:sz w:val="26"/>
                <w:szCs w:val="26"/>
              </w:rPr>
              <w:t>мерзімі</w:t>
            </w:r>
            <w:proofErr w:type="spellEnd"/>
          </w:p>
        </w:tc>
      </w:tr>
      <w:tr w:rsidR="004504C7" w:rsidRPr="00955A0E" w:rsidTr="003A65C1">
        <w:tc>
          <w:tcPr>
            <w:tcW w:w="567" w:type="dxa"/>
          </w:tcPr>
          <w:p w:rsidR="00955A0E" w:rsidRPr="00955A0E" w:rsidRDefault="00955A0E" w:rsidP="00955A0E">
            <w:pPr>
              <w:rPr>
                <w:rFonts w:ascii="Times New Roman" w:hAnsi="Times New Roman" w:cs="Times New Roman"/>
                <w:sz w:val="26"/>
                <w:szCs w:val="26"/>
                <w:lang w:val="kk-KZ"/>
              </w:rPr>
            </w:pPr>
            <w:r>
              <w:rPr>
                <w:rFonts w:ascii="Times New Roman" w:hAnsi="Times New Roman" w:cs="Times New Roman"/>
                <w:sz w:val="26"/>
                <w:szCs w:val="26"/>
                <w:lang w:val="kk-KZ"/>
              </w:rPr>
              <w:t>1</w:t>
            </w:r>
          </w:p>
        </w:tc>
        <w:tc>
          <w:tcPr>
            <w:tcW w:w="4733" w:type="dxa"/>
          </w:tcPr>
          <w:p w:rsidR="00144C9F" w:rsidRDefault="00144C9F" w:rsidP="0016652C">
            <w:pPr>
              <w:contextualSpacing/>
              <w:jc w:val="both"/>
              <w:rPr>
                <w:rFonts w:ascii="Times New Roman" w:hAnsi="Times New Roman" w:cs="Times New Roman"/>
                <w:spacing w:val="2"/>
                <w:sz w:val="26"/>
                <w:szCs w:val="26"/>
                <w:lang w:val="kk-KZ"/>
              </w:rPr>
            </w:pPr>
            <w:r>
              <w:rPr>
                <w:rFonts w:ascii="Times New Roman" w:hAnsi="Times New Roman" w:cs="Times New Roman"/>
                <w:spacing w:val="2"/>
                <w:sz w:val="26"/>
                <w:szCs w:val="26"/>
                <w:lang w:val="kk-KZ"/>
              </w:rPr>
              <w:t>Сыбайлас жемқорлық  тәуекелдерін көрсету үшін жағдайларды болдырмау,  салықтар бойынша кейіннен талап қоюдың ескіру мерзімдерінің  кешіктірілуіне жол бермеу және дискрециялық өкілеттіктерді болдырмау мақсатында ҚР ҚМ Мемлекеттік кірістер комитетіне  ҚР әкімшілік жауапкершілік  туралы Кодексінің 288- бабына толықтырулар енгізу туралы ұсыныс жіберу ұсынылады:</w:t>
            </w:r>
          </w:p>
          <w:p w:rsidR="00955A0E" w:rsidRPr="00E8079B" w:rsidRDefault="00144C9F" w:rsidP="0016652C">
            <w:pPr>
              <w:ind w:firstLine="567"/>
              <w:contextualSpacing/>
              <w:jc w:val="both"/>
              <w:rPr>
                <w:rFonts w:ascii="Times New Roman" w:hAnsi="Times New Roman" w:cs="Times New Roman"/>
                <w:spacing w:val="2"/>
                <w:sz w:val="26"/>
                <w:szCs w:val="26"/>
                <w:lang w:val="kk-KZ"/>
              </w:rPr>
            </w:pPr>
            <w:r>
              <w:rPr>
                <w:rFonts w:ascii="Times New Roman" w:hAnsi="Times New Roman" w:cs="Times New Roman"/>
                <w:spacing w:val="2"/>
                <w:sz w:val="26"/>
                <w:szCs w:val="26"/>
                <w:lang w:val="kk-KZ"/>
              </w:rPr>
              <w:t>1)</w:t>
            </w:r>
            <w:r w:rsidR="00E8079B">
              <w:rPr>
                <w:rFonts w:ascii="Times New Roman" w:hAnsi="Times New Roman" w:cs="Times New Roman"/>
                <w:spacing w:val="2"/>
                <w:sz w:val="26"/>
                <w:szCs w:val="26"/>
                <w:lang w:val="kk-KZ"/>
              </w:rPr>
              <w:t xml:space="preserve"> салық есептілігі нысандарында көрсетілген көрсеткіштерге салық тіркелімдерін ұсынбағаны үшін, сондай-ақ тексеру барысында талап бойынша қайталап тиісінше орындамағаны үшін әкімшілік жазалау  шараларын қатаңдату.</w:t>
            </w:r>
          </w:p>
        </w:tc>
        <w:tc>
          <w:tcPr>
            <w:tcW w:w="2270" w:type="dxa"/>
          </w:tcPr>
          <w:p w:rsidR="00955A0E" w:rsidRPr="00955A0E" w:rsidRDefault="0027046F" w:rsidP="0016652C">
            <w:pPr>
              <w:jc w:val="both"/>
              <w:rPr>
                <w:rFonts w:ascii="Times New Roman" w:hAnsi="Times New Roman" w:cs="Times New Roman"/>
                <w:sz w:val="26"/>
                <w:szCs w:val="26"/>
                <w:lang w:val="kk-KZ"/>
              </w:rPr>
            </w:pPr>
            <w:r>
              <w:rPr>
                <w:rFonts w:ascii="Times New Roman" w:hAnsi="Times New Roman" w:cs="Times New Roman"/>
                <w:sz w:val="26"/>
                <w:szCs w:val="26"/>
                <w:lang w:val="kk-KZ"/>
              </w:rPr>
              <w:t>ҚР ҚМ МКК ұсынымдар бойынша ұсыныстар жолдау</w:t>
            </w:r>
          </w:p>
        </w:tc>
        <w:tc>
          <w:tcPr>
            <w:tcW w:w="2159" w:type="dxa"/>
          </w:tcPr>
          <w:p w:rsidR="005917E9" w:rsidRDefault="005917E9" w:rsidP="0016652C">
            <w:pPr>
              <w:jc w:val="both"/>
              <w:rPr>
                <w:rFonts w:ascii="Times New Roman" w:hAnsi="Times New Roman" w:cs="Times New Roman"/>
                <w:sz w:val="26"/>
                <w:szCs w:val="26"/>
                <w:lang w:val="kk-KZ"/>
              </w:rPr>
            </w:pPr>
            <w:r>
              <w:rPr>
                <w:rFonts w:ascii="Times New Roman" w:hAnsi="Times New Roman" w:cs="Times New Roman"/>
                <w:sz w:val="26"/>
                <w:szCs w:val="26"/>
                <w:lang w:val="kk-KZ"/>
              </w:rPr>
              <w:t>ҚР ҚМ МКК хат,</w:t>
            </w:r>
          </w:p>
          <w:p w:rsidR="005917E9" w:rsidRDefault="005917E9" w:rsidP="0016652C">
            <w:pPr>
              <w:jc w:val="both"/>
              <w:rPr>
                <w:rFonts w:ascii="Times New Roman" w:hAnsi="Times New Roman" w:cs="Times New Roman"/>
                <w:sz w:val="26"/>
                <w:szCs w:val="26"/>
                <w:lang w:val="kk-KZ"/>
              </w:rPr>
            </w:pPr>
            <w:r>
              <w:rPr>
                <w:rFonts w:ascii="Times New Roman" w:hAnsi="Times New Roman" w:cs="Times New Roman"/>
                <w:sz w:val="26"/>
                <w:szCs w:val="26"/>
                <w:lang w:val="kk-KZ"/>
              </w:rPr>
              <w:t>Нормативтік құқықтық актілерге толықтырулар енгізу,</w:t>
            </w:r>
          </w:p>
          <w:p w:rsidR="00125F5D" w:rsidRDefault="00125F5D" w:rsidP="0016652C">
            <w:pPr>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салық тіркелімдерін автоматтандыру рәсімін жүргізу, оның ішінде </w:t>
            </w:r>
            <w:r w:rsidR="00EA5083">
              <w:rPr>
                <w:rFonts w:ascii="Times New Roman" w:hAnsi="Times New Roman" w:cs="Times New Roman"/>
                <w:sz w:val="26"/>
                <w:szCs w:val="26"/>
                <w:lang w:val="kk-KZ"/>
              </w:rPr>
              <w:t>«</w:t>
            </w:r>
            <w:r>
              <w:rPr>
                <w:rFonts w:ascii="Times New Roman" w:hAnsi="Times New Roman" w:cs="Times New Roman"/>
                <w:sz w:val="26"/>
                <w:szCs w:val="26"/>
                <w:lang w:val="kk-KZ"/>
              </w:rPr>
              <w:t>е-Аудит</w:t>
            </w:r>
            <w:r w:rsidR="00EA5083">
              <w:rPr>
                <w:rFonts w:ascii="Times New Roman" w:hAnsi="Times New Roman" w:cs="Times New Roman"/>
                <w:sz w:val="26"/>
                <w:szCs w:val="26"/>
                <w:lang w:val="kk-KZ"/>
              </w:rPr>
              <w:t>»</w:t>
            </w:r>
            <w:r>
              <w:rPr>
                <w:rFonts w:ascii="Times New Roman" w:hAnsi="Times New Roman" w:cs="Times New Roman"/>
                <w:sz w:val="26"/>
                <w:szCs w:val="26"/>
                <w:lang w:val="kk-KZ"/>
              </w:rPr>
              <w:t xml:space="preserve">  жобасы шеңберінде.</w:t>
            </w:r>
          </w:p>
          <w:p w:rsidR="00955A0E" w:rsidRPr="00955A0E" w:rsidRDefault="00955A0E" w:rsidP="0016652C">
            <w:pPr>
              <w:jc w:val="both"/>
              <w:rPr>
                <w:rFonts w:ascii="Times New Roman" w:hAnsi="Times New Roman" w:cs="Times New Roman"/>
                <w:sz w:val="26"/>
                <w:szCs w:val="26"/>
                <w:lang w:val="kk-KZ"/>
              </w:rPr>
            </w:pPr>
          </w:p>
        </w:tc>
        <w:tc>
          <w:tcPr>
            <w:tcW w:w="2085" w:type="dxa"/>
          </w:tcPr>
          <w:p w:rsidR="00955A0E" w:rsidRPr="00955A0E" w:rsidRDefault="00B55FF2" w:rsidP="0016652C">
            <w:pPr>
              <w:jc w:val="both"/>
              <w:rPr>
                <w:rFonts w:ascii="Times New Roman" w:hAnsi="Times New Roman" w:cs="Times New Roman"/>
                <w:sz w:val="26"/>
                <w:szCs w:val="26"/>
                <w:lang w:val="kk-KZ"/>
              </w:rPr>
            </w:pPr>
            <w:r>
              <w:rPr>
                <w:rFonts w:ascii="Times New Roman" w:hAnsi="Times New Roman" w:cs="Times New Roman"/>
                <w:sz w:val="26"/>
                <w:szCs w:val="26"/>
                <w:lang w:val="kk-KZ"/>
              </w:rPr>
              <w:t>Аудит басқармасы</w:t>
            </w:r>
          </w:p>
        </w:tc>
        <w:tc>
          <w:tcPr>
            <w:tcW w:w="2232" w:type="dxa"/>
          </w:tcPr>
          <w:p w:rsidR="00955A0E" w:rsidRPr="00955A0E" w:rsidRDefault="00E32750" w:rsidP="0016652C">
            <w:pPr>
              <w:jc w:val="both"/>
              <w:rPr>
                <w:rFonts w:ascii="Times New Roman" w:hAnsi="Times New Roman" w:cs="Times New Roman"/>
                <w:sz w:val="26"/>
                <w:szCs w:val="26"/>
                <w:lang w:val="kk-KZ"/>
              </w:rPr>
            </w:pPr>
            <w:r>
              <w:rPr>
                <w:rFonts w:ascii="Times New Roman" w:hAnsi="Times New Roman" w:cs="Times New Roman"/>
                <w:sz w:val="26"/>
                <w:szCs w:val="26"/>
                <w:lang w:val="kk-KZ"/>
              </w:rPr>
              <w:t>31.</w:t>
            </w:r>
            <w:r w:rsidR="002D4EED" w:rsidRPr="00B55FF2">
              <w:rPr>
                <w:rFonts w:ascii="Times New Roman" w:hAnsi="Times New Roman" w:cs="Times New Roman"/>
                <w:sz w:val="26"/>
                <w:szCs w:val="26"/>
                <w:lang w:val="ru-RU"/>
              </w:rPr>
              <w:t>01</w:t>
            </w:r>
            <w:r>
              <w:rPr>
                <w:rFonts w:ascii="Times New Roman" w:hAnsi="Times New Roman" w:cs="Times New Roman"/>
                <w:sz w:val="26"/>
                <w:szCs w:val="26"/>
                <w:lang w:val="kk-KZ"/>
              </w:rPr>
              <w:t>.202</w:t>
            </w:r>
            <w:r w:rsidR="002D4EED" w:rsidRPr="00B55FF2">
              <w:rPr>
                <w:rFonts w:ascii="Times New Roman" w:hAnsi="Times New Roman" w:cs="Times New Roman"/>
                <w:sz w:val="26"/>
                <w:szCs w:val="26"/>
                <w:lang w:val="ru-RU"/>
              </w:rPr>
              <w:t>6</w:t>
            </w:r>
            <w:r w:rsidR="00B55FF2">
              <w:rPr>
                <w:rFonts w:ascii="Times New Roman" w:hAnsi="Times New Roman" w:cs="Times New Roman"/>
                <w:sz w:val="26"/>
                <w:szCs w:val="26"/>
                <w:lang w:val="kk-KZ"/>
              </w:rPr>
              <w:t>ж</w:t>
            </w:r>
            <w:r>
              <w:rPr>
                <w:rFonts w:ascii="Times New Roman" w:hAnsi="Times New Roman" w:cs="Times New Roman"/>
                <w:sz w:val="26"/>
                <w:szCs w:val="26"/>
                <w:lang w:val="kk-KZ"/>
              </w:rPr>
              <w:t>.</w:t>
            </w:r>
            <w:r w:rsidR="00B55FF2">
              <w:rPr>
                <w:rFonts w:ascii="Times New Roman" w:hAnsi="Times New Roman" w:cs="Times New Roman"/>
                <w:sz w:val="26"/>
                <w:szCs w:val="26"/>
                <w:lang w:val="kk-KZ"/>
              </w:rPr>
              <w:t xml:space="preserve"> дейін</w:t>
            </w:r>
          </w:p>
        </w:tc>
      </w:tr>
      <w:tr w:rsidR="00885DA2" w:rsidRPr="00E32750" w:rsidTr="003A65C1">
        <w:tc>
          <w:tcPr>
            <w:tcW w:w="567" w:type="dxa"/>
          </w:tcPr>
          <w:p w:rsidR="00955A0E" w:rsidRPr="00E32750" w:rsidRDefault="00E32750" w:rsidP="00955A0E">
            <w:pPr>
              <w:rPr>
                <w:rFonts w:ascii="Times New Roman" w:hAnsi="Times New Roman" w:cs="Times New Roman"/>
                <w:sz w:val="26"/>
                <w:szCs w:val="26"/>
                <w:lang w:val="kk-KZ"/>
              </w:rPr>
            </w:pPr>
            <w:r w:rsidRPr="00E32750">
              <w:rPr>
                <w:rFonts w:ascii="Times New Roman" w:hAnsi="Times New Roman" w:cs="Times New Roman"/>
                <w:sz w:val="26"/>
                <w:szCs w:val="26"/>
                <w:lang w:val="kk-KZ"/>
              </w:rPr>
              <w:lastRenderedPageBreak/>
              <w:t>2</w:t>
            </w:r>
          </w:p>
        </w:tc>
        <w:tc>
          <w:tcPr>
            <w:tcW w:w="4733" w:type="dxa"/>
          </w:tcPr>
          <w:p w:rsidR="005A2058" w:rsidRDefault="005A2058" w:rsidP="0016652C">
            <w:pPr>
              <w:pStyle w:val="a4"/>
              <w:jc w:val="both"/>
              <w:rPr>
                <w:rFonts w:ascii="Times New Roman" w:hAnsi="Times New Roman" w:cs="Times New Roman"/>
                <w:spacing w:val="2"/>
                <w:sz w:val="26"/>
                <w:szCs w:val="26"/>
                <w:lang w:val="kk-KZ"/>
              </w:rPr>
            </w:pPr>
            <w:r>
              <w:rPr>
                <w:rFonts w:ascii="Times New Roman" w:hAnsi="Times New Roman" w:cs="Times New Roman"/>
                <w:spacing w:val="2"/>
                <w:sz w:val="26"/>
                <w:szCs w:val="26"/>
                <w:lang w:val="kk-KZ"/>
              </w:rPr>
              <w:t>Сыбайлас жемқорлық  тәуекелдерін көрсету үшін жағдайларды болдырмау және шешімдерді қағаз жүзінде беру кезінде мемлекеттік кірістер органдардың лауазымды тұлғалары мен салық төлеушілер арасындағы өзара іс-қимыл фактілеріне жол бермеу және дискрециялық өкілеттіктерді болдырмау мақсатында ұсынысты ҚР ҚМ Мемлекеттік кірістер комитетіне жолдау ұсынылады:</w:t>
            </w:r>
          </w:p>
          <w:p w:rsidR="00955A0E" w:rsidRPr="005A2058" w:rsidRDefault="005A2058" w:rsidP="0016652C">
            <w:pPr>
              <w:pStyle w:val="a4"/>
              <w:ind w:firstLine="567"/>
              <w:jc w:val="both"/>
              <w:rPr>
                <w:rFonts w:ascii="Times New Roman" w:hAnsi="Times New Roman" w:cs="Times New Roman"/>
                <w:spacing w:val="2"/>
                <w:sz w:val="26"/>
                <w:szCs w:val="26"/>
                <w:lang w:val="kk-KZ"/>
              </w:rPr>
            </w:pPr>
            <w:r>
              <w:rPr>
                <w:rFonts w:ascii="Times New Roman" w:hAnsi="Times New Roman" w:cs="Times New Roman"/>
                <w:spacing w:val="2"/>
                <w:sz w:val="26"/>
                <w:szCs w:val="26"/>
                <w:lang w:val="kk-KZ"/>
              </w:rPr>
              <w:t>1) осы құжатты ҚР ҚМ Мемлекеттік кірістер комитетінің ақпараттық жүйелер арқылы салық төлеушінің кабинетіне  электрондық түрде жолдау арқылы алдын ала шешім шығару рәсімін оңтайландыру.</w:t>
            </w:r>
          </w:p>
        </w:tc>
        <w:tc>
          <w:tcPr>
            <w:tcW w:w="2270" w:type="dxa"/>
          </w:tcPr>
          <w:p w:rsidR="00955A0E" w:rsidRPr="00E32750" w:rsidRDefault="0027046F" w:rsidP="0016652C">
            <w:pPr>
              <w:jc w:val="both"/>
              <w:rPr>
                <w:rFonts w:ascii="Times New Roman" w:hAnsi="Times New Roman" w:cs="Times New Roman"/>
                <w:sz w:val="26"/>
                <w:szCs w:val="26"/>
                <w:lang w:val="kk-KZ"/>
              </w:rPr>
            </w:pPr>
            <w:r>
              <w:rPr>
                <w:rFonts w:ascii="Times New Roman" w:hAnsi="Times New Roman" w:cs="Times New Roman"/>
                <w:sz w:val="26"/>
                <w:szCs w:val="26"/>
                <w:lang w:val="kk-KZ"/>
              </w:rPr>
              <w:t>ҚР ҚМ МКК ұсынымдар бойынша ұсыныстар жолдау</w:t>
            </w:r>
          </w:p>
        </w:tc>
        <w:tc>
          <w:tcPr>
            <w:tcW w:w="2159" w:type="dxa"/>
          </w:tcPr>
          <w:p w:rsidR="005917E9" w:rsidRDefault="005917E9" w:rsidP="0016652C">
            <w:pPr>
              <w:jc w:val="both"/>
              <w:rPr>
                <w:rFonts w:ascii="Times New Roman" w:hAnsi="Times New Roman" w:cs="Times New Roman"/>
                <w:sz w:val="26"/>
                <w:szCs w:val="26"/>
                <w:lang w:val="kk-KZ"/>
              </w:rPr>
            </w:pPr>
            <w:r>
              <w:rPr>
                <w:rFonts w:ascii="Times New Roman" w:hAnsi="Times New Roman" w:cs="Times New Roman"/>
                <w:sz w:val="26"/>
                <w:szCs w:val="26"/>
                <w:lang w:val="kk-KZ"/>
              </w:rPr>
              <w:t>ҚР ҚМ МКК хат,</w:t>
            </w:r>
          </w:p>
          <w:p w:rsidR="00D67A86" w:rsidRDefault="00D67A86" w:rsidP="0016652C">
            <w:pPr>
              <w:jc w:val="both"/>
              <w:rPr>
                <w:rFonts w:ascii="Times New Roman" w:hAnsi="Times New Roman" w:cs="Times New Roman"/>
                <w:sz w:val="26"/>
                <w:szCs w:val="26"/>
                <w:lang w:val="kk-KZ"/>
              </w:rPr>
            </w:pPr>
            <w:r>
              <w:rPr>
                <w:rFonts w:ascii="Times New Roman" w:hAnsi="Times New Roman" w:cs="Times New Roman"/>
                <w:sz w:val="26"/>
                <w:szCs w:val="26"/>
                <w:lang w:val="kk-KZ"/>
              </w:rPr>
              <w:t>ИСНА АЖ шешім шығарудың барлық циклін автоматтандыру</w:t>
            </w:r>
          </w:p>
          <w:p w:rsidR="00D67A86" w:rsidRDefault="00D67A86" w:rsidP="0016652C">
            <w:pPr>
              <w:jc w:val="both"/>
              <w:rPr>
                <w:rFonts w:ascii="Times New Roman" w:hAnsi="Times New Roman" w:cs="Times New Roman"/>
                <w:sz w:val="26"/>
                <w:szCs w:val="26"/>
                <w:lang w:val="kk-KZ"/>
              </w:rPr>
            </w:pPr>
          </w:p>
          <w:p w:rsidR="00955A0E" w:rsidRPr="00825190" w:rsidRDefault="00955A0E" w:rsidP="0016652C">
            <w:pPr>
              <w:jc w:val="both"/>
              <w:rPr>
                <w:rFonts w:ascii="Times New Roman" w:hAnsi="Times New Roman" w:cs="Times New Roman"/>
                <w:sz w:val="26"/>
                <w:szCs w:val="26"/>
                <w:lang w:val="kk-KZ"/>
              </w:rPr>
            </w:pPr>
          </w:p>
        </w:tc>
        <w:tc>
          <w:tcPr>
            <w:tcW w:w="2085" w:type="dxa"/>
          </w:tcPr>
          <w:p w:rsidR="00955A0E" w:rsidRPr="00825190" w:rsidRDefault="00B55FF2" w:rsidP="0016652C">
            <w:pPr>
              <w:jc w:val="both"/>
              <w:rPr>
                <w:rFonts w:ascii="Times New Roman" w:hAnsi="Times New Roman" w:cs="Times New Roman"/>
                <w:sz w:val="26"/>
                <w:szCs w:val="26"/>
                <w:lang w:val="kk-KZ"/>
              </w:rPr>
            </w:pPr>
            <w:r>
              <w:rPr>
                <w:rFonts w:ascii="Times New Roman" w:hAnsi="Times New Roman" w:cs="Times New Roman"/>
                <w:sz w:val="26"/>
                <w:szCs w:val="26"/>
                <w:lang w:val="kk-KZ"/>
              </w:rPr>
              <w:t>Камералдық мониторинг басқармасы</w:t>
            </w:r>
          </w:p>
        </w:tc>
        <w:tc>
          <w:tcPr>
            <w:tcW w:w="2232" w:type="dxa"/>
          </w:tcPr>
          <w:p w:rsidR="00955A0E" w:rsidRPr="00E32750" w:rsidRDefault="002A225D" w:rsidP="0016652C">
            <w:pPr>
              <w:jc w:val="both"/>
              <w:rPr>
                <w:rFonts w:ascii="Times New Roman" w:hAnsi="Times New Roman" w:cs="Times New Roman"/>
                <w:sz w:val="26"/>
                <w:szCs w:val="26"/>
                <w:lang w:val="kk-KZ"/>
              </w:rPr>
            </w:pPr>
            <w:r>
              <w:rPr>
                <w:rFonts w:ascii="Times New Roman" w:hAnsi="Times New Roman" w:cs="Times New Roman"/>
                <w:sz w:val="26"/>
                <w:szCs w:val="26"/>
                <w:lang w:val="kk-KZ"/>
              </w:rPr>
              <w:t>31.</w:t>
            </w:r>
            <w:r w:rsidRPr="00B55FF2">
              <w:rPr>
                <w:rFonts w:ascii="Times New Roman" w:hAnsi="Times New Roman" w:cs="Times New Roman"/>
                <w:sz w:val="26"/>
                <w:szCs w:val="26"/>
                <w:lang w:val="ru-RU"/>
              </w:rPr>
              <w:t>01</w:t>
            </w:r>
            <w:r>
              <w:rPr>
                <w:rFonts w:ascii="Times New Roman" w:hAnsi="Times New Roman" w:cs="Times New Roman"/>
                <w:sz w:val="26"/>
                <w:szCs w:val="26"/>
                <w:lang w:val="kk-KZ"/>
              </w:rPr>
              <w:t>.202</w:t>
            </w:r>
            <w:r w:rsidRPr="00B55FF2">
              <w:rPr>
                <w:rFonts w:ascii="Times New Roman" w:hAnsi="Times New Roman" w:cs="Times New Roman"/>
                <w:sz w:val="26"/>
                <w:szCs w:val="26"/>
                <w:lang w:val="ru-RU"/>
              </w:rPr>
              <w:t>6</w:t>
            </w:r>
            <w:r>
              <w:rPr>
                <w:rFonts w:ascii="Times New Roman" w:hAnsi="Times New Roman" w:cs="Times New Roman"/>
                <w:sz w:val="26"/>
                <w:szCs w:val="26"/>
                <w:lang w:val="kk-KZ"/>
              </w:rPr>
              <w:t xml:space="preserve">ж. </w:t>
            </w:r>
            <w:r w:rsidR="00B55FF2">
              <w:rPr>
                <w:rFonts w:ascii="Times New Roman" w:hAnsi="Times New Roman" w:cs="Times New Roman"/>
                <w:sz w:val="26"/>
                <w:szCs w:val="26"/>
                <w:lang w:val="kk-KZ"/>
              </w:rPr>
              <w:t>дейін</w:t>
            </w:r>
          </w:p>
        </w:tc>
      </w:tr>
      <w:tr w:rsidR="00885DA2" w:rsidRPr="00955A0E" w:rsidTr="003A65C1">
        <w:tc>
          <w:tcPr>
            <w:tcW w:w="567" w:type="dxa"/>
          </w:tcPr>
          <w:p w:rsidR="00955A0E" w:rsidRPr="004504C7" w:rsidRDefault="004504C7" w:rsidP="004504C7">
            <w:pPr>
              <w:jc w:val="center"/>
              <w:rPr>
                <w:rFonts w:ascii="Times New Roman" w:hAnsi="Times New Roman" w:cs="Times New Roman"/>
                <w:sz w:val="26"/>
                <w:szCs w:val="26"/>
                <w:lang w:val="kk-KZ"/>
              </w:rPr>
            </w:pPr>
            <w:r w:rsidRPr="004504C7">
              <w:rPr>
                <w:rFonts w:ascii="Times New Roman" w:hAnsi="Times New Roman" w:cs="Times New Roman"/>
                <w:sz w:val="26"/>
                <w:szCs w:val="26"/>
                <w:lang w:val="kk-KZ"/>
              </w:rPr>
              <w:t>3</w:t>
            </w:r>
          </w:p>
        </w:tc>
        <w:tc>
          <w:tcPr>
            <w:tcW w:w="4733" w:type="dxa"/>
          </w:tcPr>
          <w:p w:rsidR="00585277" w:rsidRDefault="00585277" w:rsidP="0016652C">
            <w:pPr>
              <w:contextualSpacing/>
              <w:jc w:val="both"/>
              <w:rPr>
                <w:rFonts w:ascii="Times New Roman" w:hAnsi="Times New Roman" w:cs="Times New Roman"/>
                <w:spacing w:val="2"/>
                <w:sz w:val="26"/>
                <w:szCs w:val="26"/>
                <w:lang w:val="kk-KZ"/>
              </w:rPr>
            </w:pPr>
            <w:r>
              <w:rPr>
                <w:rFonts w:ascii="Times New Roman" w:hAnsi="Times New Roman" w:cs="Times New Roman"/>
                <w:spacing w:val="2"/>
                <w:sz w:val="26"/>
                <w:szCs w:val="26"/>
                <w:lang w:val="kk-KZ"/>
              </w:rPr>
              <w:t>Сыбайлас жемқорлық  тәуекелдерін көрсету үшін жағдайларды болдырмау және мерзімдік төлемдерді төлеу мерзімдерін бұзу және КТжС түспеу фактілеріне жол бермеу мақсатында ұсынысты ҚР ҚМ Мемлекеттік кірістер комитетіне жолдау ұсынылады:</w:t>
            </w:r>
          </w:p>
          <w:p w:rsidR="00955A0E" w:rsidRPr="00EA5083" w:rsidRDefault="00585277" w:rsidP="0016652C">
            <w:pPr>
              <w:ind w:firstLine="567"/>
              <w:contextualSpacing/>
              <w:jc w:val="both"/>
              <w:rPr>
                <w:rFonts w:ascii="Times New Roman" w:hAnsi="Times New Roman" w:cs="Times New Roman"/>
                <w:spacing w:val="2"/>
                <w:sz w:val="26"/>
                <w:szCs w:val="26"/>
                <w:lang w:val="kk-KZ"/>
              </w:rPr>
            </w:pPr>
            <w:r>
              <w:rPr>
                <w:rFonts w:ascii="Times New Roman" w:hAnsi="Times New Roman" w:cs="Times New Roman"/>
                <w:spacing w:val="2"/>
                <w:sz w:val="26"/>
                <w:szCs w:val="26"/>
                <w:lang w:val="kk-KZ"/>
              </w:rPr>
              <w:t>1) «ішкі тұтыны үшін шығару» кедендік рәсіміне уақытша  әкелінген тауарларды ресімдеу кезінде сыбайлас жемқорлық тәуекелдерін болдырмау үшін, бұрын төленген мерзімді төлемдерді есептеуді автоматтандыру және КТжС есебінің дұрыстығына бақылау жүргізуді көрсете отырып тәуекелдердің құндық бейінін өзектендіру.</w:t>
            </w:r>
          </w:p>
        </w:tc>
        <w:tc>
          <w:tcPr>
            <w:tcW w:w="2270" w:type="dxa"/>
          </w:tcPr>
          <w:p w:rsidR="00955A0E" w:rsidRPr="004504C7" w:rsidRDefault="0027046F" w:rsidP="0016652C">
            <w:pPr>
              <w:jc w:val="both"/>
              <w:rPr>
                <w:rFonts w:ascii="Times New Roman" w:hAnsi="Times New Roman" w:cs="Times New Roman"/>
                <w:sz w:val="26"/>
                <w:szCs w:val="26"/>
                <w:lang w:val="kk-KZ"/>
              </w:rPr>
            </w:pPr>
            <w:r>
              <w:rPr>
                <w:rFonts w:ascii="Times New Roman" w:hAnsi="Times New Roman" w:cs="Times New Roman"/>
                <w:sz w:val="26"/>
                <w:szCs w:val="26"/>
                <w:lang w:val="kk-KZ"/>
              </w:rPr>
              <w:t>ҚР ҚМ МКК ұсынымдар бойынша ұсыныстар жолдау</w:t>
            </w:r>
          </w:p>
        </w:tc>
        <w:tc>
          <w:tcPr>
            <w:tcW w:w="2159" w:type="dxa"/>
          </w:tcPr>
          <w:p w:rsidR="005917E9" w:rsidRDefault="005917E9" w:rsidP="0016652C">
            <w:pPr>
              <w:jc w:val="both"/>
              <w:rPr>
                <w:rFonts w:ascii="Times New Roman" w:hAnsi="Times New Roman" w:cs="Times New Roman"/>
                <w:sz w:val="26"/>
                <w:szCs w:val="26"/>
                <w:lang w:val="kk-KZ"/>
              </w:rPr>
            </w:pPr>
            <w:r>
              <w:rPr>
                <w:rFonts w:ascii="Times New Roman" w:hAnsi="Times New Roman" w:cs="Times New Roman"/>
                <w:sz w:val="26"/>
                <w:szCs w:val="26"/>
                <w:lang w:val="kk-KZ"/>
              </w:rPr>
              <w:t>ҚР ҚМ МКК хат,</w:t>
            </w:r>
          </w:p>
          <w:p w:rsidR="00BB57BF" w:rsidRDefault="00BB57BF" w:rsidP="0016652C">
            <w:pPr>
              <w:jc w:val="both"/>
              <w:rPr>
                <w:rFonts w:ascii="Times New Roman" w:hAnsi="Times New Roman" w:cs="Times New Roman"/>
                <w:sz w:val="26"/>
                <w:szCs w:val="26"/>
                <w:lang w:val="kk-KZ"/>
              </w:rPr>
            </w:pPr>
            <w:r>
              <w:rPr>
                <w:rFonts w:ascii="Times New Roman" w:hAnsi="Times New Roman" w:cs="Times New Roman"/>
                <w:sz w:val="26"/>
                <w:szCs w:val="26"/>
                <w:lang w:val="kk-KZ"/>
              </w:rPr>
              <w:t>Кеден АЖ өнеркәсіптік пайдалануға енгізу</w:t>
            </w:r>
          </w:p>
          <w:p w:rsidR="00BB57BF" w:rsidRDefault="00BB57BF" w:rsidP="0016652C">
            <w:pPr>
              <w:jc w:val="both"/>
              <w:rPr>
                <w:rFonts w:ascii="Times New Roman" w:hAnsi="Times New Roman" w:cs="Times New Roman"/>
                <w:sz w:val="26"/>
                <w:szCs w:val="26"/>
                <w:lang w:val="kk-KZ"/>
              </w:rPr>
            </w:pPr>
          </w:p>
          <w:p w:rsidR="00955A0E" w:rsidRPr="00E8079B" w:rsidRDefault="00955A0E" w:rsidP="0016652C">
            <w:pPr>
              <w:jc w:val="both"/>
              <w:rPr>
                <w:rFonts w:ascii="Times New Roman" w:hAnsi="Times New Roman" w:cs="Times New Roman"/>
                <w:sz w:val="26"/>
                <w:szCs w:val="26"/>
                <w:lang w:val="kk-KZ"/>
              </w:rPr>
            </w:pPr>
          </w:p>
        </w:tc>
        <w:tc>
          <w:tcPr>
            <w:tcW w:w="2085" w:type="dxa"/>
          </w:tcPr>
          <w:p w:rsidR="00955A0E" w:rsidRPr="004504C7" w:rsidRDefault="00B55FF2" w:rsidP="0016652C">
            <w:pPr>
              <w:jc w:val="both"/>
              <w:rPr>
                <w:rFonts w:ascii="Times New Roman" w:hAnsi="Times New Roman" w:cs="Times New Roman"/>
                <w:sz w:val="26"/>
                <w:szCs w:val="26"/>
                <w:lang w:val="kk-KZ"/>
              </w:rPr>
            </w:pPr>
            <w:r w:rsidRPr="00B55FF2">
              <w:rPr>
                <w:rFonts w:ascii="Times New Roman" w:hAnsi="Times New Roman" w:cs="Times New Roman"/>
                <w:sz w:val="26"/>
                <w:szCs w:val="26"/>
                <w:lang w:val="kk-KZ"/>
              </w:rPr>
              <w:t>Кедендік әкімшілендіру басқармасы</w:t>
            </w:r>
          </w:p>
        </w:tc>
        <w:tc>
          <w:tcPr>
            <w:tcW w:w="2232" w:type="dxa"/>
          </w:tcPr>
          <w:p w:rsidR="00955A0E" w:rsidRPr="004504C7" w:rsidRDefault="00B55FF2" w:rsidP="0016652C">
            <w:pPr>
              <w:jc w:val="both"/>
              <w:rPr>
                <w:rFonts w:ascii="Times New Roman" w:hAnsi="Times New Roman" w:cs="Times New Roman"/>
                <w:sz w:val="26"/>
                <w:szCs w:val="26"/>
                <w:lang w:val="kk-KZ"/>
              </w:rPr>
            </w:pPr>
            <w:r>
              <w:rPr>
                <w:rFonts w:ascii="Times New Roman" w:hAnsi="Times New Roman" w:cs="Times New Roman"/>
                <w:sz w:val="26"/>
                <w:szCs w:val="26"/>
                <w:lang w:val="kk-KZ"/>
              </w:rPr>
              <w:t>31.</w:t>
            </w:r>
            <w:r w:rsidRPr="00B55FF2">
              <w:rPr>
                <w:rFonts w:ascii="Times New Roman" w:hAnsi="Times New Roman" w:cs="Times New Roman"/>
                <w:sz w:val="26"/>
                <w:szCs w:val="26"/>
                <w:lang w:val="ru-RU"/>
              </w:rPr>
              <w:t>01</w:t>
            </w:r>
            <w:r>
              <w:rPr>
                <w:rFonts w:ascii="Times New Roman" w:hAnsi="Times New Roman" w:cs="Times New Roman"/>
                <w:sz w:val="26"/>
                <w:szCs w:val="26"/>
                <w:lang w:val="kk-KZ"/>
              </w:rPr>
              <w:t>.202</w:t>
            </w:r>
            <w:r w:rsidRPr="00B55FF2">
              <w:rPr>
                <w:rFonts w:ascii="Times New Roman" w:hAnsi="Times New Roman" w:cs="Times New Roman"/>
                <w:sz w:val="26"/>
                <w:szCs w:val="26"/>
                <w:lang w:val="ru-RU"/>
              </w:rPr>
              <w:t>6</w:t>
            </w:r>
            <w:r>
              <w:rPr>
                <w:rFonts w:ascii="Times New Roman" w:hAnsi="Times New Roman" w:cs="Times New Roman"/>
                <w:sz w:val="26"/>
                <w:szCs w:val="26"/>
                <w:lang w:val="kk-KZ"/>
              </w:rPr>
              <w:t>ж. дейін</w:t>
            </w:r>
          </w:p>
        </w:tc>
      </w:tr>
      <w:tr w:rsidR="003A65C1" w:rsidRPr="00955A0E" w:rsidTr="003A65C1">
        <w:tc>
          <w:tcPr>
            <w:tcW w:w="567" w:type="dxa"/>
          </w:tcPr>
          <w:p w:rsidR="003A65C1" w:rsidRPr="00B43AD2" w:rsidRDefault="00B43AD2" w:rsidP="003A65C1">
            <w:pPr>
              <w:rPr>
                <w:rFonts w:ascii="Times New Roman" w:hAnsi="Times New Roman" w:cs="Times New Roman"/>
                <w:sz w:val="26"/>
                <w:szCs w:val="26"/>
              </w:rPr>
            </w:pPr>
            <w:r>
              <w:rPr>
                <w:rFonts w:ascii="Times New Roman" w:hAnsi="Times New Roman" w:cs="Times New Roman"/>
                <w:sz w:val="26"/>
                <w:szCs w:val="26"/>
              </w:rPr>
              <w:lastRenderedPageBreak/>
              <w:t>4</w:t>
            </w:r>
          </w:p>
        </w:tc>
        <w:tc>
          <w:tcPr>
            <w:tcW w:w="4733" w:type="dxa"/>
          </w:tcPr>
          <w:p w:rsidR="0079445E" w:rsidRDefault="0079445E" w:rsidP="0016652C">
            <w:pPr>
              <w:contextualSpacing/>
              <w:jc w:val="both"/>
              <w:rPr>
                <w:rFonts w:ascii="Times New Roman" w:hAnsi="Times New Roman" w:cs="Times New Roman"/>
                <w:spacing w:val="2"/>
                <w:sz w:val="26"/>
                <w:szCs w:val="26"/>
                <w:lang w:val="kk-KZ"/>
              </w:rPr>
            </w:pPr>
            <w:bookmarkStart w:id="0" w:name="_GoBack"/>
            <w:bookmarkEnd w:id="0"/>
            <w:r>
              <w:rPr>
                <w:rFonts w:ascii="Times New Roman" w:hAnsi="Times New Roman" w:cs="Times New Roman"/>
                <w:spacing w:val="2"/>
                <w:sz w:val="26"/>
                <w:szCs w:val="26"/>
                <w:lang w:val="kk-KZ"/>
              </w:rPr>
              <w:t>Сыбайлас жемқорлық  тәуекелдерін көрсету үшін жағдайларды болдырмау және камералдық кедендік тексеру жүргізу  кезінде тексерілетін құжаттарға өзгерістер енгізу фактілеріне жол бермеу мақсатында ұсынысты ҚР ҚМ Мемлекеттік кірістер комитетіне жолдау ұсынылады:</w:t>
            </w:r>
          </w:p>
          <w:p w:rsidR="003A65C1" w:rsidRPr="00643B2D" w:rsidRDefault="0079445E" w:rsidP="0016652C">
            <w:pPr>
              <w:ind w:firstLine="567"/>
              <w:contextualSpacing/>
              <w:jc w:val="both"/>
              <w:rPr>
                <w:rFonts w:ascii="Times New Roman" w:hAnsi="Times New Roman" w:cs="Times New Roman"/>
                <w:sz w:val="26"/>
                <w:szCs w:val="26"/>
                <w:lang w:val="kk-KZ"/>
              </w:rPr>
            </w:pPr>
            <w:r>
              <w:rPr>
                <w:rFonts w:ascii="Times New Roman" w:hAnsi="Times New Roman" w:cs="Times New Roman"/>
                <w:spacing w:val="2"/>
                <w:sz w:val="26"/>
                <w:szCs w:val="26"/>
                <w:lang w:val="kk-KZ"/>
              </w:rPr>
              <w:t>1)</w:t>
            </w:r>
            <w:r w:rsidR="00643B2D">
              <w:rPr>
                <w:rFonts w:ascii="Times New Roman" w:hAnsi="Times New Roman" w:cs="Times New Roman"/>
                <w:spacing w:val="2"/>
                <w:sz w:val="26"/>
                <w:szCs w:val="26"/>
                <w:lang w:val="kk-KZ"/>
              </w:rPr>
              <w:t xml:space="preserve"> т</w:t>
            </w:r>
            <w:r>
              <w:rPr>
                <w:rFonts w:ascii="Times New Roman" w:hAnsi="Times New Roman" w:cs="Times New Roman"/>
                <w:sz w:val="26"/>
                <w:szCs w:val="26"/>
                <w:lang w:val="kk-KZ"/>
              </w:rPr>
              <w:t xml:space="preserve">ексерілетін тұлғаға камералдық кедендік тексеру жүргізу кезінде оның қызметіне байланысты тексерілетін құжаттарға өзгерістер (толықтырулар) енгізуді шектейтін Кеден кодексінің нормаларына толықтырулар енгізу. </w:t>
            </w:r>
          </w:p>
        </w:tc>
        <w:tc>
          <w:tcPr>
            <w:tcW w:w="2270" w:type="dxa"/>
          </w:tcPr>
          <w:p w:rsidR="003A65C1" w:rsidRPr="00955A0E" w:rsidRDefault="0027046F" w:rsidP="0016652C">
            <w:pPr>
              <w:jc w:val="both"/>
              <w:rPr>
                <w:rFonts w:ascii="Times New Roman" w:hAnsi="Times New Roman" w:cs="Times New Roman"/>
                <w:sz w:val="26"/>
                <w:szCs w:val="26"/>
                <w:lang w:val="kk-KZ"/>
              </w:rPr>
            </w:pPr>
            <w:r>
              <w:rPr>
                <w:rFonts w:ascii="Times New Roman" w:hAnsi="Times New Roman" w:cs="Times New Roman"/>
                <w:sz w:val="26"/>
                <w:szCs w:val="26"/>
                <w:lang w:val="kk-KZ"/>
              </w:rPr>
              <w:t>ҚР ҚМ МКК ұсынымдар бойынша ұсыныстар жолдау</w:t>
            </w:r>
          </w:p>
        </w:tc>
        <w:tc>
          <w:tcPr>
            <w:tcW w:w="2159" w:type="dxa"/>
          </w:tcPr>
          <w:p w:rsidR="003A65C1" w:rsidRDefault="0027046F" w:rsidP="0016652C">
            <w:pPr>
              <w:jc w:val="both"/>
              <w:rPr>
                <w:rFonts w:ascii="Times New Roman" w:hAnsi="Times New Roman" w:cs="Times New Roman"/>
                <w:sz w:val="26"/>
                <w:szCs w:val="26"/>
                <w:lang w:val="kk-KZ"/>
              </w:rPr>
            </w:pPr>
            <w:r>
              <w:rPr>
                <w:rFonts w:ascii="Times New Roman" w:hAnsi="Times New Roman" w:cs="Times New Roman"/>
                <w:sz w:val="26"/>
                <w:szCs w:val="26"/>
                <w:lang w:val="kk-KZ"/>
              </w:rPr>
              <w:t>ҚР ҚМ МКК хат</w:t>
            </w:r>
            <w:r w:rsidR="003A65C1">
              <w:rPr>
                <w:rFonts w:ascii="Times New Roman" w:hAnsi="Times New Roman" w:cs="Times New Roman"/>
                <w:sz w:val="26"/>
                <w:szCs w:val="26"/>
                <w:lang w:val="kk-KZ"/>
              </w:rPr>
              <w:t>,</w:t>
            </w:r>
          </w:p>
          <w:p w:rsidR="009D75C3" w:rsidRDefault="009D75C3" w:rsidP="0016652C">
            <w:pPr>
              <w:jc w:val="both"/>
              <w:rPr>
                <w:rFonts w:ascii="Times New Roman" w:hAnsi="Times New Roman" w:cs="Times New Roman"/>
                <w:sz w:val="26"/>
                <w:szCs w:val="26"/>
                <w:lang w:val="kk-KZ"/>
              </w:rPr>
            </w:pPr>
            <w:r>
              <w:rPr>
                <w:rFonts w:ascii="Times New Roman" w:hAnsi="Times New Roman" w:cs="Times New Roman"/>
                <w:sz w:val="26"/>
                <w:szCs w:val="26"/>
                <w:lang w:val="kk-KZ"/>
              </w:rPr>
              <w:t>Нормативтік құқықтық актілерге толықтырулар енгізу.</w:t>
            </w:r>
          </w:p>
          <w:p w:rsidR="003A65C1" w:rsidRPr="003A65C1" w:rsidRDefault="003A65C1" w:rsidP="0016652C">
            <w:pPr>
              <w:jc w:val="both"/>
              <w:rPr>
                <w:rFonts w:ascii="Times New Roman" w:eastAsia="Times New Roman" w:hAnsi="Times New Roman" w:cs="Times New Roman"/>
                <w:sz w:val="26"/>
                <w:szCs w:val="26"/>
                <w:lang w:val="kk-KZ"/>
              </w:rPr>
            </w:pPr>
          </w:p>
        </w:tc>
        <w:tc>
          <w:tcPr>
            <w:tcW w:w="2085" w:type="dxa"/>
          </w:tcPr>
          <w:p w:rsidR="003A65C1" w:rsidRPr="00955A0E" w:rsidRDefault="00B55FF2" w:rsidP="0016652C">
            <w:pPr>
              <w:jc w:val="both"/>
              <w:rPr>
                <w:rFonts w:ascii="Times New Roman" w:hAnsi="Times New Roman" w:cs="Times New Roman"/>
                <w:sz w:val="26"/>
                <w:szCs w:val="26"/>
                <w:lang w:val="kk-KZ"/>
              </w:rPr>
            </w:pPr>
            <w:r w:rsidRPr="00B55FF2">
              <w:rPr>
                <w:rFonts w:ascii="Times New Roman" w:hAnsi="Times New Roman" w:cs="Times New Roman"/>
                <w:sz w:val="26"/>
                <w:szCs w:val="26"/>
                <w:lang w:val="kk-KZ"/>
              </w:rPr>
              <w:t>Тарифтік реттеу және камералдық кедендік бақылау басқармасы</w:t>
            </w:r>
          </w:p>
        </w:tc>
        <w:tc>
          <w:tcPr>
            <w:tcW w:w="2232" w:type="dxa"/>
          </w:tcPr>
          <w:p w:rsidR="003A65C1" w:rsidRPr="00955A0E" w:rsidRDefault="00B55FF2" w:rsidP="0016652C">
            <w:pPr>
              <w:jc w:val="both"/>
              <w:rPr>
                <w:rFonts w:ascii="Times New Roman" w:hAnsi="Times New Roman" w:cs="Times New Roman"/>
                <w:sz w:val="26"/>
                <w:szCs w:val="26"/>
                <w:lang w:val="kk-KZ"/>
              </w:rPr>
            </w:pPr>
            <w:r>
              <w:rPr>
                <w:rFonts w:ascii="Times New Roman" w:hAnsi="Times New Roman" w:cs="Times New Roman"/>
                <w:sz w:val="26"/>
                <w:szCs w:val="26"/>
                <w:lang w:val="kk-KZ"/>
              </w:rPr>
              <w:t>31.</w:t>
            </w:r>
            <w:r w:rsidRPr="00B55FF2">
              <w:rPr>
                <w:rFonts w:ascii="Times New Roman" w:hAnsi="Times New Roman" w:cs="Times New Roman"/>
                <w:sz w:val="26"/>
                <w:szCs w:val="26"/>
                <w:lang w:val="ru-RU"/>
              </w:rPr>
              <w:t>01</w:t>
            </w:r>
            <w:r>
              <w:rPr>
                <w:rFonts w:ascii="Times New Roman" w:hAnsi="Times New Roman" w:cs="Times New Roman"/>
                <w:sz w:val="26"/>
                <w:szCs w:val="26"/>
                <w:lang w:val="kk-KZ"/>
              </w:rPr>
              <w:t>.202</w:t>
            </w:r>
            <w:r w:rsidRPr="00B55FF2">
              <w:rPr>
                <w:rFonts w:ascii="Times New Roman" w:hAnsi="Times New Roman" w:cs="Times New Roman"/>
                <w:sz w:val="26"/>
                <w:szCs w:val="26"/>
                <w:lang w:val="ru-RU"/>
              </w:rPr>
              <w:t>6</w:t>
            </w:r>
            <w:r>
              <w:rPr>
                <w:rFonts w:ascii="Times New Roman" w:hAnsi="Times New Roman" w:cs="Times New Roman"/>
                <w:sz w:val="26"/>
                <w:szCs w:val="26"/>
                <w:lang w:val="kk-KZ"/>
              </w:rPr>
              <w:t>ж. дейін</w:t>
            </w:r>
          </w:p>
        </w:tc>
      </w:tr>
    </w:tbl>
    <w:p w:rsidR="00955A0E" w:rsidRPr="00955A0E" w:rsidRDefault="00955A0E" w:rsidP="00955A0E">
      <w:pPr>
        <w:spacing w:after="0" w:line="240" w:lineRule="auto"/>
        <w:rPr>
          <w:rFonts w:ascii="Times New Roman" w:hAnsi="Times New Roman" w:cs="Times New Roman"/>
          <w:sz w:val="26"/>
          <w:szCs w:val="26"/>
          <w:lang w:val="kk-KZ"/>
        </w:rPr>
      </w:pPr>
    </w:p>
    <w:sectPr w:rsidR="00955A0E" w:rsidRPr="00955A0E" w:rsidSect="00955A0E">
      <w:pgSz w:w="15840" w:h="12240"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0E"/>
    <w:rsid w:val="00125F5D"/>
    <w:rsid w:val="00144C9F"/>
    <w:rsid w:val="0016652C"/>
    <w:rsid w:val="001C7B1C"/>
    <w:rsid w:val="0027046F"/>
    <w:rsid w:val="002A225D"/>
    <w:rsid w:val="002D4EED"/>
    <w:rsid w:val="003668AC"/>
    <w:rsid w:val="003A65C1"/>
    <w:rsid w:val="004504C7"/>
    <w:rsid w:val="00585277"/>
    <w:rsid w:val="005917E9"/>
    <w:rsid w:val="005A2058"/>
    <w:rsid w:val="00643B2D"/>
    <w:rsid w:val="0079445E"/>
    <w:rsid w:val="00825190"/>
    <w:rsid w:val="00885DA2"/>
    <w:rsid w:val="00955A0E"/>
    <w:rsid w:val="009D75C3"/>
    <w:rsid w:val="00A03259"/>
    <w:rsid w:val="00A32C75"/>
    <w:rsid w:val="00B43AD2"/>
    <w:rsid w:val="00B55FF2"/>
    <w:rsid w:val="00BB57BF"/>
    <w:rsid w:val="00D617BC"/>
    <w:rsid w:val="00D67A86"/>
    <w:rsid w:val="00D72AD8"/>
    <w:rsid w:val="00DA326F"/>
    <w:rsid w:val="00E32750"/>
    <w:rsid w:val="00E8079B"/>
    <w:rsid w:val="00EA5083"/>
    <w:rsid w:val="00EE1488"/>
    <w:rsid w:val="00F352FA"/>
    <w:rsid w:val="00FD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CC42A"/>
  <w15:chartTrackingRefBased/>
  <w15:docId w15:val="{4B9FA31D-3C80-40E5-8662-A03B459B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55F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5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мелкий,Без интервала1,мой рабочий,No Spacing,Дастан1,14 TNR,No Spacing1,No Spacing_0,No Spacing_0_0,Айгерим,Без интеБез интервала,Без интервала11,МОЙ СТИЛЬ,Обя,норма,свой,Без интерваль,без интервала,No Spacing11,Без интервала2,исполнитель"/>
    <w:link w:val="a5"/>
    <w:uiPriority w:val="1"/>
    <w:qFormat/>
    <w:rsid w:val="00E32750"/>
    <w:pPr>
      <w:spacing w:after="0" w:line="240" w:lineRule="auto"/>
    </w:pPr>
    <w:rPr>
      <w:rFonts w:eastAsiaTheme="minorEastAsia"/>
      <w:lang w:val="ru-RU" w:eastAsia="ru-RU"/>
    </w:rPr>
  </w:style>
  <w:style w:type="character" w:customStyle="1" w:styleId="a5">
    <w:name w:val="Без интервала Знак"/>
    <w:aliases w:val="мелкий Знак,Без интервала1 Знак,мой рабочий Знак,No Spacing Знак,Дастан1 Знак,14 TNR Знак,No Spacing1 Знак,No Spacing_0 Знак,No Spacing_0_0 Знак,Айгерим Знак,Без интеБез интервала Знак,Без интервала11 Знак,МОЙ СТИЛЬ Знак,Обя Знак"/>
    <w:link w:val="a4"/>
    <w:uiPriority w:val="1"/>
    <w:qFormat/>
    <w:locked/>
    <w:rsid w:val="00E32750"/>
    <w:rPr>
      <w:rFonts w:eastAsiaTheme="minorEastAsia"/>
      <w:lang w:val="ru-RU" w:eastAsia="ru-RU"/>
    </w:rPr>
  </w:style>
  <w:style w:type="character" w:customStyle="1" w:styleId="docdata">
    <w:name w:val="docdata"/>
    <w:aliases w:val="docy,v5,1566,bqiaagaaeyqcaaagiaiaaanuawaabwidaaaaaaaaaaaaaaaaaaaaaaaaaaaaaaaaaaaaaaaaaaaaaaaaaaaaaaaaaaaaaaaaaaaaaaaaaaaaaaaaaaaaaaaaaaaaaaaaaaaaaaaaaaaaaaaaaaaaaaaaaaaaaaaaaaaaaaaaaaaaaaaaaaaaaaaaaaaaaaaaaaaaaaaaaaaaaaaaaaaaaaaaaaaaaaaaaaaaaaaa"/>
    <w:basedOn w:val="a0"/>
    <w:rsid w:val="00825190"/>
  </w:style>
  <w:style w:type="character" w:customStyle="1" w:styleId="30">
    <w:name w:val="Заголовок 3 Знак"/>
    <w:basedOn w:val="a0"/>
    <w:link w:val="3"/>
    <w:uiPriority w:val="9"/>
    <w:rsid w:val="00B55FF2"/>
    <w:rPr>
      <w:rFonts w:ascii="Times New Roman" w:eastAsia="Times New Roman" w:hAnsi="Times New Roman" w:cs="Times New Roman"/>
      <w:b/>
      <w:bCs/>
      <w:sz w:val="27"/>
      <w:szCs w:val="27"/>
    </w:rPr>
  </w:style>
  <w:style w:type="paragraph" w:styleId="a6">
    <w:name w:val="Balloon Text"/>
    <w:basedOn w:val="a"/>
    <w:link w:val="a7"/>
    <w:uiPriority w:val="99"/>
    <w:semiHidden/>
    <w:unhideWhenUsed/>
    <w:rsid w:val="00B55FF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55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501</Words>
  <Characters>2858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Дуйсенова Улжан Тастанбековна</dc:creator>
  <cp:keywords/>
  <dc:description/>
  <cp:lastModifiedBy>Дуйсенова Улжан Тастанбековна</cp:lastModifiedBy>
  <cp:revision>19</cp:revision>
  <dcterms:created xsi:type="dcterms:W3CDTF">2025-06-13T11:57:00Z</dcterms:created>
  <dcterms:modified xsi:type="dcterms:W3CDTF">2025-06-19T04:02:00Z</dcterms:modified>
</cp:coreProperties>
</file>