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B4" w:rsidRPr="005E4FDD" w:rsidRDefault="009C2FB4" w:rsidP="009C2FB4">
      <w:pPr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«Утверждаю»</w:t>
      </w:r>
    </w:p>
    <w:p w:rsidR="009C2FB4" w:rsidRPr="005E4FDD" w:rsidRDefault="00F42022" w:rsidP="009C2FB4">
      <w:pPr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 w:rsidR="009C2FB4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уководител</w:t>
      </w: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ь</w:t>
      </w:r>
      <w:r w:rsidR="009C2FB4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573A97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C2FB4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ДГД по г.Шымкент</w:t>
      </w:r>
    </w:p>
    <w:p w:rsidR="00D83DAF" w:rsidRPr="005E4FDD" w:rsidRDefault="00D83DAF" w:rsidP="009C2FB4">
      <w:pPr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C2FB4" w:rsidRPr="005E4FDD" w:rsidRDefault="009C2FB4" w:rsidP="009C2FB4">
      <w:pPr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___________________ </w:t>
      </w:r>
      <w:r w:rsidR="00F42022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Б.Карымсаков</w:t>
      </w:r>
    </w:p>
    <w:p w:rsidR="00F42022" w:rsidRPr="005E4FDD" w:rsidRDefault="00F42022" w:rsidP="009C2FB4">
      <w:pPr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C2FB4" w:rsidRPr="005E4FDD" w:rsidRDefault="009C2FB4" w:rsidP="009C2FB4">
      <w:pPr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F42022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</w:t>
      </w: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="00F42022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</w:t>
      </w: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</w:t>
      </w:r>
      <w:r w:rsidR="00F42022"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5E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</w:t>
      </w:r>
    </w:p>
    <w:p w:rsidR="009C2FB4" w:rsidRPr="005E4FDD" w:rsidRDefault="009C2FB4" w:rsidP="009C2FB4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8B5" w:rsidRDefault="000C48B5" w:rsidP="009C2FB4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FB4" w:rsidRPr="005E4FDD" w:rsidRDefault="009C2FB4" w:rsidP="009C2FB4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FDD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9C2FB4" w:rsidRPr="005E4FDD" w:rsidRDefault="009C2FB4" w:rsidP="009C2FB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D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 в ДГД по </w:t>
      </w:r>
      <w:proofErr w:type="spellStart"/>
      <w:r w:rsidRPr="005E4FDD">
        <w:rPr>
          <w:rFonts w:ascii="Times New Roman" w:eastAsia="Times New Roman" w:hAnsi="Times New Roman" w:cs="Times New Roman"/>
          <w:b/>
          <w:sz w:val="24"/>
          <w:szCs w:val="24"/>
        </w:rPr>
        <w:t>г.Шымкент</w:t>
      </w:r>
      <w:proofErr w:type="spellEnd"/>
    </w:p>
    <w:p w:rsidR="009C2FB4" w:rsidRPr="005E4FDD" w:rsidRDefault="009C2FB4" w:rsidP="009C2FB4">
      <w:pPr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10"/>
        <w:gridCol w:w="7654"/>
        <w:gridCol w:w="2127"/>
        <w:gridCol w:w="1559"/>
        <w:gridCol w:w="1558"/>
        <w:gridCol w:w="1702"/>
      </w:tblGrid>
      <w:tr w:rsidR="005E4FDD" w:rsidRPr="005E4FDD" w:rsidTr="00C74448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B4" w:rsidRPr="005E4FDD" w:rsidRDefault="009C2FB4" w:rsidP="00194B3C">
            <w:pPr>
              <w:ind w:lef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9C2FB4" w:rsidRPr="005E4FDD" w:rsidRDefault="009C2FB4" w:rsidP="00194B3C">
            <w:pPr>
              <w:ind w:lef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7654" w:type="dxa"/>
            <w:vAlign w:val="center"/>
          </w:tcPr>
          <w:p w:rsidR="009C2FB4" w:rsidRPr="005E4FDD" w:rsidRDefault="009C2FB4" w:rsidP="005E4FDD">
            <w:pPr>
              <w:spacing w:after="200"/>
              <w:ind w:left="277" w:right="283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итогам внутреннего анализа коррупционных рисков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FB4" w:rsidRPr="005E4FDD" w:rsidRDefault="009C2FB4" w:rsidP="00194B3C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9C2FB4" w:rsidRPr="005E4FDD" w:rsidRDefault="009C2FB4" w:rsidP="00194B3C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558" w:type="dxa"/>
            <w:vAlign w:val="center"/>
          </w:tcPr>
          <w:p w:rsidR="009C2FB4" w:rsidRPr="005E4FDD" w:rsidRDefault="009C2FB4" w:rsidP="00194B3C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2" w:type="dxa"/>
            <w:vAlign w:val="center"/>
          </w:tcPr>
          <w:p w:rsidR="009C2FB4" w:rsidRPr="005E4FDD" w:rsidRDefault="009C2FB4" w:rsidP="00194B3C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5E4FDD" w:rsidRPr="005E4FDD" w:rsidTr="00C74448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22" w:rsidRPr="005E4FDD" w:rsidRDefault="00E02A30" w:rsidP="0085639D">
            <w:pPr>
              <w:spacing w:after="200" w:line="276" w:lineRule="auto"/>
              <w:ind w:left="-9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E02A30" w:rsidRPr="005E4FDD" w:rsidRDefault="00E02A30" w:rsidP="005E4FDD">
            <w:pPr>
              <w:ind w:left="277" w:right="28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E4FD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В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целях исключения условий для проявления коррупционных рисков и недопущения затягивания сроков налоговой проверки с последующим истечением сроков исковой давности по налогам, </w:t>
            </w: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в целях исключения дискреционных полномочий 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рекомендуется направить предложение в </w:t>
            </w: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Комитет государственных доходов Министерства финансов Республики Казахстан о внесении в Методические рекомендации по налоговым проверкам следующих дополнений:</w:t>
            </w:r>
          </w:p>
          <w:p w:rsidR="00F42022" w:rsidRPr="005E4FDD" w:rsidRDefault="00F42022" w:rsidP="005E4FDD">
            <w:pPr>
              <w:widowControl w:val="0"/>
              <w:tabs>
                <w:tab w:val="left" w:pos="1134"/>
              </w:tabs>
              <w:ind w:left="277"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1) определить конкретный перечень документов и сведений, подлежащих запросу в рамках налоговой проверки.</w:t>
            </w:r>
          </w:p>
          <w:p w:rsidR="00F42022" w:rsidRPr="005E4FDD" w:rsidRDefault="00F42022" w:rsidP="005E4FDD">
            <w:pPr>
              <w:widowControl w:val="0"/>
              <w:tabs>
                <w:tab w:val="left" w:pos="1134"/>
              </w:tabs>
              <w:ind w:left="277"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2) определить условия и критерии для запрашивания тех или иных сведений и документов.</w:t>
            </w:r>
          </w:p>
          <w:p w:rsidR="00F42022" w:rsidRPr="005E4FDD" w:rsidRDefault="00F42022" w:rsidP="005E4FDD">
            <w:pPr>
              <w:ind w:left="277" w:right="283" w:firstLine="284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3) ограничить количество и кратность выставляемых требований </w:t>
            </w:r>
            <w:r w:rsidRPr="005E4F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bidi="en-US"/>
              </w:rPr>
              <w:t>(запросов сведений и документов)</w:t>
            </w: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в рамках одной налоговой проверки </w:t>
            </w:r>
            <w:r w:rsidRPr="005E4F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bidi="en-US"/>
              </w:rPr>
              <w:t>(во избежание необоснованных затягиваний сроков проверок).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22" w:rsidRPr="005E4FDD" w:rsidRDefault="00E02A30" w:rsidP="003B3BEC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КГД МФ РК предложения по рекомендациям</w:t>
            </w:r>
          </w:p>
        </w:tc>
        <w:tc>
          <w:tcPr>
            <w:tcW w:w="1559" w:type="dxa"/>
            <w:vAlign w:val="center"/>
          </w:tcPr>
          <w:p w:rsidR="00E02A30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КГД МФ РК</w:t>
            </w:r>
            <w:r w:rsid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2022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КГД МФ РК</w:t>
            </w:r>
            <w:r w:rsid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в Методические рекомендации</w:t>
            </w:r>
          </w:p>
        </w:tc>
        <w:tc>
          <w:tcPr>
            <w:tcW w:w="1558" w:type="dxa"/>
            <w:vAlign w:val="center"/>
          </w:tcPr>
          <w:p w:rsidR="00F42022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аудита</w:t>
            </w:r>
          </w:p>
        </w:tc>
        <w:tc>
          <w:tcPr>
            <w:tcW w:w="1702" w:type="dxa"/>
            <w:vAlign w:val="center"/>
          </w:tcPr>
          <w:p w:rsidR="00F42022" w:rsidRPr="005E4FDD" w:rsidRDefault="00E02A30" w:rsidP="00E02A30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31.12.2023г.</w:t>
            </w:r>
          </w:p>
        </w:tc>
      </w:tr>
      <w:tr w:rsidR="005E4FDD" w:rsidRPr="005E4FDD" w:rsidTr="00C74448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22" w:rsidRPr="005E4FDD" w:rsidRDefault="00E02A30" w:rsidP="0085639D">
            <w:pPr>
              <w:spacing w:after="200" w:line="276" w:lineRule="auto"/>
              <w:ind w:left="-9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02A30" w:rsidRPr="005E4FDD" w:rsidRDefault="00E02A30" w:rsidP="005E4FDD">
            <w:pPr>
              <w:ind w:left="277" w:right="28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E4FD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В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целях исключения условий для проявления коррупционных рисков и недопущения выпуска товаров по одному из направлений контроля, без завершения контроля по второму направлению, рекомендуется направить предложение в </w:t>
            </w: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Комитет государственных доходов Министерства финансов Республики Казахстан </w:t>
            </w:r>
          </w:p>
          <w:p w:rsidR="00F42022" w:rsidRPr="005E4FDD" w:rsidRDefault="00E02A30" w:rsidP="00C74448">
            <w:pPr>
              <w:ind w:left="277" w:right="283" w:firstLine="284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- о 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внесении изменений в соответствующий приказ МФ РК </w:t>
            </w:r>
            <w:r w:rsidRPr="005E4F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(№73 </w:t>
            </w:r>
            <w:r w:rsidRPr="005E4F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от 26.01.2018г.)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либо разработке алгоритма действий </w:t>
            </w:r>
            <w:r w:rsidRPr="005E4FD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E4FD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</w:t>
            </w:r>
            <w:proofErr w:type="spellEnd"/>
            <w:r w:rsidRPr="005E4F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Pr="005E4F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должностных лиц, контролирующих таможенную стоимость и контроль за условно выпущенными товарами при завершении контроля по профилям риска в «синем» коридоре.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22" w:rsidRPr="005E4FDD" w:rsidRDefault="00E02A30" w:rsidP="003B3BEC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в КГД МФ РК предложения по рекомендациям</w:t>
            </w:r>
          </w:p>
        </w:tc>
        <w:tc>
          <w:tcPr>
            <w:tcW w:w="1559" w:type="dxa"/>
            <w:vAlign w:val="center"/>
          </w:tcPr>
          <w:p w:rsidR="00E02A30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КГД МФ РК</w:t>
            </w:r>
            <w:r w:rsid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2022" w:rsidRPr="005E4FDD" w:rsidRDefault="005E4FDD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hAnsi="Times New Roman"/>
                <w:sz w:val="24"/>
                <w:szCs w:val="24"/>
              </w:rPr>
              <w:t>Включение данного функционала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02A30"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 «АСТАНА-1»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F42022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Управление таможенного администрироания</w:t>
            </w:r>
          </w:p>
        </w:tc>
        <w:tc>
          <w:tcPr>
            <w:tcW w:w="1702" w:type="dxa"/>
            <w:vAlign w:val="center"/>
          </w:tcPr>
          <w:p w:rsidR="00F42022" w:rsidRPr="005E4FDD" w:rsidRDefault="00E02A30" w:rsidP="003B3BEC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31.01.2024г.</w:t>
            </w:r>
          </w:p>
        </w:tc>
      </w:tr>
      <w:tr w:rsidR="005E4FDD" w:rsidRPr="005E4FDD" w:rsidTr="00C74448">
        <w:trPr>
          <w:trHeight w:val="2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A30" w:rsidRPr="005E4FDD" w:rsidRDefault="00E02A30" w:rsidP="00E02A30">
            <w:pPr>
              <w:spacing w:after="200" w:line="276" w:lineRule="auto"/>
              <w:ind w:left="-9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  <w:vAlign w:val="center"/>
          </w:tcPr>
          <w:p w:rsidR="00E02A30" w:rsidRPr="005E4FDD" w:rsidRDefault="00E02A30" w:rsidP="005E4FDD">
            <w:pPr>
              <w:ind w:left="277" w:right="28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5E4FD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В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целях исключения условий для проявления коррупционных рисков и недопущения фактов непринятия мер по наложению обременений на движимое имущество должников рекомендуется направить предложение в </w:t>
            </w: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Комитет государственных доходов Министерства финансов Республики Казахстан </w:t>
            </w:r>
          </w:p>
          <w:p w:rsidR="00E02A30" w:rsidRPr="005E4FDD" w:rsidRDefault="00E02A30" w:rsidP="005E4F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7" w:right="283" w:firstLine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о </w:t>
            </w:r>
            <w:r w:rsidRPr="005E4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внесении </w:t>
            </w:r>
            <w:r w:rsidRPr="005E4FDD">
              <w:rPr>
                <w:rFonts w:ascii="Times New Roman" w:hAnsi="Times New Roman"/>
                <w:sz w:val="24"/>
                <w:szCs w:val="24"/>
                <w:lang w:val="kk-KZ"/>
              </w:rPr>
              <w:t>технических доработок в ИС «ИНИС РК» в функционал  «Контроль за отправкой  решений во внешние системы» в части направления  электронным способом «решений об ограничении в распоряжениии имущества налогоплательщиков» в территориальные подразделения МВД, МСХ и Комитет промышленной безопастности.</w:t>
            </w:r>
            <w:bookmarkStart w:id="0" w:name="_GoBack"/>
            <w:bookmarkEnd w:id="0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A30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КГД МФ РК предложения по рекомендациям</w:t>
            </w:r>
          </w:p>
        </w:tc>
        <w:tc>
          <w:tcPr>
            <w:tcW w:w="1559" w:type="dxa"/>
            <w:vAlign w:val="center"/>
          </w:tcPr>
          <w:p w:rsidR="00E02A30" w:rsidRPr="005E4FDD" w:rsidRDefault="00E02A30" w:rsidP="00E02A30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КГД МФ РК</w:t>
            </w:r>
          </w:p>
          <w:p w:rsidR="005E4FDD" w:rsidRPr="005E4FDD" w:rsidRDefault="005E4FDD" w:rsidP="00E02A30">
            <w:pPr>
              <w:spacing w:line="276" w:lineRule="auto"/>
              <w:ind w:right="34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DD">
              <w:rPr>
                <w:rFonts w:ascii="Times New Roman" w:hAnsi="Times New Roman"/>
                <w:sz w:val="24"/>
                <w:szCs w:val="24"/>
              </w:rPr>
              <w:t xml:space="preserve">Включение данного функционала с ИС </w:t>
            </w:r>
          </w:p>
          <w:p w:rsidR="00E02A30" w:rsidRPr="005E4FDD" w:rsidRDefault="00E02A30" w:rsidP="005E4FDD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hAnsi="Times New Roman"/>
                <w:sz w:val="24"/>
                <w:szCs w:val="24"/>
              </w:rPr>
              <w:t xml:space="preserve">ИСНА </w:t>
            </w:r>
            <w:r w:rsidR="005E4FDD" w:rsidRPr="005E4FDD">
              <w:rPr>
                <w:rFonts w:ascii="Times New Roman" w:hAnsi="Times New Roman"/>
                <w:sz w:val="24"/>
                <w:szCs w:val="24"/>
              </w:rPr>
              <w:t>(интегрированную систему налогового администрирования)</w:t>
            </w:r>
          </w:p>
        </w:tc>
        <w:tc>
          <w:tcPr>
            <w:tcW w:w="1558" w:type="dxa"/>
            <w:vAlign w:val="center"/>
          </w:tcPr>
          <w:p w:rsidR="00E02A30" w:rsidRPr="005E4FDD" w:rsidRDefault="00E02A30" w:rsidP="005E4FDD">
            <w:pPr>
              <w:spacing w:line="276" w:lineRule="auto"/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Управление </w:t>
            </w:r>
            <w:r w:rsidR="005E4FDD"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р</w:t>
            </w:r>
            <w:r w:rsidR="005E4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E4FDD" w:rsidRPr="005E4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боте с задолженностью</w:t>
            </w:r>
          </w:p>
        </w:tc>
        <w:tc>
          <w:tcPr>
            <w:tcW w:w="1702" w:type="dxa"/>
            <w:vAlign w:val="center"/>
          </w:tcPr>
          <w:p w:rsidR="00E02A30" w:rsidRPr="005E4FDD" w:rsidRDefault="00E02A30" w:rsidP="00E02A30">
            <w:pPr>
              <w:ind w:right="3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31.01.2024г</w:t>
            </w:r>
            <w:r w:rsidR="005E4FDD" w:rsidRPr="005E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4B3C" w:rsidRPr="005E4FDD" w:rsidRDefault="00194B3C" w:rsidP="007C4EF7">
      <w:pPr>
        <w:rPr>
          <w:rFonts w:ascii="Times New Roman" w:hAnsi="Times New Roman" w:cs="Times New Roman"/>
          <w:b/>
          <w:sz w:val="24"/>
          <w:szCs w:val="24"/>
        </w:rPr>
      </w:pPr>
    </w:p>
    <w:p w:rsidR="005E4FDD" w:rsidRPr="005E4FDD" w:rsidRDefault="005E4FDD" w:rsidP="007C4EF7">
      <w:pPr>
        <w:rPr>
          <w:rFonts w:ascii="Times New Roman" w:hAnsi="Times New Roman" w:cs="Times New Roman"/>
          <w:b/>
          <w:sz w:val="24"/>
          <w:szCs w:val="24"/>
        </w:rPr>
      </w:pPr>
    </w:p>
    <w:sectPr w:rsidR="005E4FDD" w:rsidRPr="005E4FDD" w:rsidSect="00194B3C">
      <w:pgSz w:w="16838" w:h="11906" w:orient="landscape"/>
      <w:pgMar w:top="709" w:right="1134" w:bottom="851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31F"/>
    <w:multiLevelType w:val="hybridMultilevel"/>
    <w:tmpl w:val="5B949542"/>
    <w:lvl w:ilvl="0" w:tplc="540E11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A76A90"/>
    <w:multiLevelType w:val="hybridMultilevel"/>
    <w:tmpl w:val="262EFBF0"/>
    <w:lvl w:ilvl="0" w:tplc="17101BA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CCA2FD2"/>
    <w:multiLevelType w:val="hybridMultilevel"/>
    <w:tmpl w:val="76541674"/>
    <w:lvl w:ilvl="0" w:tplc="1C74F7B8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0F"/>
    <w:rsid w:val="000C48B5"/>
    <w:rsid w:val="00170389"/>
    <w:rsid w:val="00194B3C"/>
    <w:rsid w:val="003B3BEC"/>
    <w:rsid w:val="003B48DA"/>
    <w:rsid w:val="003F0EA9"/>
    <w:rsid w:val="0041749F"/>
    <w:rsid w:val="004518C2"/>
    <w:rsid w:val="004B55D0"/>
    <w:rsid w:val="00573A97"/>
    <w:rsid w:val="005757F8"/>
    <w:rsid w:val="005E4FDD"/>
    <w:rsid w:val="00695277"/>
    <w:rsid w:val="00767C9F"/>
    <w:rsid w:val="007C4EF7"/>
    <w:rsid w:val="00814885"/>
    <w:rsid w:val="0085639D"/>
    <w:rsid w:val="008C1A2C"/>
    <w:rsid w:val="009B6012"/>
    <w:rsid w:val="009B7C7E"/>
    <w:rsid w:val="009C2FB4"/>
    <w:rsid w:val="00C4010F"/>
    <w:rsid w:val="00C74448"/>
    <w:rsid w:val="00D83DAF"/>
    <w:rsid w:val="00DA235A"/>
    <w:rsid w:val="00E015B5"/>
    <w:rsid w:val="00E02A30"/>
    <w:rsid w:val="00EA7F2E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4650"/>
  <w15:docId w15:val="{72276602-6879-4465-9975-4AFA892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B4"/>
    <w:pPr>
      <w:spacing w:after="0" w:line="240" w:lineRule="auto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1488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4">
    <w:name w:val="Абзац списка Знак"/>
    <w:link w:val="a3"/>
    <w:locked/>
    <w:rsid w:val="00814885"/>
    <w:rPr>
      <w:rFonts w:eastAsiaTheme="minorEastAsia"/>
      <w:lang w:eastAsia="ru-RU"/>
    </w:rPr>
  </w:style>
  <w:style w:type="paragraph" w:styleId="a5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6"/>
    <w:uiPriority w:val="1"/>
    <w:qFormat/>
    <w:rsid w:val="0041749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5"/>
    <w:uiPriority w:val="1"/>
    <w:qFormat/>
    <w:locked/>
    <w:rsid w:val="0041749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t_tlenshin</cp:lastModifiedBy>
  <cp:revision>24</cp:revision>
  <cp:lastPrinted>2023-06-22T12:39:00Z</cp:lastPrinted>
  <dcterms:created xsi:type="dcterms:W3CDTF">2022-01-11T05:37:00Z</dcterms:created>
  <dcterms:modified xsi:type="dcterms:W3CDTF">2023-06-22T12:40:00Z</dcterms:modified>
</cp:coreProperties>
</file>