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 xml:space="preserve">"Б"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корпусының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қағидаларының</w:t>
            </w:r>
            <w:proofErr w:type="spellEnd"/>
            <w:r w:rsidRPr="00036FCE">
              <w:rPr>
                <w:sz w:val="24"/>
                <w:szCs w:val="24"/>
              </w:rPr>
              <w:br/>
            </w:r>
            <w:r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:rsidR="00036FCE" w:rsidRDefault="00036FCE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EB7BBF" w:rsidRPr="00D9746A" w:rsidTr="00B76C8C">
        <w:trPr>
          <w:trHeight w:val="30"/>
        </w:trPr>
        <w:tc>
          <w:tcPr>
            <w:tcW w:w="4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7BBF" w:rsidRPr="00D9746A" w:rsidRDefault="00EB7BBF" w:rsidP="00D9746A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  <w:r w:rsidRPr="00D9746A"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9746A" w:rsidRPr="00D9746A" w:rsidRDefault="003B2DAF" w:rsidP="00D9746A">
            <w:pPr>
              <w:tabs>
                <w:tab w:val="left" w:pos="993"/>
                <w:tab w:val="left" w:pos="9498"/>
              </w:tabs>
              <w:spacing w:after="0" w:line="240" w:lineRule="auto"/>
              <w:jc w:val="center"/>
              <w:rPr>
                <w:sz w:val="24"/>
                <w:szCs w:val="24"/>
                <w:lang w:val="kk-KZ"/>
              </w:rPr>
            </w:pPr>
            <w:r w:rsidRPr="00D9746A">
              <w:rPr>
                <w:sz w:val="24"/>
                <w:szCs w:val="24"/>
                <w:lang w:val="kk-KZ"/>
              </w:rPr>
              <w:t xml:space="preserve">Шымкент  қаласы  бойынша Мемлекеттік кірістер департаментінің </w:t>
            </w:r>
            <w:r w:rsidR="00D9746A" w:rsidRPr="00D9746A">
              <w:rPr>
                <w:sz w:val="24"/>
                <w:szCs w:val="24"/>
                <w:lang w:val="kk-KZ"/>
              </w:rPr>
              <w:t>Тарифтік реттеу және камералдық кедендік бақылау басқармасы тауарлар шығарылғаннан кейінгі камералдық кедендік бақылау және көшпелі кедендік тексеру бөлімінің, негізгі  қызметкері  бала  күту  демалысы мерзіміне 10.05.2026 жылға  дейін  бас маманы, 1 бірлік.</w:t>
            </w:r>
          </w:p>
          <w:p w:rsidR="00EB7BBF" w:rsidRPr="00D9746A" w:rsidRDefault="00EB7BBF" w:rsidP="00D9746A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7BBF" w:rsidRPr="00D9746A" w:rsidRDefault="0019099B" w:rsidP="00D9746A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19099B">
              <w:rPr>
                <w:sz w:val="24"/>
                <w:szCs w:val="24"/>
                <w:lang w:eastAsia="ru-RU"/>
              </w:rPr>
              <w:t>Бұхаров</w:t>
            </w:r>
            <w:proofErr w:type="spellEnd"/>
            <w:r w:rsidRPr="001909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99B">
              <w:rPr>
                <w:sz w:val="24"/>
                <w:szCs w:val="24"/>
                <w:lang w:eastAsia="ru-RU"/>
              </w:rPr>
              <w:t>Мұрат</w:t>
            </w:r>
            <w:proofErr w:type="spellEnd"/>
            <w:r w:rsidRPr="001909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99B">
              <w:rPr>
                <w:sz w:val="24"/>
                <w:szCs w:val="24"/>
                <w:lang w:eastAsia="ru-RU"/>
              </w:rPr>
              <w:t>Өрісбайұлы</w:t>
            </w:r>
            <w:proofErr w:type="spellEnd"/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7BBF" w:rsidRPr="00D9746A" w:rsidRDefault="00EB7BBF" w:rsidP="00D9746A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D9746A"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7BBF" w:rsidRPr="00D9746A" w:rsidRDefault="00EB7BBF" w:rsidP="00D9746A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9338D7" w:rsidRPr="00036FCE" w:rsidTr="00B76C8C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38D7" w:rsidRDefault="009338D7" w:rsidP="00EB7BBF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38D7" w:rsidRPr="003B2DAF" w:rsidRDefault="009338D7" w:rsidP="00DE7614">
            <w:pPr>
              <w:spacing w:after="20"/>
              <w:ind w:left="20"/>
              <w:jc w:val="center"/>
              <w:rPr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38D7" w:rsidRDefault="0019099B" w:rsidP="000F5954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19099B">
              <w:rPr>
                <w:sz w:val="24"/>
                <w:szCs w:val="24"/>
                <w:lang w:val="kk-KZ" w:eastAsia="ru-RU"/>
              </w:rPr>
              <w:t>Дуйсенов Марат Омирзакович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38D7" w:rsidRDefault="0019099B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D9746A"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38D7" w:rsidRPr="00036FCE" w:rsidRDefault="009338D7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9338D7" w:rsidRPr="00036FCE" w:rsidTr="00B76C8C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38D7" w:rsidRDefault="009338D7" w:rsidP="00EB7BBF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38D7" w:rsidRPr="003B2DAF" w:rsidRDefault="009338D7" w:rsidP="00DE7614">
            <w:pPr>
              <w:spacing w:after="20"/>
              <w:ind w:left="20"/>
              <w:jc w:val="center"/>
              <w:rPr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38D7" w:rsidRDefault="0019099B" w:rsidP="000F5954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19099B">
              <w:rPr>
                <w:sz w:val="24"/>
                <w:szCs w:val="24"/>
                <w:lang w:val="kk-KZ" w:eastAsia="ru-RU"/>
              </w:rPr>
              <w:t>Шаймерден Шұғыла Ғаниқызы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38D7" w:rsidRDefault="0019099B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D9746A"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338D7" w:rsidRPr="00036FCE" w:rsidRDefault="009338D7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EB7BBF" w:rsidRPr="00036FCE" w:rsidTr="00B76C8C">
        <w:trPr>
          <w:trHeight w:val="30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7BBF" w:rsidRPr="00B76C8C" w:rsidRDefault="00EB7BBF" w:rsidP="00B76C8C">
            <w:pPr>
              <w:pStyle w:val="a3"/>
              <w:numPr>
                <w:ilvl w:val="0"/>
                <w:numId w:val="3"/>
              </w:numPr>
              <w:spacing w:after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7BBF" w:rsidRPr="00EB7BBF" w:rsidRDefault="00EB7BBF" w:rsidP="00DE7614">
            <w:pPr>
              <w:spacing w:after="20"/>
              <w:ind w:left="20"/>
              <w:jc w:val="center"/>
              <w:rPr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7BBF" w:rsidRPr="00B51917" w:rsidRDefault="0019099B" w:rsidP="000F5954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19099B">
              <w:rPr>
                <w:sz w:val="24"/>
                <w:szCs w:val="24"/>
                <w:lang w:val="kk-KZ" w:eastAsia="ru-RU"/>
              </w:rPr>
              <w:t>Матаев Талгат Алматулы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7BBF" w:rsidRDefault="00C610AA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B7BBF" w:rsidRPr="001E160E" w:rsidRDefault="00EB7BBF" w:rsidP="00DE7614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:rsidR="00036FCE" w:rsidRDefault="00036FCE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:rsidR="00750A7B" w:rsidRPr="00036FCE" w:rsidRDefault="00750A7B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___</w:t>
      </w:r>
      <w:r w:rsidR="00036FCE" w:rsidRPr="00036FCE">
        <w:rPr>
          <w:color w:val="000000"/>
          <w:sz w:val="24"/>
          <w:szCs w:val="24"/>
          <w:u w:val="single"/>
          <w:lang w:val="kk-KZ"/>
        </w:rPr>
        <w:t>М.Серікбай</w:t>
      </w:r>
      <w:r w:rsidR="00036FCE" w:rsidRPr="00036FCE">
        <w:rPr>
          <w:color w:val="000000"/>
          <w:sz w:val="24"/>
          <w:szCs w:val="24"/>
          <w:u w:val="single"/>
          <w:lang w:val="ru-RU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</w:t>
      </w:r>
    </w:p>
    <w:p w:rsidR="008C2050" w:rsidRDefault="008C2050">
      <w:pPr>
        <w:rPr>
          <w:lang w:val="kk-KZ"/>
        </w:rPr>
      </w:pPr>
    </w:p>
    <w:p w:rsidR="00036FCE" w:rsidRDefault="00036FCE">
      <w:pPr>
        <w:rPr>
          <w:lang w:val="kk-KZ"/>
        </w:rPr>
      </w:pPr>
    </w:p>
    <w:p w:rsidR="00036FCE" w:rsidRDefault="00036FCE">
      <w:pPr>
        <w:rPr>
          <w:lang w:val="kk-KZ"/>
        </w:rPr>
      </w:pPr>
    </w:p>
    <w:p w:rsidR="00036FCE" w:rsidRDefault="00036FCE">
      <w:pPr>
        <w:rPr>
          <w:lang w:val="kk-KZ"/>
        </w:rPr>
      </w:pPr>
    </w:p>
    <w:p w:rsidR="00036FCE" w:rsidRDefault="00036FCE">
      <w:pPr>
        <w:rPr>
          <w:lang w:val="kk-KZ"/>
        </w:rPr>
      </w:pPr>
    </w:p>
    <w:p w:rsidR="00036FCE" w:rsidRDefault="00036FCE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9338D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036FCE">
              <w:rPr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DE7614" w:rsidRDefault="00DE7614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19099B" w:rsidRDefault="0019099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19099B" w:rsidRDefault="0019099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19099B" w:rsidRDefault="0019099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3B2DAF" w:rsidRDefault="003B2DAF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3B2DAF" w:rsidRDefault="003B2DAF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t xml:space="preserve">Б" корпусының мемлекеттік </w:t>
            </w:r>
            <w:r w:rsidRPr="00DE7614">
              <w:rPr>
                <w:sz w:val="24"/>
                <w:szCs w:val="24"/>
                <w:lang w:val="kk-KZ"/>
              </w:rPr>
              <w:br/>
            </w:r>
            <w:r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Pr="00DE7614">
              <w:rPr>
                <w:sz w:val="24"/>
                <w:szCs w:val="24"/>
                <w:lang w:val="kk-KZ"/>
              </w:rPr>
              <w:br/>
            </w:r>
            <w:r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Pr="00DE7614">
              <w:rPr>
                <w:sz w:val="24"/>
                <w:szCs w:val="24"/>
                <w:lang w:val="kk-KZ"/>
              </w:rPr>
              <w:br/>
            </w:r>
            <w:r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Pr="00DE7614">
              <w:rPr>
                <w:sz w:val="24"/>
                <w:szCs w:val="24"/>
                <w:lang w:val="kk-KZ"/>
              </w:rPr>
              <w:br/>
            </w:r>
            <w:r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lastRenderedPageBreak/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3D6BFC" w:rsidRPr="00036FCE" w:rsidTr="000F5954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BFC" w:rsidRPr="00036FCE" w:rsidRDefault="003D6BFC" w:rsidP="000F595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BFC" w:rsidRPr="00036FCE" w:rsidRDefault="003D6BFC" w:rsidP="000F595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BFC" w:rsidRPr="00036FCE" w:rsidRDefault="003D6BFC" w:rsidP="000F595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BFC" w:rsidRDefault="003D6BF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Әңгімелесу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өтетін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орны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күні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және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D6BFC" w:rsidRDefault="003D6BFC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>
              <w:rPr>
                <w:lang w:eastAsia="ru-RU"/>
              </w:rPr>
              <w:t>Эссе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өтетін</w:t>
            </w:r>
            <w:proofErr w:type="spellEnd"/>
            <w:r>
              <w:rPr>
                <w:lang w:eastAsia="ru-RU"/>
              </w:rPr>
              <w:t xml:space="preserve"> </w:t>
            </w:r>
            <w:proofErr w:type="spellStart"/>
            <w:r>
              <w:rPr>
                <w:lang w:eastAsia="ru-RU"/>
              </w:rPr>
              <w:t>орны</w:t>
            </w:r>
            <w:proofErr w:type="spellEnd"/>
            <w:r>
              <w:rPr>
                <w:lang w:eastAsia="ru-RU"/>
              </w:rPr>
              <w:t xml:space="preserve">, </w:t>
            </w:r>
            <w:proofErr w:type="spellStart"/>
            <w:r>
              <w:rPr>
                <w:lang w:eastAsia="ru-RU"/>
              </w:rPr>
              <w:t>күні</w:t>
            </w:r>
            <w:proofErr w:type="spellEnd"/>
          </w:p>
        </w:tc>
      </w:tr>
      <w:tr w:rsidR="0019099B" w:rsidRPr="00036FCE" w:rsidTr="00E84DB8">
        <w:trPr>
          <w:trHeight w:val="817"/>
        </w:trPr>
        <w:tc>
          <w:tcPr>
            <w:tcW w:w="426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99B" w:rsidRPr="00EB7BBF" w:rsidRDefault="0019099B" w:rsidP="0019099B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</w:t>
            </w:r>
          </w:p>
        </w:tc>
        <w:tc>
          <w:tcPr>
            <w:tcW w:w="4131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99B" w:rsidRPr="00EB7BBF" w:rsidRDefault="0019099B" w:rsidP="0019099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 w:rsidRPr="003B2DAF">
              <w:rPr>
                <w:szCs w:val="24"/>
                <w:lang w:val="kk-KZ"/>
              </w:rPr>
              <w:t>Шымкент  қаласы  бойынша Мемлекеттік кірістер департаментінің Тарифтік реттеу және камералдық кедендік бақылау басқармасы тауарлар шығарылғаннан кейінгі камералдық кедендік бақылау және көшпелі кедендік тексеру бөлімінің жетекші маманы</w:t>
            </w:r>
            <w:bookmarkStart w:id="0" w:name="_GoBack"/>
            <w:bookmarkEnd w:id="0"/>
            <w:r w:rsidRPr="003B2DAF">
              <w:rPr>
                <w:szCs w:val="24"/>
                <w:lang w:val="kk-KZ"/>
              </w:rPr>
              <w:t>, 1 бірлік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99B" w:rsidRPr="00D9746A" w:rsidRDefault="0019099B" w:rsidP="0019099B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19099B">
              <w:rPr>
                <w:sz w:val="24"/>
                <w:szCs w:val="24"/>
                <w:lang w:eastAsia="ru-RU"/>
              </w:rPr>
              <w:t>Бұхаров</w:t>
            </w:r>
            <w:proofErr w:type="spellEnd"/>
            <w:r w:rsidRPr="001909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99B">
              <w:rPr>
                <w:sz w:val="24"/>
                <w:szCs w:val="24"/>
                <w:lang w:eastAsia="ru-RU"/>
              </w:rPr>
              <w:t>Мұрат</w:t>
            </w:r>
            <w:proofErr w:type="spellEnd"/>
            <w:r w:rsidRPr="0019099B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19099B">
              <w:rPr>
                <w:sz w:val="24"/>
                <w:szCs w:val="24"/>
                <w:lang w:eastAsia="ru-RU"/>
              </w:rPr>
              <w:t>Өрісбайұлы</w:t>
            </w:r>
            <w:proofErr w:type="spellEnd"/>
          </w:p>
        </w:tc>
        <w:tc>
          <w:tcPr>
            <w:tcW w:w="1577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99B" w:rsidRDefault="0019099B" w:rsidP="0019099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Шымкент қаласы Б.Момышұлы даңғылы, 27 үй</w:t>
            </w:r>
          </w:p>
          <w:p w:rsidR="0019099B" w:rsidRDefault="0019099B" w:rsidP="0019099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17.0</w:t>
            </w: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  <w:lang w:val="kk-KZ"/>
              </w:rPr>
              <w:t>.2024ж.</w:t>
            </w:r>
          </w:p>
          <w:p w:rsidR="0019099B" w:rsidRPr="00C348A7" w:rsidRDefault="0019099B" w:rsidP="0019099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 xml:space="preserve">Сағат 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  <w:lang w:val="kk-KZ"/>
              </w:rPr>
              <w:t>0.00</w:t>
            </w:r>
          </w:p>
        </w:tc>
        <w:tc>
          <w:tcPr>
            <w:tcW w:w="1305" w:type="dxa"/>
            <w:vMerge w:val="restar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99B" w:rsidRPr="00036FCE" w:rsidRDefault="0019099B" w:rsidP="0019099B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  <w:p w:rsidR="0019099B" w:rsidRPr="00036FCE" w:rsidRDefault="0019099B" w:rsidP="0019099B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19099B" w:rsidRPr="00036FCE" w:rsidTr="00E84DB8">
        <w:trPr>
          <w:trHeight w:val="817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99B" w:rsidRDefault="0019099B" w:rsidP="0019099B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99B" w:rsidRPr="003B2DAF" w:rsidRDefault="0019099B" w:rsidP="0019099B">
            <w:pPr>
              <w:spacing w:after="20"/>
              <w:ind w:left="20"/>
              <w:jc w:val="center"/>
              <w:rPr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99B" w:rsidRDefault="0019099B" w:rsidP="0019099B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19099B">
              <w:rPr>
                <w:sz w:val="24"/>
                <w:szCs w:val="24"/>
                <w:lang w:val="kk-KZ" w:eastAsia="ru-RU"/>
              </w:rPr>
              <w:t>Дуйсенов Марат Омирзакович</w:t>
            </w:r>
          </w:p>
        </w:tc>
        <w:tc>
          <w:tcPr>
            <w:tcW w:w="15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99B" w:rsidRDefault="0019099B" w:rsidP="0019099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99B" w:rsidRPr="00036FCE" w:rsidRDefault="0019099B" w:rsidP="0019099B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19099B" w:rsidRPr="00036FCE" w:rsidTr="00E84DB8">
        <w:trPr>
          <w:trHeight w:val="817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99B" w:rsidRDefault="0019099B" w:rsidP="0019099B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99B" w:rsidRPr="003B2DAF" w:rsidRDefault="0019099B" w:rsidP="0019099B">
            <w:pPr>
              <w:spacing w:after="20"/>
              <w:ind w:left="20"/>
              <w:jc w:val="center"/>
              <w:rPr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99B" w:rsidRDefault="0019099B" w:rsidP="0019099B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19099B">
              <w:rPr>
                <w:sz w:val="24"/>
                <w:szCs w:val="24"/>
                <w:lang w:val="kk-KZ" w:eastAsia="ru-RU"/>
              </w:rPr>
              <w:t>Шаймерден Шұғыла Ғаниқызы</w:t>
            </w:r>
          </w:p>
        </w:tc>
        <w:tc>
          <w:tcPr>
            <w:tcW w:w="15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99B" w:rsidRDefault="0019099B" w:rsidP="0019099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99B" w:rsidRPr="00036FCE" w:rsidRDefault="0019099B" w:rsidP="0019099B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  <w:tr w:rsidR="0019099B" w:rsidRPr="00036FCE" w:rsidTr="00E84DB8">
        <w:trPr>
          <w:trHeight w:val="817"/>
        </w:trPr>
        <w:tc>
          <w:tcPr>
            <w:tcW w:w="426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99B" w:rsidRDefault="0019099B" w:rsidP="0019099B">
            <w:pPr>
              <w:spacing w:after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4131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99B" w:rsidRPr="003B2DAF" w:rsidRDefault="0019099B" w:rsidP="0019099B">
            <w:pPr>
              <w:spacing w:after="20"/>
              <w:ind w:left="20"/>
              <w:jc w:val="center"/>
              <w:rPr>
                <w:szCs w:val="24"/>
                <w:lang w:val="kk-KZ"/>
              </w:rPr>
            </w:pP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99B" w:rsidRPr="00B51917" w:rsidRDefault="0019099B" w:rsidP="0019099B">
            <w:pPr>
              <w:jc w:val="center"/>
              <w:rPr>
                <w:sz w:val="24"/>
                <w:szCs w:val="24"/>
                <w:lang w:val="kk-KZ" w:eastAsia="ru-RU"/>
              </w:rPr>
            </w:pPr>
            <w:r w:rsidRPr="0019099B">
              <w:rPr>
                <w:sz w:val="24"/>
                <w:szCs w:val="24"/>
                <w:lang w:val="kk-KZ" w:eastAsia="ru-RU"/>
              </w:rPr>
              <w:t>Матаев Талгат Алматулы</w:t>
            </w:r>
          </w:p>
        </w:tc>
        <w:tc>
          <w:tcPr>
            <w:tcW w:w="1577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99B" w:rsidRDefault="0019099B" w:rsidP="0019099B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1305" w:type="dxa"/>
            <w:vMerge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099B" w:rsidRPr="00036FCE" w:rsidRDefault="0019099B" w:rsidP="0019099B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</w:p>
        </w:tc>
      </w:tr>
    </w:tbl>
    <w:p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p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224886">
        <w:rPr>
          <w:color w:val="000000"/>
          <w:sz w:val="24"/>
          <w:szCs w:val="24"/>
          <w:lang w:val="kk-KZ"/>
        </w:rPr>
        <w:t>     </w:t>
      </w:r>
    </w:p>
    <w:p w:rsidR="00036FCE" w:rsidRP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224886">
        <w:rPr>
          <w:color w:val="000000"/>
          <w:sz w:val="24"/>
          <w:szCs w:val="24"/>
          <w:lang w:val="kk-KZ"/>
        </w:rPr>
        <w:t>__</w:t>
      </w:r>
      <w:r w:rsidRPr="00224886">
        <w:rPr>
          <w:color w:val="000000"/>
          <w:sz w:val="24"/>
          <w:szCs w:val="24"/>
          <w:u w:val="single"/>
          <w:lang w:val="kk-KZ"/>
        </w:rPr>
        <w:t>М.</w:t>
      </w:r>
      <w:r w:rsidRPr="00036FCE">
        <w:rPr>
          <w:color w:val="000000"/>
          <w:sz w:val="24"/>
          <w:szCs w:val="24"/>
          <w:u w:val="single"/>
          <w:lang w:val="kk-KZ"/>
        </w:rPr>
        <w:t>Серікбай</w:t>
      </w:r>
      <w:r w:rsidRPr="00224886">
        <w:rPr>
          <w:color w:val="000000"/>
          <w:sz w:val="24"/>
          <w:szCs w:val="24"/>
          <w:u w:val="single"/>
          <w:lang w:val="kk-KZ"/>
        </w:rPr>
        <w:t>_________________________________________________________________</w:t>
      </w:r>
    </w:p>
    <w:p w:rsidR="00036FCE" w:rsidRPr="00036FCE" w:rsidRDefault="00036FCE" w:rsidP="00036FCE">
      <w:pPr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жағдайда))</w:t>
      </w:r>
    </w:p>
    <w:p w:rsidR="00036FCE" w:rsidRPr="00036FCE" w:rsidRDefault="00036FCE">
      <w:pPr>
        <w:rPr>
          <w:sz w:val="24"/>
          <w:szCs w:val="24"/>
          <w:lang w:val="kk-KZ"/>
        </w:rPr>
      </w:pPr>
    </w:p>
    <w:p w:rsidR="00036FCE" w:rsidRPr="00036FCE" w:rsidRDefault="00036FCE">
      <w:pPr>
        <w:rPr>
          <w:sz w:val="24"/>
          <w:szCs w:val="24"/>
          <w:lang w:val="kk-KZ"/>
        </w:rPr>
      </w:pPr>
    </w:p>
    <w:p w:rsidR="00036FCE" w:rsidRDefault="00036FCE">
      <w:pPr>
        <w:rPr>
          <w:lang w:val="kk-KZ"/>
        </w:rPr>
      </w:pPr>
    </w:p>
    <w:p w:rsidR="00036FCE" w:rsidRDefault="00036FCE">
      <w:pPr>
        <w:rPr>
          <w:lang w:val="kk-KZ"/>
        </w:rPr>
      </w:pPr>
    </w:p>
    <w:p w:rsidR="00036FCE" w:rsidRPr="00036FCE" w:rsidRDefault="00036FCE">
      <w:pPr>
        <w:rPr>
          <w:lang w:val="kk-KZ"/>
        </w:rPr>
      </w:pPr>
    </w:p>
    <w:sectPr w:rsidR="00036FCE" w:rsidRPr="00036FCE" w:rsidSect="0075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E893ECC"/>
    <w:multiLevelType w:val="hybridMultilevel"/>
    <w:tmpl w:val="D7627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616"/>
    <w:rsid w:val="00036FCE"/>
    <w:rsid w:val="000B2602"/>
    <w:rsid w:val="000C1BD9"/>
    <w:rsid w:val="001049B3"/>
    <w:rsid w:val="0019099B"/>
    <w:rsid w:val="001E160E"/>
    <w:rsid w:val="00224886"/>
    <w:rsid w:val="002A5B5A"/>
    <w:rsid w:val="003B2DAF"/>
    <w:rsid w:val="003D6BFC"/>
    <w:rsid w:val="004A4E9F"/>
    <w:rsid w:val="00522CAA"/>
    <w:rsid w:val="005739B2"/>
    <w:rsid w:val="005B0CDB"/>
    <w:rsid w:val="00646B14"/>
    <w:rsid w:val="00750A7B"/>
    <w:rsid w:val="00846618"/>
    <w:rsid w:val="00857616"/>
    <w:rsid w:val="008C2050"/>
    <w:rsid w:val="009338D7"/>
    <w:rsid w:val="009562A5"/>
    <w:rsid w:val="00992B2B"/>
    <w:rsid w:val="00A426A4"/>
    <w:rsid w:val="00A43265"/>
    <w:rsid w:val="00AD26AE"/>
    <w:rsid w:val="00AF13FC"/>
    <w:rsid w:val="00B75AC1"/>
    <w:rsid w:val="00B76C8C"/>
    <w:rsid w:val="00BC3976"/>
    <w:rsid w:val="00C348A7"/>
    <w:rsid w:val="00C610AA"/>
    <w:rsid w:val="00C7569E"/>
    <w:rsid w:val="00D9746A"/>
    <w:rsid w:val="00DE7614"/>
    <w:rsid w:val="00E021D3"/>
    <w:rsid w:val="00E46AC6"/>
    <w:rsid w:val="00E84DB8"/>
    <w:rsid w:val="00EB7BBF"/>
    <w:rsid w:val="00F10E1D"/>
    <w:rsid w:val="00F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0164"/>
  <w15:docId w15:val="{EC88571C-0D21-4A01-B531-C0BE913B4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35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Махсат Серикбай</dc:creator>
  <cp:lastModifiedBy>Серікбай Махсат</cp:lastModifiedBy>
  <cp:revision>27</cp:revision>
  <dcterms:created xsi:type="dcterms:W3CDTF">2023-12-14T05:40:00Z</dcterms:created>
  <dcterms:modified xsi:type="dcterms:W3CDTF">2024-07-15T12:40:00Z</dcterms:modified>
</cp:coreProperties>
</file>