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100F34" w:rsidRDefault="00FD526B" w:rsidP="00100F34">
      <w:pPr>
        <w:jc w:val="both"/>
        <w:rPr>
          <w:i w:val="0"/>
          <w:sz w:val="24"/>
          <w:szCs w:val="24"/>
          <w:lang w:val="kk-KZ"/>
        </w:rPr>
      </w:pPr>
      <w:r>
        <w:rPr>
          <w:i w:val="0"/>
          <w:sz w:val="24"/>
          <w:szCs w:val="24"/>
          <w:lang w:val="kk-KZ"/>
        </w:rPr>
        <w:t xml:space="preserve"> </w:t>
      </w:r>
      <w:r w:rsidR="00100F34">
        <w:rPr>
          <w:i w:val="0"/>
          <w:sz w:val="24"/>
          <w:szCs w:val="24"/>
          <w:lang w:val="kk-KZ"/>
        </w:rPr>
        <w:t>С-</w:t>
      </w:r>
      <w:r w:rsidR="00100F34">
        <w:rPr>
          <w:i w:val="0"/>
          <w:sz w:val="24"/>
          <w:szCs w:val="24"/>
          <w:lang w:val="en-US"/>
        </w:rPr>
        <w:t>R</w:t>
      </w:r>
      <w:r w:rsidR="00100F34">
        <w:rPr>
          <w:i w:val="0"/>
          <w:sz w:val="24"/>
          <w:szCs w:val="24"/>
          <w:lang w:val="kk-KZ"/>
        </w:rPr>
        <w:t>-</w:t>
      </w:r>
      <w:r w:rsidR="00100F34">
        <w:rPr>
          <w:i w:val="0"/>
          <w:sz w:val="24"/>
          <w:szCs w:val="24"/>
        </w:rPr>
        <w:t>2</w:t>
      </w:r>
      <w:r w:rsidR="00100F34">
        <w:rPr>
          <w:i w:val="0"/>
          <w:sz w:val="24"/>
          <w:szCs w:val="24"/>
          <w:lang w:val="kk-KZ"/>
        </w:rPr>
        <w:t xml:space="preserve"> </w:t>
      </w:r>
      <w:r w:rsidR="00100F34">
        <w:rPr>
          <w:i w:val="0"/>
          <w:iCs w:val="0"/>
          <w:sz w:val="24"/>
          <w:szCs w:val="24"/>
          <w:lang w:val="kk-KZ"/>
        </w:rPr>
        <w:t>санаты үшін</w:t>
      </w:r>
      <w:r w:rsidR="00100F34">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bookmarkStart w:id="0" w:name="z363"/>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p w:rsidR="00D5547F" w:rsidRPr="00D5547F" w:rsidRDefault="00D5547F" w:rsidP="00D5547F">
      <w:pPr>
        <w:widowControl/>
        <w:snapToGrid/>
        <w:jc w:val="left"/>
        <w:rPr>
          <w:b w:val="0"/>
          <w:bCs w:val="0"/>
          <w:i w:val="0"/>
          <w:iCs w:val="0"/>
          <w:sz w:val="24"/>
          <w:szCs w:val="24"/>
          <w:lang w:val="kk-KZ"/>
        </w:rPr>
      </w:pPr>
    </w:p>
    <w:p w:rsidR="001A19C8" w:rsidRPr="001A19C8" w:rsidRDefault="001A19C8" w:rsidP="001A19C8">
      <w:pPr>
        <w:widowControl/>
        <w:tabs>
          <w:tab w:val="left" w:pos="-1405"/>
          <w:tab w:val="left" w:pos="142"/>
          <w:tab w:val="left" w:pos="9554"/>
          <w:tab w:val="left" w:pos="9923"/>
        </w:tabs>
        <w:snapToGrid/>
        <w:jc w:val="both"/>
        <w:outlineLvl w:val="0"/>
        <w:rPr>
          <w:i w:val="0"/>
          <w:sz w:val="24"/>
          <w:szCs w:val="24"/>
          <w:lang w:val="kk-KZ"/>
        </w:rPr>
      </w:pPr>
      <w:r w:rsidRPr="001A19C8">
        <w:rPr>
          <w:i w:val="0"/>
          <w:sz w:val="24"/>
          <w:szCs w:val="24"/>
          <w:lang w:val="kk-KZ"/>
        </w:rPr>
        <w:t xml:space="preserve">С-О-4 </w:t>
      </w:r>
      <w:r w:rsidRPr="001A19C8">
        <w:rPr>
          <w:i w:val="0"/>
          <w:iCs w:val="0"/>
          <w:sz w:val="24"/>
          <w:szCs w:val="24"/>
          <w:lang w:val="kk-KZ"/>
        </w:rPr>
        <w:t>санаты үшін</w:t>
      </w:r>
      <w:r w:rsidRPr="001A19C8">
        <w:rPr>
          <w:i w:val="0"/>
          <w:sz w:val="24"/>
          <w:szCs w:val="24"/>
          <w:lang w:val="kk-KZ"/>
        </w:rPr>
        <w:t xml:space="preserve">   келесідей  талаптары белгіленеді: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жұмыс тәжірибесі келесі талаптардың біріне сәйкес болуы тиіс: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1) жұмыс өтілі екі жылдан кем емес;</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2) осы санаттағы нақты лауазымның функционалдық бағыттарына сәйкес салаларда екі жылдан кем емес жұмыс өтілі;</w:t>
      </w:r>
    </w:p>
    <w:p w:rsidR="00D5547F" w:rsidRPr="00D5547F" w:rsidRDefault="00D5547F" w:rsidP="00D5547F">
      <w:pPr>
        <w:widowControl/>
        <w:snapToGrid/>
        <w:jc w:val="both"/>
        <w:rPr>
          <w:b w:val="0"/>
          <w:bCs w:val="0"/>
          <w:i w:val="0"/>
          <w:iCs w:val="0"/>
          <w:sz w:val="24"/>
          <w:szCs w:val="24"/>
          <w:lang w:val="kk-KZ"/>
        </w:rPr>
      </w:pPr>
      <w:r w:rsidRPr="00D5547F">
        <w:rPr>
          <w:b w:val="0"/>
          <w:bCs w:val="0"/>
          <w:i w:val="0"/>
          <w:iCs w:val="0"/>
          <w:sz w:val="24"/>
          <w:szCs w:val="24"/>
          <w:lang w:val="kk-KZ"/>
        </w:rPr>
        <w:t>      3) сот орындаушысы лауазымына жұмыс тәжірибесі талаптары қолданылмайды.</w:t>
      </w:r>
    </w:p>
    <w:p w:rsidR="00BE6CA4" w:rsidRPr="00BE6CA4" w:rsidRDefault="00BE6CA4" w:rsidP="00D5547F">
      <w:pPr>
        <w:jc w:val="both"/>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D5547F" w:rsidRPr="00D5547F"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D5547F" w:rsidRPr="00DB5534" w:rsidRDefault="00D5547F" w:rsidP="00D5547F">
      <w:pPr>
        <w:widowControl/>
        <w:snapToGrid/>
        <w:jc w:val="left"/>
        <w:rPr>
          <w:b w:val="0"/>
          <w:bCs w:val="0"/>
          <w:i w:val="0"/>
          <w:iCs w:val="0"/>
          <w:sz w:val="24"/>
          <w:szCs w:val="24"/>
          <w:lang w:val="kk-KZ"/>
        </w:rPr>
      </w:pPr>
      <w:r w:rsidRPr="00D5547F">
        <w:rPr>
          <w:b w:val="0"/>
          <w:bCs w:val="0"/>
          <w:i w:val="0"/>
          <w:iCs w:val="0"/>
          <w:sz w:val="24"/>
          <w:szCs w:val="24"/>
          <w:lang w:val="kk-KZ"/>
        </w:rPr>
        <w:t xml:space="preserve">      </w:t>
      </w:r>
      <w:r w:rsidRPr="00DB5534">
        <w:rPr>
          <w:b w:val="0"/>
          <w:bCs w:val="0"/>
          <w:i w:val="0"/>
          <w:iCs w:val="0"/>
          <w:sz w:val="24"/>
          <w:szCs w:val="24"/>
          <w:lang w:val="kk-KZ"/>
        </w:rPr>
        <w:t>жұмыс тәжірибесі талап етілмейді.</w:t>
      </w:r>
    </w:p>
    <w:p w:rsidR="001A19C8" w:rsidRPr="00F6297D" w:rsidRDefault="001A19C8" w:rsidP="00FA595E">
      <w:pPr>
        <w:jc w:val="both"/>
        <w:rPr>
          <w:b w:val="0"/>
          <w:i w:val="0"/>
          <w:sz w:val="24"/>
          <w:szCs w:val="24"/>
          <w:lang w:val="kk-KZ"/>
        </w:rPr>
      </w:pPr>
    </w:p>
    <w:p w:rsidR="002A1CB2" w:rsidRDefault="00BC143E" w:rsidP="002A1CB2">
      <w:pPr>
        <w:jc w:val="both"/>
        <w:rPr>
          <w:i w:val="0"/>
          <w:iCs w:val="0"/>
          <w:sz w:val="24"/>
          <w:szCs w:val="24"/>
          <w:lang w:val="kk-KZ"/>
        </w:rPr>
      </w:pPr>
      <w:bookmarkStart w:id="1" w:name="z364"/>
      <w:bookmarkEnd w:id="0"/>
      <w:r w:rsidRPr="00D95F0E">
        <w:rPr>
          <w:b w:val="0"/>
          <w:i w:val="0"/>
          <w:color w:val="000000"/>
          <w:sz w:val="24"/>
          <w:szCs w:val="24"/>
          <w:lang w:val="kk-KZ"/>
        </w:rPr>
        <w:t xml:space="preserve"> </w:t>
      </w:r>
      <w:bookmarkEnd w:id="1"/>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4A2C89" w:rsidRPr="00D87746" w:rsidTr="00BC0B80">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pStyle w:val="2"/>
              <w:tabs>
                <w:tab w:val="left" w:pos="0"/>
                <w:tab w:val="left" w:pos="9639"/>
              </w:tabs>
              <w:spacing w:before="0"/>
              <w:rPr>
                <w:rFonts w:ascii="Times New Roman" w:hAnsi="Times New Roman" w:cs="Times New Roman"/>
                <w:i w:val="0"/>
                <w:color w:val="auto"/>
                <w:sz w:val="24"/>
                <w:szCs w:val="24"/>
                <w:lang w:val="kk-KZ" w:eastAsia="en-US"/>
              </w:rPr>
            </w:pPr>
            <w:r>
              <w:rPr>
                <w:rFonts w:ascii="Times New Roman" w:hAnsi="Times New Roman" w:cs="Times New Roman"/>
                <w:i w:val="0"/>
                <w:color w:val="auto"/>
                <w:sz w:val="24"/>
                <w:szCs w:val="24"/>
                <w:lang w:val="kk-KZ" w:eastAsia="en-US"/>
              </w:rPr>
              <w:t>С-</w:t>
            </w:r>
            <w:r>
              <w:rPr>
                <w:rFonts w:ascii="Times New Roman" w:hAnsi="Times New Roman" w:cs="Times New Roman"/>
                <w:i w:val="0"/>
                <w:color w:val="auto"/>
                <w:sz w:val="24"/>
                <w:szCs w:val="24"/>
                <w:lang w:val="en-US" w:eastAsia="en-US"/>
              </w:rPr>
              <w:t>R</w:t>
            </w:r>
            <w:r>
              <w:rPr>
                <w:rFonts w:ascii="Times New Roman" w:hAnsi="Times New Roman" w:cs="Times New Roman"/>
                <w:i w:val="0"/>
                <w:color w:val="auto"/>
                <w:sz w:val="24"/>
                <w:szCs w:val="24"/>
                <w:lang w:val="kk-KZ" w:eastAsia="en-US"/>
              </w:rPr>
              <w:t>-</w:t>
            </w:r>
            <w:r>
              <w:rPr>
                <w:rFonts w:ascii="Times New Roman" w:hAnsi="Times New Roman" w:cs="Times New Roman"/>
                <w:i w:val="0"/>
                <w:color w:val="auto"/>
                <w:sz w:val="24"/>
                <w:szCs w:val="24"/>
                <w:lang w:val="en-US" w:eastAsia="en-US"/>
              </w:rPr>
              <w:t>2</w:t>
            </w:r>
            <w:r>
              <w:rPr>
                <w:rFonts w:ascii="Times New Roman" w:hAnsi="Times New Roman" w:cs="Times New Roman"/>
                <w:i w:val="0"/>
                <w:color w:val="auto"/>
                <w:sz w:val="24"/>
                <w:szCs w:val="24"/>
                <w:lang w:val="kk-KZ" w:eastAsia="en-US"/>
              </w:rPr>
              <w:t xml:space="preserve"> </w:t>
            </w:r>
            <w:r>
              <w:rPr>
                <w:rFonts w:ascii="Times New Roman" w:hAnsi="Times New Roman" w:cs="Times New Roman"/>
                <w:i w:val="0"/>
                <w:color w:val="auto"/>
                <w:sz w:val="24"/>
                <w:szCs w:val="24"/>
                <w:lang w:eastAsia="en-US"/>
              </w:rPr>
              <w:t>(</w:t>
            </w:r>
            <w:r>
              <w:rPr>
                <w:rFonts w:ascii="Times New Roman" w:hAnsi="Times New Roman" w:cs="Times New Roman"/>
                <w:i w:val="0"/>
                <w:color w:val="auto"/>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rPr>
                <w:b w:val="0"/>
                <w:i w:val="0"/>
                <w:sz w:val="24"/>
                <w:szCs w:val="24"/>
                <w:lang w:eastAsia="en-US"/>
              </w:rPr>
            </w:pPr>
            <w:r w:rsidRPr="00290A2D">
              <w:rPr>
                <w:b w:val="0"/>
                <w:i w:val="0"/>
                <w:sz w:val="24"/>
                <w:szCs w:val="24"/>
                <w:lang w:eastAsia="en-US"/>
              </w:rPr>
              <w:t>350615</w:t>
            </w:r>
          </w:p>
        </w:tc>
      </w:tr>
      <w:tr w:rsidR="004A2C89" w:rsidRPr="00D87746" w:rsidTr="006F0D4A">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vAlign w:val="center"/>
          </w:tcPr>
          <w:p w:rsidR="004A2C89" w:rsidRDefault="004A2C89">
            <w:pPr>
              <w:keepNext/>
              <w:keepLines/>
              <w:widowControl/>
              <w:tabs>
                <w:tab w:val="left" w:pos="132"/>
                <w:tab w:val="left" w:pos="6663"/>
                <w:tab w:val="left" w:pos="9639"/>
              </w:tabs>
              <w:rPr>
                <w:b w:val="0"/>
                <w:i w:val="0"/>
                <w:iCs w:val="0"/>
                <w:sz w:val="24"/>
                <w:szCs w:val="24"/>
                <w:lang w:val="kk-KZ" w:eastAsia="en-US"/>
              </w:rPr>
            </w:pPr>
            <w:r>
              <w:rPr>
                <w:b w:val="0"/>
                <w:i w:val="0"/>
                <w:sz w:val="24"/>
                <w:szCs w:val="24"/>
                <w:lang w:val="kk-KZ" w:eastAsia="en-US"/>
              </w:rPr>
              <w:t xml:space="preserve">С-О-4 </w:t>
            </w:r>
            <w:r>
              <w:rPr>
                <w:b w:val="0"/>
                <w:i w:val="0"/>
                <w:sz w:val="24"/>
                <w:szCs w:val="24"/>
                <w:lang w:eastAsia="en-US"/>
              </w:rPr>
              <w:t>(</w:t>
            </w:r>
            <w:r>
              <w:rPr>
                <w:b w:val="0"/>
                <w:i w:val="0"/>
                <w:sz w:val="24"/>
                <w:szCs w:val="24"/>
                <w:lang w:val="kk-KZ" w:eastAsia="en-US"/>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305232</w:t>
            </w:r>
          </w:p>
        </w:tc>
        <w:tc>
          <w:tcPr>
            <w:tcW w:w="3261" w:type="dxa"/>
            <w:tcBorders>
              <w:top w:val="single" w:sz="4" w:space="0" w:color="auto"/>
              <w:left w:val="single" w:sz="4" w:space="0" w:color="auto"/>
              <w:bottom w:val="single" w:sz="4" w:space="0" w:color="auto"/>
              <w:right w:val="single" w:sz="4" w:space="0" w:color="auto"/>
            </w:tcBorders>
            <w:vAlign w:val="center"/>
          </w:tcPr>
          <w:p w:rsidR="004A2C89" w:rsidRPr="00290A2D" w:rsidRDefault="004A2C89" w:rsidP="00815F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 w:val="left" w:pos="9639"/>
              </w:tabs>
              <w:suppressAutoHyphens/>
              <w:snapToGrid/>
              <w:rPr>
                <w:b w:val="0"/>
                <w:bCs w:val="0"/>
                <w:i w:val="0"/>
                <w:iCs w:val="0"/>
                <w:kern w:val="2"/>
                <w:sz w:val="24"/>
                <w:szCs w:val="24"/>
                <w:lang w:val="kk-KZ" w:eastAsia="en-US"/>
              </w:rPr>
            </w:pPr>
            <w:r w:rsidRPr="00290A2D">
              <w:rPr>
                <w:b w:val="0"/>
                <w:bCs w:val="0"/>
                <w:i w:val="0"/>
                <w:iCs w:val="0"/>
                <w:kern w:val="2"/>
                <w:sz w:val="24"/>
                <w:szCs w:val="24"/>
                <w:lang w:val="kk-KZ" w:eastAsia="en-US"/>
              </w:rPr>
              <w:t>350615</w:t>
            </w:r>
          </w:p>
        </w:tc>
      </w:tr>
      <w:tr w:rsidR="004A2C89"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4A2C89" w:rsidRPr="00630E95" w:rsidRDefault="004A2C89" w:rsidP="00FD3BF7">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263131</w:t>
            </w:r>
          </w:p>
        </w:tc>
        <w:tc>
          <w:tcPr>
            <w:tcW w:w="3261" w:type="dxa"/>
            <w:tcBorders>
              <w:top w:val="single" w:sz="4" w:space="0" w:color="auto"/>
              <w:left w:val="single" w:sz="4" w:space="0" w:color="auto"/>
              <w:bottom w:val="single" w:sz="4" w:space="0" w:color="auto"/>
              <w:right w:val="single" w:sz="4" w:space="0" w:color="auto"/>
            </w:tcBorders>
          </w:tcPr>
          <w:p w:rsidR="004A2C89" w:rsidRPr="00290A2D" w:rsidRDefault="004A2C89" w:rsidP="00815F77">
            <w:pPr>
              <w:rPr>
                <w:b w:val="0"/>
                <w:i w:val="0"/>
                <w:sz w:val="24"/>
                <w:szCs w:val="24"/>
                <w:lang w:val="kk-KZ"/>
              </w:rPr>
            </w:pPr>
            <w:r w:rsidRPr="00290A2D">
              <w:rPr>
                <w:b w:val="0"/>
                <w:i w:val="0"/>
                <w:sz w:val="24"/>
                <w:szCs w:val="24"/>
                <w:lang w:val="kk-KZ"/>
              </w:rPr>
              <w:t>302255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064A1B" w:rsidRPr="00064A1B">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7757C2" w:rsidRDefault="003C5FE3" w:rsidP="00630E95">
      <w:pPr>
        <w:tabs>
          <w:tab w:val="left" w:pos="709"/>
        </w:tabs>
        <w:jc w:val="both"/>
        <w:rPr>
          <w:rFonts w:eastAsiaTheme="minorHAnsi"/>
          <w:b w:val="0"/>
          <w:i w:val="0"/>
          <w:sz w:val="24"/>
          <w:szCs w:val="24"/>
          <w:lang w:val="kk-KZ" w:eastAsia="en-US"/>
        </w:rPr>
      </w:pPr>
      <w:r>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100F34" w:rsidRPr="00F91E67" w:rsidRDefault="00100F34" w:rsidP="00100F34">
      <w:pPr>
        <w:pStyle w:val="a3"/>
        <w:numPr>
          <w:ilvl w:val="0"/>
          <w:numId w:val="5"/>
        </w:numPr>
        <w:tabs>
          <w:tab w:val="left" w:pos="709"/>
        </w:tabs>
        <w:ind w:left="0" w:firstLine="240"/>
        <w:jc w:val="both"/>
        <w:rPr>
          <w:b/>
          <w:szCs w:val="24"/>
          <w:lang w:val="kk-KZ"/>
        </w:rPr>
      </w:pPr>
      <w:r w:rsidRPr="00100F34">
        <w:rPr>
          <w:b/>
          <w:szCs w:val="24"/>
          <w:lang w:val="kk-KZ"/>
        </w:rPr>
        <w:t xml:space="preserve">Қазақстан Республикасы </w:t>
      </w:r>
      <w:r w:rsidRPr="00F91E67">
        <w:rPr>
          <w:b/>
          <w:szCs w:val="24"/>
          <w:lang w:val="kk-KZ"/>
        </w:rPr>
        <w:t xml:space="preserve">Қаржы министрлігі Мемлекеттік кірістер  комитетінің  Шымкент қаласы  бойынша Мемлекеттік кірістер департаменті  </w:t>
      </w:r>
      <w:r w:rsidR="003B5056">
        <w:rPr>
          <w:b/>
          <w:szCs w:val="24"/>
          <w:lang w:val="kk-KZ"/>
        </w:rPr>
        <w:t>Қаратау</w:t>
      </w:r>
      <w:r w:rsidRPr="00F91E67">
        <w:rPr>
          <w:b/>
          <w:szCs w:val="24"/>
          <w:lang w:val="kk-KZ"/>
        </w:rPr>
        <w:t xml:space="preserve">  ауданы  бойынша   Мемлекеттік  кірістер  басқарма басшысының орынбасары </w:t>
      </w:r>
      <w:r w:rsidRPr="00F91E67">
        <w:rPr>
          <w:b/>
          <w:szCs w:val="24"/>
          <w:lang w:val="sr-Cyrl-CS"/>
        </w:rPr>
        <w:t xml:space="preserve"> (</w:t>
      </w:r>
      <w:r w:rsidRPr="00F91E67">
        <w:rPr>
          <w:b/>
          <w:szCs w:val="24"/>
          <w:lang w:val="kk-KZ"/>
        </w:rPr>
        <w:t xml:space="preserve">С-R-2  санаты, </w:t>
      </w:r>
      <w:r w:rsidR="00200402">
        <w:rPr>
          <w:b/>
          <w:szCs w:val="24"/>
          <w:lang w:val="kk-KZ"/>
        </w:rPr>
        <w:t xml:space="preserve">А </w:t>
      </w:r>
      <w:r w:rsidRPr="00F91E67">
        <w:rPr>
          <w:b/>
          <w:szCs w:val="24"/>
          <w:lang w:val="kk-KZ"/>
        </w:rPr>
        <w:t>блок),  1 бірлік.</w:t>
      </w:r>
    </w:p>
    <w:p w:rsidR="00100F34" w:rsidRDefault="00100F34" w:rsidP="00100F34">
      <w:pPr>
        <w:pStyle w:val="a5"/>
        <w:ind w:firstLine="600"/>
        <w:rPr>
          <w:rFonts w:ascii="Times New Roman" w:hAnsi="Times New Roman" w:cs="Times New Roman"/>
          <w:szCs w:val="24"/>
          <w:lang w:val="kk-KZ"/>
        </w:rPr>
      </w:pPr>
      <w:r w:rsidRPr="00F91E67">
        <w:rPr>
          <w:rFonts w:ascii="Times New Roman" w:hAnsi="Times New Roman" w:cs="Times New Roman"/>
          <w:b/>
          <w:szCs w:val="24"/>
          <w:lang w:val="kk-KZ"/>
        </w:rPr>
        <w:t xml:space="preserve">Функционалды міндеттері: </w:t>
      </w:r>
      <w:r w:rsidRPr="00F91E67">
        <w:rPr>
          <w:rFonts w:ascii="Times New Roman" w:hAnsi="Times New Roman" w:cs="Times New Roman"/>
          <w:szCs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sidR="0027114D">
        <w:rPr>
          <w:rFonts w:ascii="Times New Roman" w:hAnsi="Times New Roman" w:cs="Times New Roman"/>
          <w:szCs w:val="24"/>
          <w:lang w:val="kk-KZ"/>
        </w:rPr>
        <w:t xml:space="preserve"> </w:t>
      </w:r>
      <w:r w:rsidRPr="00F91E67">
        <w:rPr>
          <w:rFonts w:ascii="Times New Roman" w:hAnsi="Times New Roman" w:cs="Times New Roman"/>
          <w:szCs w:val="24"/>
          <w:lang w:val="kk-KZ"/>
        </w:rPr>
        <w:t xml:space="preserve">Лауазымға жүктелген функцияларды орындау </w:t>
      </w:r>
      <w:r w:rsidRPr="00F91E67">
        <w:rPr>
          <w:rFonts w:ascii="Times New Roman" w:hAnsi="Times New Roman" w:cs="Times New Roman"/>
          <w:szCs w:val="24"/>
          <w:lang w:val="kk-KZ"/>
        </w:rPr>
        <w:lastRenderedPageBreak/>
        <w:t>үшін қажетті арнайы  білімдер:  қарамағындағы бөлімдердің жұмыстарын</w:t>
      </w:r>
      <w:r>
        <w:rPr>
          <w:rFonts w:ascii="Times New Roman" w:hAnsi="Times New Roman" w:cs="Times New Roman"/>
          <w:szCs w:val="24"/>
          <w:lang w:val="kk-KZ"/>
        </w:rPr>
        <w:t xml:space="preserve"> жоспарлау, ұйымдастыру және  үйлестіру қабілеті  </w:t>
      </w:r>
    </w:p>
    <w:p w:rsidR="00100F34" w:rsidRDefault="00100F34" w:rsidP="00100F34">
      <w:pPr>
        <w:pStyle w:val="a3"/>
        <w:tabs>
          <w:tab w:val="left" w:pos="284"/>
          <w:tab w:val="left" w:pos="1134"/>
          <w:tab w:val="left" w:pos="1276"/>
        </w:tabs>
        <w:ind w:left="0" w:firstLine="600"/>
        <w:jc w:val="both"/>
        <w:rPr>
          <w:rFonts w:eastAsiaTheme="minorHAnsi"/>
          <w:szCs w:val="24"/>
          <w:lang w:val="kk-KZ" w:eastAsia="en-US"/>
        </w:rPr>
      </w:pPr>
      <w:r w:rsidRPr="00100F34">
        <w:rPr>
          <w:b/>
          <w:szCs w:val="24"/>
          <w:lang w:val="kk-KZ"/>
        </w:rPr>
        <w:t>Конкурсқа қатысушыларға қойылатын талаптар:</w:t>
      </w:r>
      <w:r w:rsidRPr="00100F34">
        <w:rPr>
          <w:szCs w:val="24"/>
          <w:lang w:val="kk-KZ"/>
        </w:rPr>
        <w:t xml:space="preserve"> жоғары </w:t>
      </w:r>
      <w:r w:rsidR="00011D37">
        <w:rPr>
          <w:szCs w:val="24"/>
          <w:lang w:val="kk-KZ"/>
        </w:rPr>
        <w:t xml:space="preserve">оқу орнынан кейінгі немесе жоғары </w:t>
      </w:r>
      <w:r w:rsidRPr="00100F34">
        <w:rPr>
          <w:szCs w:val="24"/>
          <w:lang w:val="kk-KZ"/>
        </w:rPr>
        <w:t xml:space="preserve">білім: </w:t>
      </w:r>
      <w:r w:rsidRPr="00100F34">
        <w:rPr>
          <w:rFonts w:eastAsiaTheme="minorHAnsi"/>
          <w:szCs w:val="24"/>
          <w:lang w:val="kk-KZ" w:eastAsia="en-US"/>
        </w:rPr>
        <w:t>Əлеуметтік ғылымдар, экономика жəне бизнес (</w:t>
      </w:r>
      <w:r w:rsidRPr="00100F34">
        <w:rPr>
          <w:szCs w:val="24"/>
          <w:lang w:val="kk-KZ"/>
        </w:rPr>
        <w:t>Экономика,  әлемдік  экономика,  есеп және аудит,   қ</w:t>
      </w:r>
      <w:r w:rsidRPr="00100F34">
        <w:rPr>
          <w:rFonts w:eastAsiaTheme="minorHAnsi"/>
          <w:szCs w:val="24"/>
          <w:lang w:val="kk-KZ" w:eastAsia="en-US"/>
        </w:rPr>
        <w:t>аржы,</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мемлекеттік жəне жергілікті басқару, менеджмент), құқық (құқықтану, халықаралық құқық, құқық қорғау қызметі,</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кеден ici),</w:t>
      </w:r>
      <w:r w:rsidRPr="00100F34">
        <w:rPr>
          <w:szCs w:val="24"/>
          <w:lang w:val="kk-KZ"/>
        </w:rPr>
        <w:t xml:space="preserve"> халықаралық  қатынастар,</w:t>
      </w:r>
      <w:r w:rsidRPr="00100F34">
        <w:rPr>
          <w:color w:val="000000"/>
          <w:szCs w:val="24"/>
          <w:lang w:val="kk-KZ"/>
        </w:rPr>
        <w:t xml:space="preserve"> </w:t>
      </w:r>
      <w:r w:rsidRPr="00100F34">
        <w:rPr>
          <w:rFonts w:eastAsiaTheme="minorHAnsi"/>
          <w:szCs w:val="24"/>
          <w:lang w:val="kk-KZ" w:eastAsia="en-US"/>
        </w:rPr>
        <w:t xml:space="preserve">салық  ісі.  </w:t>
      </w:r>
    </w:p>
    <w:p w:rsidR="00DA7828" w:rsidRDefault="00DA7828" w:rsidP="00100F34">
      <w:pPr>
        <w:pStyle w:val="a3"/>
        <w:tabs>
          <w:tab w:val="left" w:pos="284"/>
          <w:tab w:val="left" w:pos="1134"/>
          <w:tab w:val="left" w:pos="1276"/>
        </w:tabs>
        <w:ind w:left="0" w:firstLine="600"/>
        <w:jc w:val="both"/>
        <w:rPr>
          <w:rFonts w:eastAsiaTheme="minorHAnsi"/>
          <w:szCs w:val="24"/>
          <w:lang w:val="kk-KZ" w:eastAsia="en-US"/>
        </w:rPr>
      </w:pPr>
    </w:p>
    <w:p w:rsidR="00AE08A2" w:rsidRPr="0060433D" w:rsidRDefault="00AE08A2" w:rsidP="00AE08A2">
      <w:pPr>
        <w:pStyle w:val="a3"/>
        <w:numPr>
          <w:ilvl w:val="0"/>
          <w:numId w:val="5"/>
        </w:numPr>
        <w:tabs>
          <w:tab w:val="left" w:pos="851"/>
        </w:tabs>
        <w:ind w:left="0" w:firstLine="567"/>
        <w:jc w:val="both"/>
        <w:rPr>
          <w:b/>
          <w:szCs w:val="24"/>
          <w:lang w:val="kk-KZ"/>
        </w:rPr>
      </w:pPr>
      <w:r w:rsidRPr="0060433D">
        <w:rPr>
          <w:b/>
          <w:szCs w:val="24"/>
          <w:lang w:val="kk-KZ"/>
        </w:rPr>
        <w:t xml:space="preserve">Қазақстан Республикасы Қаржы министрлігі Мемлекеттік  кірістер  комитетінің </w:t>
      </w:r>
      <w:bookmarkStart w:id="2" w:name="_GoBack"/>
      <w:bookmarkEnd w:id="2"/>
      <w:r w:rsidRPr="0060433D">
        <w:rPr>
          <w:b/>
          <w:szCs w:val="24"/>
          <w:lang w:val="kk-KZ"/>
        </w:rPr>
        <w:t xml:space="preserve">Шымкент  қаласы  бойынша Мемлекеттік кірістер департаментінің </w:t>
      </w:r>
      <w:r>
        <w:rPr>
          <w:b/>
          <w:szCs w:val="24"/>
          <w:lang w:val="kk-KZ"/>
        </w:rPr>
        <w:t xml:space="preserve">Кедендік әкімшілендіру басқармасының </w:t>
      </w:r>
      <w:r w:rsidRPr="00AE08A2">
        <w:rPr>
          <w:b/>
          <w:szCs w:val="24"/>
          <w:lang w:val="kk-KZ"/>
        </w:rPr>
        <w:t>тарифтік емес  реттеу және зияткерлік меншік бөлімі</w:t>
      </w:r>
      <w:r>
        <w:rPr>
          <w:b/>
          <w:szCs w:val="24"/>
          <w:lang w:val="kk-KZ"/>
        </w:rPr>
        <w:t xml:space="preserve">нің </w:t>
      </w:r>
      <w:r w:rsidRPr="0060433D">
        <w:rPr>
          <w:b/>
          <w:szCs w:val="24"/>
          <w:lang w:val="kk-KZ"/>
        </w:rPr>
        <w:t xml:space="preserve">басшысы </w:t>
      </w:r>
      <w:r w:rsidRPr="0060433D">
        <w:rPr>
          <w:b/>
          <w:szCs w:val="24"/>
          <w:lang w:val="sr-Cyrl-CS"/>
        </w:rPr>
        <w:t>(</w:t>
      </w:r>
      <w:r w:rsidRPr="0060433D">
        <w:rPr>
          <w:b/>
          <w:szCs w:val="24"/>
          <w:lang w:val="kk-KZ"/>
        </w:rPr>
        <w:t>С-О-4  санаты, А блок),  1 бірлік.</w:t>
      </w:r>
    </w:p>
    <w:p w:rsidR="00AE08A2" w:rsidRPr="00F91E67" w:rsidRDefault="00AE08A2" w:rsidP="00AE08A2">
      <w:pPr>
        <w:pStyle w:val="a3"/>
        <w:tabs>
          <w:tab w:val="num" w:pos="0"/>
        </w:tabs>
        <w:ind w:left="0"/>
        <w:jc w:val="both"/>
        <w:rPr>
          <w:color w:val="000000"/>
          <w:szCs w:val="24"/>
          <w:lang w:val="kk-KZ"/>
        </w:rPr>
      </w:pPr>
      <w:r>
        <w:rPr>
          <w:b/>
          <w:szCs w:val="24"/>
          <w:lang w:val="kk-KZ"/>
        </w:rPr>
        <w:tab/>
        <w:t xml:space="preserve">Функционалды міндеттері: </w:t>
      </w:r>
      <w:r w:rsidRPr="00F91E67">
        <w:rPr>
          <w:color w:val="000000"/>
          <w:szCs w:val="24"/>
          <w:lang w:val="kk-KZ"/>
        </w:rPr>
        <w:t xml:space="preserve">Мемлекеттік кірістер органдарына жүктелген Еуразиялық экономикалық одағының кеден заңнамасы, Қазақстан Республикасы кеден заңнамасы жәнеде Қазақстан Республикасының басқада заңнамаларының орындалуын қамтамасыз ету бойынша бөлім қызметін ұйымдастырады, бақылайды. Тарифтік реттеу шараларын қолдану бойынша мониторинг және </w:t>
      </w:r>
      <w:r w:rsidR="0078646C">
        <w:rPr>
          <w:color w:val="000000"/>
          <w:szCs w:val="24"/>
          <w:lang w:val="kk-KZ"/>
        </w:rPr>
        <w:t xml:space="preserve">тарифтік емес реттеу және зияткерлік меншік жұмыстарды ұйымдастыру, бақылау. КД және қосымша шығару таруарлар бойынша шектеулер мен рұқсаты жоқ бойынша жұмыстарды ұйымдастыру және бақылау. </w:t>
      </w:r>
    </w:p>
    <w:p w:rsidR="00AE08A2" w:rsidRDefault="00AE08A2" w:rsidP="00AE08A2">
      <w:pPr>
        <w:pStyle w:val="a3"/>
        <w:tabs>
          <w:tab w:val="left" w:pos="709"/>
          <w:tab w:val="left" w:pos="9498"/>
        </w:tabs>
        <w:ind w:left="0" w:firstLine="600"/>
        <w:jc w:val="both"/>
        <w:rPr>
          <w:rFonts w:eastAsiaTheme="minorHAnsi"/>
          <w:szCs w:val="24"/>
          <w:lang w:val="kk-KZ" w:eastAsia="en-US"/>
        </w:rPr>
      </w:pPr>
      <w:r w:rsidRPr="0060433D">
        <w:rPr>
          <w:b/>
          <w:szCs w:val="24"/>
          <w:lang w:val="kk-KZ"/>
        </w:rPr>
        <w:t>Конкурсқа қатысушыларға қойылатын талаптар:</w:t>
      </w:r>
      <w:r w:rsidRPr="0060433D">
        <w:rPr>
          <w:szCs w:val="24"/>
          <w:lang w:val="kk-KZ"/>
        </w:rPr>
        <w:t xml:space="preserve"> </w:t>
      </w:r>
      <w:r w:rsidRPr="00100F34">
        <w:rPr>
          <w:szCs w:val="24"/>
          <w:lang w:val="kk-KZ"/>
        </w:rPr>
        <w:t xml:space="preserve">жоғары </w:t>
      </w:r>
      <w:r>
        <w:rPr>
          <w:szCs w:val="24"/>
          <w:lang w:val="kk-KZ"/>
        </w:rPr>
        <w:t xml:space="preserve">оқу орнынан кейінгі немесе жоғары </w:t>
      </w:r>
      <w:r w:rsidRPr="00100F34">
        <w:rPr>
          <w:szCs w:val="24"/>
          <w:lang w:val="kk-KZ"/>
        </w:rPr>
        <w:t xml:space="preserve">білім: </w:t>
      </w:r>
      <w:r w:rsidRPr="00100F34">
        <w:rPr>
          <w:rFonts w:eastAsiaTheme="minorHAnsi"/>
          <w:szCs w:val="24"/>
          <w:lang w:val="kk-KZ" w:eastAsia="en-US"/>
        </w:rPr>
        <w:t>Əлеуметтік ғылымдар, экономика жəне бизнес (</w:t>
      </w:r>
      <w:r w:rsidRPr="00100F34">
        <w:rPr>
          <w:szCs w:val="24"/>
          <w:lang w:val="kk-KZ"/>
        </w:rPr>
        <w:t>Экономика,  әлемдік  экономика,  есеп және аудит,   қ</w:t>
      </w:r>
      <w:r w:rsidRPr="00100F34">
        <w:rPr>
          <w:rFonts w:eastAsiaTheme="minorHAnsi"/>
          <w:szCs w:val="24"/>
          <w:lang w:val="kk-KZ" w:eastAsia="en-US"/>
        </w:rPr>
        <w:t>аржы,</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мемлекеттік жəне жергілікті басқару, менеджмент), құқық (құқықтану, халықаралық құқық, құқық қорғау қызметі,</w:t>
      </w:r>
      <w:r w:rsidRPr="00100F34">
        <w:rPr>
          <w:rFonts w:ascii="TimesNewRoman" w:eastAsiaTheme="minorHAnsi" w:hAnsi="TimesNewRoman" w:cs="TimesNewRoman"/>
          <w:szCs w:val="24"/>
          <w:lang w:val="kk-KZ" w:eastAsia="en-US"/>
        </w:rPr>
        <w:t xml:space="preserve"> </w:t>
      </w:r>
      <w:r w:rsidRPr="00100F34">
        <w:rPr>
          <w:rFonts w:eastAsiaTheme="minorHAnsi"/>
          <w:szCs w:val="24"/>
          <w:lang w:val="kk-KZ" w:eastAsia="en-US"/>
        </w:rPr>
        <w:t>кеден ici),</w:t>
      </w:r>
      <w:r w:rsidRPr="00100F34">
        <w:rPr>
          <w:szCs w:val="24"/>
          <w:lang w:val="kk-KZ"/>
        </w:rPr>
        <w:t xml:space="preserve"> халықаралық  қатынастар,</w:t>
      </w:r>
      <w:r w:rsidRPr="00100F34">
        <w:rPr>
          <w:color w:val="000000"/>
          <w:szCs w:val="24"/>
          <w:lang w:val="kk-KZ"/>
        </w:rPr>
        <w:t xml:space="preserve"> </w:t>
      </w:r>
      <w:r w:rsidR="0078646C">
        <w:rPr>
          <w:rFonts w:eastAsiaTheme="minorHAnsi"/>
          <w:szCs w:val="24"/>
          <w:lang w:val="kk-KZ" w:eastAsia="en-US"/>
        </w:rPr>
        <w:t>салық  ісі.</w:t>
      </w:r>
    </w:p>
    <w:p w:rsidR="00907F0D" w:rsidRPr="00100F34" w:rsidRDefault="00907F0D" w:rsidP="00100F34">
      <w:pPr>
        <w:pStyle w:val="a3"/>
        <w:tabs>
          <w:tab w:val="left" w:pos="567"/>
          <w:tab w:val="left" w:pos="709"/>
          <w:tab w:val="left" w:pos="9498"/>
        </w:tabs>
        <w:ind w:left="600"/>
        <w:jc w:val="both"/>
        <w:rPr>
          <w:szCs w:val="24"/>
          <w:lang w:val="kk-KZ"/>
        </w:rPr>
      </w:pPr>
    </w:p>
    <w:p w:rsidR="003A77D4" w:rsidRPr="007A1669" w:rsidRDefault="003A77D4" w:rsidP="00A60FA0">
      <w:pPr>
        <w:pStyle w:val="a3"/>
        <w:numPr>
          <w:ilvl w:val="0"/>
          <w:numId w:val="5"/>
        </w:numPr>
        <w:tabs>
          <w:tab w:val="left" w:pos="709"/>
          <w:tab w:val="left" w:pos="9498"/>
        </w:tabs>
        <w:ind w:left="0" w:firstLine="240"/>
        <w:jc w:val="both"/>
        <w:rPr>
          <w:b/>
          <w:szCs w:val="24"/>
          <w:lang w:val="kk-KZ"/>
        </w:rPr>
      </w:pPr>
      <w:r w:rsidRPr="007A1669">
        <w:rPr>
          <w:b/>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Камералдық мониторинг басқармасы </w:t>
      </w:r>
      <w:r w:rsidR="00AE08A2">
        <w:rPr>
          <w:b/>
          <w:szCs w:val="24"/>
          <w:lang w:val="kk-KZ"/>
        </w:rPr>
        <w:t>заңды</w:t>
      </w:r>
      <w:r w:rsidRPr="007A1669">
        <w:rPr>
          <w:b/>
          <w:szCs w:val="24"/>
          <w:lang w:val="kk-KZ"/>
        </w:rPr>
        <w:t xml:space="preserve"> тұлғалар</w:t>
      </w:r>
      <w:r w:rsidR="00852258">
        <w:rPr>
          <w:b/>
          <w:szCs w:val="24"/>
          <w:lang w:val="kk-KZ"/>
        </w:rPr>
        <w:t>ды</w:t>
      </w:r>
      <w:r w:rsidRPr="007A1669">
        <w:rPr>
          <w:b/>
          <w:szCs w:val="24"/>
          <w:lang w:val="kk-KZ"/>
        </w:rPr>
        <w:t xml:space="preserve"> әкімшілендіру бойынша камералдық мониторинг бөлімінің бас маманы </w:t>
      </w:r>
      <w:r w:rsidRPr="007A1669">
        <w:rPr>
          <w:b/>
          <w:szCs w:val="24"/>
          <w:lang w:val="sr-Cyrl-CS"/>
        </w:rPr>
        <w:t>(</w:t>
      </w:r>
      <w:r w:rsidRPr="007A1669">
        <w:rPr>
          <w:b/>
          <w:szCs w:val="24"/>
          <w:lang w:val="kk-KZ"/>
        </w:rPr>
        <w:t xml:space="preserve">С-О-5 санаты, А блок),  </w:t>
      </w:r>
      <w:r w:rsidR="00622A84">
        <w:rPr>
          <w:b/>
          <w:szCs w:val="24"/>
          <w:lang w:val="kk-KZ"/>
        </w:rPr>
        <w:t>3</w:t>
      </w:r>
      <w:r w:rsidRPr="007A1669">
        <w:rPr>
          <w:b/>
          <w:szCs w:val="24"/>
          <w:lang w:val="kk-KZ"/>
        </w:rPr>
        <w:t xml:space="preserve"> бірлік.</w:t>
      </w:r>
    </w:p>
    <w:p w:rsidR="003A77D4" w:rsidRPr="007A1669" w:rsidRDefault="003A77D4" w:rsidP="007A1669">
      <w:pPr>
        <w:pStyle w:val="a5"/>
        <w:ind w:firstLine="600"/>
        <w:rPr>
          <w:rFonts w:ascii="Times New Roman" w:hAnsi="Times New Roman" w:cs="Times New Roman"/>
          <w:szCs w:val="24"/>
          <w:lang w:val="kk-KZ"/>
        </w:rPr>
      </w:pPr>
      <w:r w:rsidRPr="007A1669">
        <w:rPr>
          <w:rFonts w:ascii="Times New Roman" w:hAnsi="Times New Roman" w:cs="Times New Roman"/>
          <w:b/>
          <w:szCs w:val="24"/>
          <w:lang w:val="kk-KZ"/>
        </w:rPr>
        <w:t>Функционалды міндеттері:</w:t>
      </w:r>
      <w:r w:rsidR="00464723" w:rsidRPr="007A1669">
        <w:rPr>
          <w:rFonts w:ascii="Times New Roman" w:hAnsi="Times New Roman" w:cs="Times New Roman"/>
          <w:b/>
          <w:szCs w:val="24"/>
          <w:lang w:val="kk-KZ"/>
        </w:rPr>
        <w:t xml:space="preserve"> </w:t>
      </w:r>
      <w:r w:rsidR="007A1669" w:rsidRPr="007A1669">
        <w:rPr>
          <w:rFonts w:ascii="Times New Roman" w:hAnsi="Times New Roman" w:cs="Times New Roman"/>
          <w:noProof/>
          <w:szCs w:val="24"/>
          <w:lang w:val="kk-KZ"/>
        </w:rPr>
        <w:t xml:space="preserve">салық түрлері бойынша дер кезінде және толық түсуін қамтамасыз ету, салық төлеушілердің бет есептерінде құралған артық төлемдерге </w:t>
      </w:r>
      <w:r w:rsidR="007A1669" w:rsidRPr="007A1669">
        <w:rPr>
          <w:rFonts w:ascii="Times New Roman" w:hAnsi="Times New Roman" w:cs="Times New Roman"/>
          <w:szCs w:val="24"/>
          <w:lang w:val="kk-KZ"/>
        </w:rPr>
        <w:t>талдау жасау, з</w:t>
      </w:r>
      <w:r w:rsidR="007A1669" w:rsidRPr="007A1669">
        <w:rPr>
          <w:rFonts w:ascii="Times New Roman" w:hAnsi="Times New Roman" w:cs="Times New Roman"/>
          <w:iCs/>
          <w:szCs w:val="24"/>
          <w:lang w:val="kk-KZ"/>
        </w:rPr>
        <w:t>аңды тұлғалардың мекен-жайы бойынша зерттеп-тексеру актілерін жүргізу, з</w:t>
      </w:r>
      <w:r w:rsidR="007A1669" w:rsidRPr="007A1669">
        <w:rPr>
          <w:rFonts w:ascii="Times New Roman" w:hAnsi="Times New Roman" w:cs="Times New Roman"/>
          <w:szCs w:val="24"/>
          <w:lang w:val="kk-KZ"/>
        </w:rPr>
        <w:t>аңды тұлғалардың к</w:t>
      </w:r>
      <w:r w:rsidR="007A1669" w:rsidRPr="007A1669">
        <w:rPr>
          <w:rFonts w:ascii="Times New Roman" w:hAnsi="Times New Roman" w:cs="Times New Roman"/>
          <w:color w:val="000000"/>
          <w:szCs w:val="24"/>
          <w:lang w:val="kk-KZ"/>
        </w:rPr>
        <w:t xml:space="preserve">амералдық бақылау нәтижелері бойынша мерзімінде орындалмаған хабарламаларға және мерзімінде тапсырмаған салық есептілік нысандары </w:t>
      </w:r>
      <w:r w:rsidR="007A1669" w:rsidRPr="007A1669">
        <w:rPr>
          <w:rFonts w:ascii="Times New Roman" w:hAnsi="Times New Roman" w:cs="Times New Roman"/>
          <w:szCs w:val="24"/>
          <w:lang w:val="kk-KZ"/>
        </w:rPr>
        <w:t>бойынша әкімшілік құқық бұзушылық туралы хаттамалар толтыру, орталықтандырылған тапсырмаларды сапалы және мерзімінде орындау.</w:t>
      </w:r>
    </w:p>
    <w:p w:rsidR="00D77BEC" w:rsidRPr="007A1669" w:rsidRDefault="003A77D4" w:rsidP="007A1669">
      <w:pPr>
        <w:pStyle w:val="a5"/>
        <w:ind w:firstLine="600"/>
        <w:rPr>
          <w:rFonts w:ascii="Times New Roman" w:eastAsiaTheme="minorHAnsi" w:hAnsi="Times New Roman" w:cs="Times New Roman"/>
          <w:szCs w:val="24"/>
          <w:lang w:val="kk-KZ" w:eastAsia="en-US"/>
        </w:rPr>
      </w:pPr>
      <w:r w:rsidRPr="007A1669">
        <w:rPr>
          <w:rFonts w:ascii="Times New Roman" w:hAnsi="Times New Roman" w:cs="Times New Roman"/>
          <w:szCs w:val="24"/>
          <w:lang w:val="kk-KZ"/>
        </w:rPr>
        <w:t xml:space="preserve"> </w:t>
      </w:r>
      <w:r w:rsidRPr="007A1669">
        <w:rPr>
          <w:rFonts w:ascii="Times New Roman" w:hAnsi="Times New Roman" w:cs="Times New Roman"/>
          <w:b/>
          <w:szCs w:val="24"/>
          <w:lang w:val="kk-KZ"/>
        </w:rPr>
        <w:t>Конкурсқа қатысушыларға қойылатын талаптар:</w:t>
      </w:r>
      <w:r w:rsidRPr="007A1669">
        <w:rPr>
          <w:rFonts w:ascii="Times New Roman" w:hAnsi="Times New Roman" w:cs="Times New Roman"/>
          <w:szCs w:val="24"/>
          <w:lang w:val="kk-KZ"/>
        </w:rPr>
        <w:t xml:space="preserve"> </w:t>
      </w:r>
      <w:r w:rsidR="00D77BEC" w:rsidRPr="007A1669">
        <w:rPr>
          <w:rFonts w:ascii="Times New Roman" w:hAnsi="Times New Roman" w:cs="Times New Roman"/>
          <w:szCs w:val="24"/>
          <w:lang w:val="kk-KZ"/>
        </w:rPr>
        <w:t>жоғары оқу орнынан кейінгі немесе жоғары білім: ә</w:t>
      </w:r>
      <w:r w:rsidR="00D77BEC" w:rsidRPr="007A1669">
        <w:rPr>
          <w:rFonts w:ascii="Times New Roman" w:eastAsiaTheme="minorHAnsi" w:hAnsi="Times New Roman" w:cs="Times New Roman"/>
          <w:szCs w:val="24"/>
          <w:lang w:val="kk-KZ" w:eastAsia="en-US"/>
        </w:rPr>
        <w:t>леуметтік ғылымдар, экономика жəне бизнес (</w:t>
      </w:r>
      <w:r w:rsidR="00D77BEC" w:rsidRPr="007A1669">
        <w:rPr>
          <w:rFonts w:ascii="Times New Roman" w:hAnsi="Times New Roman" w:cs="Times New Roman"/>
          <w:szCs w:val="24"/>
          <w:lang w:val="kk-KZ"/>
        </w:rPr>
        <w:t>экономика,  әлемдік  экономика,  есеп және аудит,   қ</w:t>
      </w:r>
      <w:r w:rsidR="00D77BEC" w:rsidRPr="007A1669">
        <w:rPr>
          <w:rFonts w:ascii="Times New Roman" w:eastAsiaTheme="minorHAnsi" w:hAnsi="Times New Roman" w:cs="Times New Roman"/>
          <w:szCs w:val="24"/>
          <w:lang w:val="kk-KZ" w:eastAsia="en-US"/>
        </w:rPr>
        <w:t xml:space="preserve">аржы, мемлекеттік жəне жергілікті басқару, менеджмент, </w:t>
      </w:r>
      <w:r w:rsidR="00D77BEC" w:rsidRPr="007A1669">
        <w:rPr>
          <w:rFonts w:ascii="Times New Roman" w:hAnsi="Times New Roman" w:cs="Times New Roman"/>
          <w:szCs w:val="24"/>
          <w:lang w:val="kk-KZ"/>
        </w:rPr>
        <w:t>саясаттану</w:t>
      </w:r>
      <w:r w:rsidR="00D77BEC" w:rsidRPr="007A1669">
        <w:rPr>
          <w:rFonts w:ascii="Times New Roman" w:eastAsiaTheme="minorHAnsi" w:hAnsi="Times New Roman" w:cs="Times New Roman"/>
          <w:szCs w:val="24"/>
          <w:lang w:val="kk-KZ" w:eastAsia="en-US"/>
        </w:rPr>
        <w:t>), құқық (құқықтану, халықаралық құқық, құқық қорғау қызметі, кеден ici), Техникалық ғылымдар жəне технологиялар (а</w:t>
      </w:r>
      <w:r w:rsidR="00D77BEC" w:rsidRPr="007A1669">
        <w:rPr>
          <w:rFonts w:ascii="Times New Roman" w:hAnsi="Times New Roman" w:cs="Times New Roman"/>
          <w:szCs w:val="24"/>
          <w:lang w:val="kk-KZ"/>
        </w:rPr>
        <w:t>қпараттық жүйелері, автоматтандыру және басқару, жаратылыстану ғылымдары (информатика),  халықаралық  қатынастар,</w:t>
      </w:r>
      <w:r w:rsidR="00D77BEC" w:rsidRPr="007A1669">
        <w:rPr>
          <w:rFonts w:ascii="Times New Roman" w:hAnsi="Times New Roman" w:cs="Times New Roman"/>
          <w:color w:val="000000"/>
          <w:szCs w:val="24"/>
          <w:lang w:val="kk-KZ"/>
        </w:rPr>
        <w:t xml:space="preserve"> </w:t>
      </w:r>
      <w:r w:rsidR="00D77BEC" w:rsidRPr="007A1669">
        <w:rPr>
          <w:rFonts w:ascii="Times New Roman" w:hAnsi="Times New Roman" w:cs="Times New Roman"/>
          <w:szCs w:val="24"/>
          <w:lang w:val="kk-KZ"/>
        </w:rPr>
        <w:t xml:space="preserve">  </w:t>
      </w:r>
      <w:r w:rsidR="00D77BEC" w:rsidRPr="007A1669">
        <w:rPr>
          <w:rFonts w:ascii="Times New Roman" w:eastAsiaTheme="minorHAnsi" w:hAnsi="Times New Roman" w:cs="Times New Roman"/>
          <w:szCs w:val="24"/>
          <w:lang w:val="kk-KZ" w:eastAsia="en-US"/>
        </w:rPr>
        <w:t>салық  ісі.</w:t>
      </w:r>
    </w:p>
    <w:p w:rsidR="00F03222" w:rsidRDefault="00F03222" w:rsidP="003A77D4">
      <w:pPr>
        <w:pStyle w:val="a3"/>
        <w:tabs>
          <w:tab w:val="left" w:pos="709"/>
          <w:tab w:val="left" w:pos="9498"/>
        </w:tabs>
        <w:ind w:left="0" w:firstLine="600"/>
        <w:jc w:val="both"/>
        <w:rPr>
          <w:rFonts w:eastAsiaTheme="minorHAnsi"/>
          <w:szCs w:val="24"/>
          <w:lang w:val="kk-KZ" w:eastAsia="en-US"/>
        </w:rPr>
      </w:pPr>
    </w:p>
    <w:p w:rsidR="00104821" w:rsidRPr="00C36E8A" w:rsidRDefault="00104821" w:rsidP="00D2027E">
      <w:pPr>
        <w:ind w:firstLine="600"/>
        <w:jc w:val="both"/>
        <w:rPr>
          <w:b w:val="0"/>
          <w:i w:val="0"/>
          <w:sz w:val="24"/>
          <w:szCs w:val="24"/>
          <w:lang w:val="kk-KZ"/>
        </w:rPr>
      </w:pP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740232">
      <w:pPr>
        <w:spacing w:after="360" w:line="285" w:lineRule="atLeast"/>
        <w:ind w:firstLine="567"/>
        <w:jc w:val="both"/>
        <w:rPr>
          <w:b w:val="0"/>
          <w:i w:val="0"/>
          <w:spacing w:val="2"/>
          <w:sz w:val="24"/>
          <w:szCs w:val="24"/>
          <w:lang w:val="kk-KZ"/>
        </w:rPr>
      </w:pP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w:t>
      </w:r>
      <w:r w:rsidRPr="00C36E8A">
        <w:rPr>
          <w:b w:val="0"/>
          <w:i w:val="0"/>
          <w:sz w:val="24"/>
          <w:szCs w:val="24"/>
          <w:lang w:val="kk-KZ"/>
        </w:rPr>
        <w:lastRenderedPageBreak/>
        <w:t>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w:t>
      </w:r>
      <w:r w:rsidRPr="00835F8E">
        <w:rPr>
          <w:b w:val="0"/>
          <w:i w:val="0"/>
          <w:spacing w:val="2"/>
          <w:sz w:val="24"/>
          <w:szCs w:val="24"/>
          <w:lang w:val="kk-KZ"/>
        </w:rPr>
        <w:lastRenderedPageBreak/>
        <w:t>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5C5087"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sidRPr="00100F34">
        <w:rPr>
          <w:b w:val="0"/>
          <w:i w:val="0"/>
          <w:color w:val="666666"/>
          <w:spacing w:val="2"/>
          <w:sz w:val="24"/>
          <w:szCs w:val="24"/>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r w:rsidRPr="004810A0">
        <w:rPr>
          <w:b w:val="0"/>
          <w:i w:val="0"/>
          <w:color w:val="666666"/>
          <w:spacing w:val="2"/>
          <w:sz w:val="20"/>
          <w:szCs w:val="20"/>
        </w:rPr>
        <w:t>қолы</w:t>
      </w:r>
      <w:proofErr w:type="spellEnd"/>
      <w:r w:rsidRPr="004810A0">
        <w:rPr>
          <w:b w:val="0"/>
          <w:i w:val="0"/>
          <w:color w:val="666666"/>
          <w:spacing w:val="2"/>
          <w:sz w:val="20"/>
          <w:szCs w:val="20"/>
        </w:rPr>
        <w:t>)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lastRenderedPageBreak/>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091B"/>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886F7C"/>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8B1980"/>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AE007F7"/>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FCD100A"/>
    <w:multiLevelType w:val="hybridMultilevel"/>
    <w:tmpl w:val="467EBE24"/>
    <w:lvl w:ilvl="0" w:tplc="6554CEE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7"/>
  </w:num>
  <w:num w:numId="3">
    <w:abstractNumId w:val="8"/>
  </w:num>
  <w:num w:numId="4">
    <w:abstractNumId w:val="3"/>
  </w:num>
  <w:num w:numId="5">
    <w:abstractNumId w:val="5"/>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E10B2A"/>
    <w:rsid w:val="00007DC2"/>
    <w:rsid w:val="00011D37"/>
    <w:rsid w:val="000148AB"/>
    <w:rsid w:val="00015F4A"/>
    <w:rsid w:val="00017E03"/>
    <w:rsid w:val="0002335C"/>
    <w:rsid w:val="00026767"/>
    <w:rsid w:val="00032B0C"/>
    <w:rsid w:val="00033C3A"/>
    <w:rsid w:val="000418C9"/>
    <w:rsid w:val="00055EF9"/>
    <w:rsid w:val="000612BF"/>
    <w:rsid w:val="00063F50"/>
    <w:rsid w:val="00064A1B"/>
    <w:rsid w:val="00081B0A"/>
    <w:rsid w:val="0008309C"/>
    <w:rsid w:val="00086031"/>
    <w:rsid w:val="00086CD5"/>
    <w:rsid w:val="0008710F"/>
    <w:rsid w:val="00090622"/>
    <w:rsid w:val="0009307E"/>
    <w:rsid w:val="000938E6"/>
    <w:rsid w:val="000A6269"/>
    <w:rsid w:val="000B6D64"/>
    <w:rsid w:val="000C133C"/>
    <w:rsid w:val="000C5E11"/>
    <w:rsid w:val="000C6B74"/>
    <w:rsid w:val="000D2B0E"/>
    <w:rsid w:val="000D7D2C"/>
    <w:rsid w:val="000E0C05"/>
    <w:rsid w:val="000E2352"/>
    <w:rsid w:val="000E3DFB"/>
    <w:rsid w:val="000E7045"/>
    <w:rsid w:val="000F1AC3"/>
    <w:rsid w:val="000F1B4B"/>
    <w:rsid w:val="000F2903"/>
    <w:rsid w:val="000F45E1"/>
    <w:rsid w:val="000F5766"/>
    <w:rsid w:val="000F77A4"/>
    <w:rsid w:val="00100F34"/>
    <w:rsid w:val="00101045"/>
    <w:rsid w:val="00104821"/>
    <w:rsid w:val="001050AF"/>
    <w:rsid w:val="001067EF"/>
    <w:rsid w:val="001101F9"/>
    <w:rsid w:val="001122F5"/>
    <w:rsid w:val="0011556C"/>
    <w:rsid w:val="00115D4C"/>
    <w:rsid w:val="00117077"/>
    <w:rsid w:val="00125627"/>
    <w:rsid w:val="00135D1A"/>
    <w:rsid w:val="001364A0"/>
    <w:rsid w:val="00141D90"/>
    <w:rsid w:val="00143BF9"/>
    <w:rsid w:val="00153A92"/>
    <w:rsid w:val="0016469E"/>
    <w:rsid w:val="00180917"/>
    <w:rsid w:val="00183728"/>
    <w:rsid w:val="00193387"/>
    <w:rsid w:val="00194116"/>
    <w:rsid w:val="00195984"/>
    <w:rsid w:val="001A0BCF"/>
    <w:rsid w:val="001A19C8"/>
    <w:rsid w:val="001B2DD6"/>
    <w:rsid w:val="001B5062"/>
    <w:rsid w:val="001B51BC"/>
    <w:rsid w:val="001C0C5B"/>
    <w:rsid w:val="001C1336"/>
    <w:rsid w:val="001C2BEF"/>
    <w:rsid w:val="001D0500"/>
    <w:rsid w:val="001D4298"/>
    <w:rsid w:val="001D7704"/>
    <w:rsid w:val="001E45E0"/>
    <w:rsid w:val="001E4B06"/>
    <w:rsid w:val="00200402"/>
    <w:rsid w:val="00200562"/>
    <w:rsid w:val="002020A7"/>
    <w:rsid w:val="00205ABC"/>
    <w:rsid w:val="00213F8B"/>
    <w:rsid w:val="00220654"/>
    <w:rsid w:val="0022393D"/>
    <w:rsid w:val="00223A74"/>
    <w:rsid w:val="00224885"/>
    <w:rsid w:val="002270FC"/>
    <w:rsid w:val="002402C5"/>
    <w:rsid w:val="00246F91"/>
    <w:rsid w:val="002519D3"/>
    <w:rsid w:val="00252B27"/>
    <w:rsid w:val="00252DFE"/>
    <w:rsid w:val="002575AC"/>
    <w:rsid w:val="00260844"/>
    <w:rsid w:val="00261FE8"/>
    <w:rsid w:val="002635C9"/>
    <w:rsid w:val="0027114D"/>
    <w:rsid w:val="00276851"/>
    <w:rsid w:val="00280348"/>
    <w:rsid w:val="00286A81"/>
    <w:rsid w:val="002871EC"/>
    <w:rsid w:val="00287D27"/>
    <w:rsid w:val="00293939"/>
    <w:rsid w:val="00295499"/>
    <w:rsid w:val="002959D1"/>
    <w:rsid w:val="002976D6"/>
    <w:rsid w:val="002A1CB2"/>
    <w:rsid w:val="002A20FD"/>
    <w:rsid w:val="002A760B"/>
    <w:rsid w:val="002A7F2E"/>
    <w:rsid w:val="002B07EA"/>
    <w:rsid w:val="002B0875"/>
    <w:rsid w:val="002C2BB7"/>
    <w:rsid w:val="002C7898"/>
    <w:rsid w:val="002C78AD"/>
    <w:rsid w:val="002C7F56"/>
    <w:rsid w:val="002E1D70"/>
    <w:rsid w:val="002E5AC1"/>
    <w:rsid w:val="002E7228"/>
    <w:rsid w:val="002F30D5"/>
    <w:rsid w:val="002F388E"/>
    <w:rsid w:val="00302384"/>
    <w:rsid w:val="00302540"/>
    <w:rsid w:val="00303AE1"/>
    <w:rsid w:val="003050A3"/>
    <w:rsid w:val="003076E3"/>
    <w:rsid w:val="0031172D"/>
    <w:rsid w:val="00320DE3"/>
    <w:rsid w:val="003229CD"/>
    <w:rsid w:val="00322B4C"/>
    <w:rsid w:val="003232AB"/>
    <w:rsid w:val="003323E4"/>
    <w:rsid w:val="00333233"/>
    <w:rsid w:val="00334649"/>
    <w:rsid w:val="0034401F"/>
    <w:rsid w:val="0035218C"/>
    <w:rsid w:val="00352637"/>
    <w:rsid w:val="00362230"/>
    <w:rsid w:val="00365DB4"/>
    <w:rsid w:val="00366545"/>
    <w:rsid w:val="00373D0E"/>
    <w:rsid w:val="0037476D"/>
    <w:rsid w:val="003843F3"/>
    <w:rsid w:val="00384654"/>
    <w:rsid w:val="00387D81"/>
    <w:rsid w:val="00393BF3"/>
    <w:rsid w:val="003A1E57"/>
    <w:rsid w:val="003A2320"/>
    <w:rsid w:val="003A59C8"/>
    <w:rsid w:val="003A61FA"/>
    <w:rsid w:val="003A77D4"/>
    <w:rsid w:val="003B005C"/>
    <w:rsid w:val="003B3B59"/>
    <w:rsid w:val="003B5056"/>
    <w:rsid w:val="003C36F5"/>
    <w:rsid w:val="003C5FE3"/>
    <w:rsid w:val="003D15F0"/>
    <w:rsid w:val="003D1960"/>
    <w:rsid w:val="003D3D65"/>
    <w:rsid w:val="003D453C"/>
    <w:rsid w:val="003D4DB7"/>
    <w:rsid w:val="003D6182"/>
    <w:rsid w:val="003F3D08"/>
    <w:rsid w:val="003F3D32"/>
    <w:rsid w:val="003F4427"/>
    <w:rsid w:val="003F4D66"/>
    <w:rsid w:val="00407BD7"/>
    <w:rsid w:val="00412F58"/>
    <w:rsid w:val="00420072"/>
    <w:rsid w:val="00425202"/>
    <w:rsid w:val="0043160D"/>
    <w:rsid w:val="0043301B"/>
    <w:rsid w:val="00451429"/>
    <w:rsid w:val="00461A7B"/>
    <w:rsid w:val="0046291F"/>
    <w:rsid w:val="004640A1"/>
    <w:rsid w:val="00464723"/>
    <w:rsid w:val="00473E19"/>
    <w:rsid w:val="00476FC3"/>
    <w:rsid w:val="00477D02"/>
    <w:rsid w:val="00480125"/>
    <w:rsid w:val="0048108B"/>
    <w:rsid w:val="004810A0"/>
    <w:rsid w:val="00482E3A"/>
    <w:rsid w:val="00485222"/>
    <w:rsid w:val="00486626"/>
    <w:rsid w:val="004924A1"/>
    <w:rsid w:val="00492D21"/>
    <w:rsid w:val="00492FC1"/>
    <w:rsid w:val="004975FA"/>
    <w:rsid w:val="00497965"/>
    <w:rsid w:val="004A2C89"/>
    <w:rsid w:val="004A3F84"/>
    <w:rsid w:val="004A4588"/>
    <w:rsid w:val="004A5733"/>
    <w:rsid w:val="004B2FB9"/>
    <w:rsid w:val="004B6A21"/>
    <w:rsid w:val="004E31A8"/>
    <w:rsid w:val="004E6702"/>
    <w:rsid w:val="004E71C2"/>
    <w:rsid w:val="004F1F2E"/>
    <w:rsid w:val="005002AE"/>
    <w:rsid w:val="005044C2"/>
    <w:rsid w:val="00507500"/>
    <w:rsid w:val="005123B2"/>
    <w:rsid w:val="005127D8"/>
    <w:rsid w:val="00513BFD"/>
    <w:rsid w:val="00515B76"/>
    <w:rsid w:val="00521328"/>
    <w:rsid w:val="0052195D"/>
    <w:rsid w:val="00522E23"/>
    <w:rsid w:val="00523B4B"/>
    <w:rsid w:val="005327A3"/>
    <w:rsid w:val="00533F65"/>
    <w:rsid w:val="005359C7"/>
    <w:rsid w:val="00540F27"/>
    <w:rsid w:val="00542599"/>
    <w:rsid w:val="00550C7B"/>
    <w:rsid w:val="00550F72"/>
    <w:rsid w:val="005525FD"/>
    <w:rsid w:val="00552867"/>
    <w:rsid w:val="00554C7B"/>
    <w:rsid w:val="005610F6"/>
    <w:rsid w:val="00561866"/>
    <w:rsid w:val="005734F9"/>
    <w:rsid w:val="0058033F"/>
    <w:rsid w:val="005848A0"/>
    <w:rsid w:val="00585294"/>
    <w:rsid w:val="0058738D"/>
    <w:rsid w:val="00591DD1"/>
    <w:rsid w:val="0059207B"/>
    <w:rsid w:val="0059335D"/>
    <w:rsid w:val="005A02D5"/>
    <w:rsid w:val="005A401E"/>
    <w:rsid w:val="005B09FD"/>
    <w:rsid w:val="005B10B1"/>
    <w:rsid w:val="005B62F1"/>
    <w:rsid w:val="005B7DC5"/>
    <w:rsid w:val="005C07D3"/>
    <w:rsid w:val="005C470F"/>
    <w:rsid w:val="005C5087"/>
    <w:rsid w:val="005D0BA3"/>
    <w:rsid w:val="005D1D3E"/>
    <w:rsid w:val="005D458C"/>
    <w:rsid w:val="005E3D80"/>
    <w:rsid w:val="005F1C51"/>
    <w:rsid w:val="00601A9B"/>
    <w:rsid w:val="0060433D"/>
    <w:rsid w:val="0060789B"/>
    <w:rsid w:val="006159C8"/>
    <w:rsid w:val="006201E0"/>
    <w:rsid w:val="00622A40"/>
    <w:rsid w:val="00622A84"/>
    <w:rsid w:val="006278C0"/>
    <w:rsid w:val="00627E26"/>
    <w:rsid w:val="00630E95"/>
    <w:rsid w:val="00647A96"/>
    <w:rsid w:val="00651631"/>
    <w:rsid w:val="00664974"/>
    <w:rsid w:val="00676450"/>
    <w:rsid w:val="006770D2"/>
    <w:rsid w:val="006A0F38"/>
    <w:rsid w:val="006A13FD"/>
    <w:rsid w:val="006B0CBE"/>
    <w:rsid w:val="006B398C"/>
    <w:rsid w:val="006B434B"/>
    <w:rsid w:val="006B6EA3"/>
    <w:rsid w:val="006C011F"/>
    <w:rsid w:val="006D0BD3"/>
    <w:rsid w:val="006E108E"/>
    <w:rsid w:val="006E658F"/>
    <w:rsid w:val="006E77A1"/>
    <w:rsid w:val="006E7BCA"/>
    <w:rsid w:val="006F2026"/>
    <w:rsid w:val="006F2C95"/>
    <w:rsid w:val="006F66C9"/>
    <w:rsid w:val="00707DB8"/>
    <w:rsid w:val="00712AFB"/>
    <w:rsid w:val="00723959"/>
    <w:rsid w:val="00724C9B"/>
    <w:rsid w:val="007255EE"/>
    <w:rsid w:val="00734E35"/>
    <w:rsid w:val="00737DD5"/>
    <w:rsid w:val="00737FEC"/>
    <w:rsid w:val="00740232"/>
    <w:rsid w:val="00747681"/>
    <w:rsid w:val="00750305"/>
    <w:rsid w:val="00751081"/>
    <w:rsid w:val="00752F2F"/>
    <w:rsid w:val="00756F04"/>
    <w:rsid w:val="00760600"/>
    <w:rsid w:val="007631D2"/>
    <w:rsid w:val="0076467A"/>
    <w:rsid w:val="0077029F"/>
    <w:rsid w:val="0077364F"/>
    <w:rsid w:val="00774A74"/>
    <w:rsid w:val="007752E9"/>
    <w:rsid w:val="007757C2"/>
    <w:rsid w:val="007776A7"/>
    <w:rsid w:val="00781C49"/>
    <w:rsid w:val="0078247F"/>
    <w:rsid w:val="0078646C"/>
    <w:rsid w:val="0079567C"/>
    <w:rsid w:val="007A1669"/>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2594"/>
    <w:rsid w:val="00815B41"/>
    <w:rsid w:val="0082357E"/>
    <w:rsid w:val="008260FA"/>
    <w:rsid w:val="00833A70"/>
    <w:rsid w:val="00833DA1"/>
    <w:rsid w:val="00835F8E"/>
    <w:rsid w:val="00836B3F"/>
    <w:rsid w:val="00852258"/>
    <w:rsid w:val="00856065"/>
    <w:rsid w:val="0085754A"/>
    <w:rsid w:val="008626D1"/>
    <w:rsid w:val="00867405"/>
    <w:rsid w:val="008676CE"/>
    <w:rsid w:val="0087201C"/>
    <w:rsid w:val="00873FE1"/>
    <w:rsid w:val="00881B1A"/>
    <w:rsid w:val="00884586"/>
    <w:rsid w:val="0088524A"/>
    <w:rsid w:val="008870A4"/>
    <w:rsid w:val="00891204"/>
    <w:rsid w:val="008C0101"/>
    <w:rsid w:val="008C0338"/>
    <w:rsid w:val="008C39A7"/>
    <w:rsid w:val="008C79A3"/>
    <w:rsid w:val="008D6361"/>
    <w:rsid w:val="008D6D22"/>
    <w:rsid w:val="008E7E16"/>
    <w:rsid w:val="008F032B"/>
    <w:rsid w:val="008F404F"/>
    <w:rsid w:val="008F7D4D"/>
    <w:rsid w:val="00901A94"/>
    <w:rsid w:val="00906A4A"/>
    <w:rsid w:val="00907F0D"/>
    <w:rsid w:val="00911212"/>
    <w:rsid w:val="0091250B"/>
    <w:rsid w:val="00920675"/>
    <w:rsid w:val="00924B99"/>
    <w:rsid w:val="0092563E"/>
    <w:rsid w:val="0093394A"/>
    <w:rsid w:val="0094416F"/>
    <w:rsid w:val="00951ACD"/>
    <w:rsid w:val="009527EE"/>
    <w:rsid w:val="0095720F"/>
    <w:rsid w:val="009664DA"/>
    <w:rsid w:val="0097105F"/>
    <w:rsid w:val="00974214"/>
    <w:rsid w:val="00974327"/>
    <w:rsid w:val="00983E20"/>
    <w:rsid w:val="009946A3"/>
    <w:rsid w:val="009B629F"/>
    <w:rsid w:val="009B641D"/>
    <w:rsid w:val="009B6790"/>
    <w:rsid w:val="009D6B85"/>
    <w:rsid w:val="009E0EAE"/>
    <w:rsid w:val="009E3A79"/>
    <w:rsid w:val="009E3F4B"/>
    <w:rsid w:val="009E60B2"/>
    <w:rsid w:val="009F76B6"/>
    <w:rsid w:val="00A03867"/>
    <w:rsid w:val="00A0391E"/>
    <w:rsid w:val="00A11327"/>
    <w:rsid w:val="00A13A7A"/>
    <w:rsid w:val="00A1437F"/>
    <w:rsid w:val="00A15BEF"/>
    <w:rsid w:val="00A165CA"/>
    <w:rsid w:val="00A2361D"/>
    <w:rsid w:val="00A243F6"/>
    <w:rsid w:val="00A24B9D"/>
    <w:rsid w:val="00A34192"/>
    <w:rsid w:val="00A35AEF"/>
    <w:rsid w:val="00A40B7C"/>
    <w:rsid w:val="00A40C4C"/>
    <w:rsid w:val="00A41C5D"/>
    <w:rsid w:val="00A45A7F"/>
    <w:rsid w:val="00A51AD7"/>
    <w:rsid w:val="00A60FA0"/>
    <w:rsid w:val="00A6104B"/>
    <w:rsid w:val="00A67F27"/>
    <w:rsid w:val="00A71FC0"/>
    <w:rsid w:val="00A87206"/>
    <w:rsid w:val="00A91237"/>
    <w:rsid w:val="00A96531"/>
    <w:rsid w:val="00AB1552"/>
    <w:rsid w:val="00AC30B1"/>
    <w:rsid w:val="00AC65A7"/>
    <w:rsid w:val="00AD1F61"/>
    <w:rsid w:val="00AD3DFE"/>
    <w:rsid w:val="00AD50C3"/>
    <w:rsid w:val="00AE08A2"/>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0534"/>
    <w:rsid w:val="00B654E1"/>
    <w:rsid w:val="00B66EDB"/>
    <w:rsid w:val="00B66FC8"/>
    <w:rsid w:val="00B67EA1"/>
    <w:rsid w:val="00B73E38"/>
    <w:rsid w:val="00B77FD0"/>
    <w:rsid w:val="00B83B88"/>
    <w:rsid w:val="00B90C50"/>
    <w:rsid w:val="00BA12A7"/>
    <w:rsid w:val="00BA4E40"/>
    <w:rsid w:val="00BA56D2"/>
    <w:rsid w:val="00BB6AEA"/>
    <w:rsid w:val="00BC143E"/>
    <w:rsid w:val="00BC16B1"/>
    <w:rsid w:val="00BD2ADE"/>
    <w:rsid w:val="00BD3B5C"/>
    <w:rsid w:val="00BD5455"/>
    <w:rsid w:val="00BE677F"/>
    <w:rsid w:val="00BE6CA4"/>
    <w:rsid w:val="00BF4BD2"/>
    <w:rsid w:val="00C05A4D"/>
    <w:rsid w:val="00C05DBB"/>
    <w:rsid w:val="00C0651B"/>
    <w:rsid w:val="00C105F2"/>
    <w:rsid w:val="00C12E4B"/>
    <w:rsid w:val="00C1318A"/>
    <w:rsid w:val="00C1435D"/>
    <w:rsid w:val="00C150FF"/>
    <w:rsid w:val="00C15CA9"/>
    <w:rsid w:val="00C36471"/>
    <w:rsid w:val="00C37821"/>
    <w:rsid w:val="00C4292F"/>
    <w:rsid w:val="00C43C8A"/>
    <w:rsid w:val="00C43DDF"/>
    <w:rsid w:val="00C452EA"/>
    <w:rsid w:val="00C50CB6"/>
    <w:rsid w:val="00C5480B"/>
    <w:rsid w:val="00C564E2"/>
    <w:rsid w:val="00C60DA2"/>
    <w:rsid w:val="00C61F84"/>
    <w:rsid w:val="00C63DBF"/>
    <w:rsid w:val="00C65B3C"/>
    <w:rsid w:val="00C706D5"/>
    <w:rsid w:val="00C74DB0"/>
    <w:rsid w:val="00C757CB"/>
    <w:rsid w:val="00C80FA5"/>
    <w:rsid w:val="00C860B0"/>
    <w:rsid w:val="00C86C9C"/>
    <w:rsid w:val="00C9143C"/>
    <w:rsid w:val="00C953F0"/>
    <w:rsid w:val="00C97343"/>
    <w:rsid w:val="00CA07FF"/>
    <w:rsid w:val="00CA0B0F"/>
    <w:rsid w:val="00CA472D"/>
    <w:rsid w:val="00CC0E9E"/>
    <w:rsid w:val="00CC1DBC"/>
    <w:rsid w:val="00CC7F7C"/>
    <w:rsid w:val="00CD4838"/>
    <w:rsid w:val="00CD69C5"/>
    <w:rsid w:val="00CD7DE4"/>
    <w:rsid w:val="00CF0056"/>
    <w:rsid w:val="00CF7F86"/>
    <w:rsid w:val="00D05383"/>
    <w:rsid w:val="00D15574"/>
    <w:rsid w:val="00D2027E"/>
    <w:rsid w:val="00D234F9"/>
    <w:rsid w:val="00D32673"/>
    <w:rsid w:val="00D347D8"/>
    <w:rsid w:val="00D44828"/>
    <w:rsid w:val="00D45C58"/>
    <w:rsid w:val="00D47D74"/>
    <w:rsid w:val="00D5547F"/>
    <w:rsid w:val="00D601A3"/>
    <w:rsid w:val="00D632CA"/>
    <w:rsid w:val="00D63F5B"/>
    <w:rsid w:val="00D65E93"/>
    <w:rsid w:val="00D66FC5"/>
    <w:rsid w:val="00D67F46"/>
    <w:rsid w:val="00D742A5"/>
    <w:rsid w:val="00D77BEC"/>
    <w:rsid w:val="00D8165E"/>
    <w:rsid w:val="00D818E0"/>
    <w:rsid w:val="00D832EF"/>
    <w:rsid w:val="00D83D49"/>
    <w:rsid w:val="00D92D66"/>
    <w:rsid w:val="00D96155"/>
    <w:rsid w:val="00D97B22"/>
    <w:rsid w:val="00DA1177"/>
    <w:rsid w:val="00DA48BF"/>
    <w:rsid w:val="00DA7828"/>
    <w:rsid w:val="00DB5534"/>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276D9"/>
    <w:rsid w:val="00E37369"/>
    <w:rsid w:val="00E41A33"/>
    <w:rsid w:val="00E4354C"/>
    <w:rsid w:val="00E46074"/>
    <w:rsid w:val="00E46B1F"/>
    <w:rsid w:val="00E653F9"/>
    <w:rsid w:val="00E75288"/>
    <w:rsid w:val="00E8704B"/>
    <w:rsid w:val="00E9530B"/>
    <w:rsid w:val="00EA5C36"/>
    <w:rsid w:val="00EB3764"/>
    <w:rsid w:val="00EB7CBB"/>
    <w:rsid w:val="00EC4B60"/>
    <w:rsid w:val="00EC6037"/>
    <w:rsid w:val="00EF31E7"/>
    <w:rsid w:val="00F004BF"/>
    <w:rsid w:val="00F00DCC"/>
    <w:rsid w:val="00F02352"/>
    <w:rsid w:val="00F03222"/>
    <w:rsid w:val="00F05BCF"/>
    <w:rsid w:val="00F11209"/>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85E02"/>
    <w:rsid w:val="00F91E67"/>
    <w:rsid w:val="00F9365A"/>
    <w:rsid w:val="00F952A7"/>
    <w:rsid w:val="00F97029"/>
    <w:rsid w:val="00FA595E"/>
    <w:rsid w:val="00FB157D"/>
    <w:rsid w:val="00FB2614"/>
    <w:rsid w:val="00FB3FD1"/>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DA2F6-5B84-4B90-B95B-58D64A66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customStyle="1" w:styleId="s0">
    <w:name w:val="s0"/>
    <w:rsid w:val="00F85E02"/>
    <w:rPr>
      <w:rFonts w:ascii="Times New Roman" w:hAnsi="Times New Roman"/>
      <w:color w:val="00000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236">
      <w:bodyDiv w:val="1"/>
      <w:marLeft w:val="0"/>
      <w:marRight w:val="0"/>
      <w:marTop w:val="0"/>
      <w:marBottom w:val="0"/>
      <w:divBdr>
        <w:top w:val="none" w:sz="0" w:space="0" w:color="auto"/>
        <w:left w:val="none" w:sz="0" w:space="0" w:color="auto"/>
        <w:bottom w:val="none" w:sz="0" w:space="0" w:color="auto"/>
        <w:right w:val="none" w:sz="0" w:space="0" w:color="auto"/>
      </w:divBdr>
    </w:div>
    <w:div w:id="157769934">
      <w:bodyDiv w:val="1"/>
      <w:marLeft w:val="0"/>
      <w:marRight w:val="0"/>
      <w:marTop w:val="0"/>
      <w:marBottom w:val="0"/>
      <w:divBdr>
        <w:top w:val="none" w:sz="0" w:space="0" w:color="auto"/>
        <w:left w:val="none" w:sz="0" w:space="0" w:color="auto"/>
        <w:bottom w:val="none" w:sz="0" w:space="0" w:color="auto"/>
        <w:right w:val="none" w:sz="0" w:space="0" w:color="auto"/>
      </w:divBdr>
    </w:div>
    <w:div w:id="205334422">
      <w:bodyDiv w:val="1"/>
      <w:marLeft w:val="0"/>
      <w:marRight w:val="0"/>
      <w:marTop w:val="0"/>
      <w:marBottom w:val="0"/>
      <w:divBdr>
        <w:top w:val="none" w:sz="0" w:space="0" w:color="auto"/>
        <w:left w:val="none" w:sz="0" w:space="0" w:color="auto"/>
        <w:bottom w:val="none" w:sz="0" w:space="0" w:color="auto"/>
        <w:right w:val="none" w:sz="0" w:space="0" w:color="auto"/>
      </w:divBdr>
    </w:div>
    <w:div w:id="545726887">
      <w:bodyDiv w:val="1"/>
      <w:marLeft w:val="0"/>
      <w:marRight w:val="0"/>
      <w:marTop w:val="0"/>
      <w:marBottom w:val="0"/>
      <w:divBdr>
        <w:top w:val="none" w:sz="0" w:space="0" w:color="auto"/>
        <w:left w:val="none" w:sz="0" w:space="0" w:color="auto"/>
        <w:bottom w:val="none" w:sz="0" w:space="0" w:color="auto"/>
        <w:right w:val="none" w:sz="0" w:space="0" w:color="auto"/>
      </w:divBdr>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725951501">
      <w:bodyDiv w:val="1"/>
      <w:marLeft w:val="0"/>
      <w:marRight w:val="0"/>
      <w:marTop w:val="0"/>
      <w:marBottom w:val="0"/>
      <w:divBdr>
        <w:top w:val="none" w:sz="0" w:space="0" w:color="auto"/>
        <w:left w:val="none" w:sz="0" w:space="0" w:color="auto"/>
        <w:bottom w:val="none" w:sz="0" w:space="0" w:color="auto"/>
        <w:right w:val="none" w:sz="0" w:space="0" w:color="auto"/>
      </w:divBdr>
    </w:div>
    <w:div w:id="787622328">
      <w:bodyDiv w:val="1"/>
      <w:marLeft w:val="0"/>
      <w:marRight w:val="0"/>
      <w:marTop w:val="0"/>
      <w:marBottom w:val="0"/>
      <w:divBdr>
        <w:top w:val="none" w:sz="0" w:space="0" w:color="auto"/>
        <w:left w:val="none" w:sz="0" w:space="0" w:color="auto"/>
        <w:bottom w:val="none" w:sz="0" w:space="0" w:color="auto"/>
        <w:right w:val="none" w:sz="0" w:space="0" w:color="auto"/>
      </w:divBdr>
    </w:div>
    <w:div w:id="991371174">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6213">
      <w:bodyDiv w:val="1"/>
      <w:marLeft w:val="0"/>
      <w:marRight w:val="0"/>
      <w:marTop w:val="0"/>
      <w:marBottom w:val="0"/>
      <w:divBdr>
        <w:top w:val="none" w:sz="0" w:space="0" w:color="auto"/>
        <w:left w:val="none" w:sz="0" w:space="0" w:color="auto"/>
        <w:bottom w:val="none" w:sz="0" w:space="0" w:color="auto"/>
        <w:right w:val="none" w:sz="0" w:space="0" w:color="auto"/>
      </w:divBdr>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8502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D946-56E0-4FD6-A57F-C02CF831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5</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728</cp:revision>
  <cp:lastPrinted>2019-05-27T12:16:00Z</cp:lastPrinted>
  <dcterms:created xsi:type="dcterms:W3CDTF">2019-05-27T07:51:00Z</dcterms:created>
  <dcterms:modified xsi:type="dcterms:W3CDTF">2023-12-25T04:20:00Z</dcterms:modified>
</cp:coreProperties>
</file>