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4FAB6910" w14:textId="5176B16E" w:rsidR="00C250F4" w:rsidRPr="001A19C8" w:rsidRDefault="00C250F4" w:rsidP="00C250F4">
      <w:pPr>
        <w:widowControl/>
        <w:tabs>
          <w:tab w:val="left" w:pos="-1405"/>
          <w:tab w:val="left" w:pos="142"/>
          <w:tab w:val="left" w:pos="9554"/>
          <w:tab w:val="left" w:pos="9923"/>
        </w:tabs>
        <w:snapToGrid/>
        <w:jc w:val="both"/>
        <w:outlineLvl w:val="0"/>
        <w:rPr>
          <w:i w:val="0"/>
          <w:sz w:val="24"/>
          <w:szCs w:val="24"/>
          <w:lang w:val="kk-KZ"/>
        </w:rPr>
      </w:pPr>
      <w:r>
        <w:rPr>
          <w:i w:val="0"/>
          <w:sz w:val="24"/>
          <w:szCs w:val="24"/>
          <w:lang w:val="kk-KZ"/>
        </w:rPr>
        <w:t xml:space="preserve">       </w:t>
      </w: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14:paraId="00CC9D14" w14:textId="77777777" w:rsidR="00C250F4" w:rsidRPr="00C250F4" w:rsidRDefault="00C250F4" w:rsidP="00C250F4">
      <w:pPr>
        <w:jc w:val="both"/>
        <w:rPr>
          <w:b w:val="0"/>
          <w:bCs w:val="0"/>
          <w:i w:val="0"/>
          <w:iCs w:val="0"/>
          <w:sz w:val="24"/>
          <w:szCs w:val="24"/>
          <w:lang w:val="kk-KZ"/>
        </w:rPr>
      </w:pPr>
      <w:r w:rsidRPr="00C250F4">
        <w:rPr>
          <w:color w:val="000000"/>
          <w:lang w:val="kk-KZ"/>
        </w:rPr>
        <w:t xml:space="preserve">      </w:t>
      </w:r>
      <w:r w:rsidRPr="00C250F4">
        <w:rPr>
          <w:b w:val="0"/>
          <w:bCs w:val="0"/>
          <w:i w:val="0"/>
          <w:iCs w:val="0"/>
          <w:color w:val="000000"/>
          <w:sz w:val="24"/>
          <w:szCs w:val="24"/>
          <w:lang w:val="kk-KZ"/>
        </w:rPr>
        <w:t>жоғары немесе жоғары оқу орнынан кейінгі білім;</w:t>
      </w:r>
    </w:p>
    <w:p w14:paraId="44B2C3AF" w14:textId="77777777" w:rsidR="00C250F4" w:rsidRPr="00C250F4" w:rsidRDefault="00C250F4" w:rsidP="00C250F4">
      <w:pPr>
        <w:jc w:val="both"/>
        <w:rPr>
          <w:b w:val="0"/>
          <w:bCs w:val="0"/>
          <w:i w:val="0"/>
          <w:iCs w:val="0"/>
          <w:sz w:val="24"/>
          <w:szCs w:val="24"/>
          <w:lang w:val="kk-KZ"/>
        </w:rPr>
      </w:pPr>
      <w:r w:rsidRPr="00C250F4">
        <w:rPr>
          <w:b w:val="0"/>
          <w:bCs w:val="0"/>
          <w:i w:val="0"/>
          <w:iCs w:val="0"/>
          <w:color w:val="000000"/>
          <w:sz w:val="24"/>
          <w:szCs w:val="24"/>
          <w:lang w:val="kk-KZ"/>
        </w:rPr>
        <w:t>      жұмыс өтілі екі жылдан кем емес (сот орындаушысы лауазымына жұмыс тәжірибесі талаптары қолданылмайды).</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C250F4" w:rsidRPr="00B009D0" w14:paraId="4545DFE3" w14:textId="77777777" w:rsidTr="00F03617">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255F2A17" w:rsidR="00C250F4" w:rsidRPr="00630E95" w:rsidRDefault="00C250F4" w:rsidP="00C250F4">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14:paraId="4A1DD0F7" w14:textId="3AFA419B"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14:paraId="74E661E1" w14:textId="5E66D597"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350615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00C3A68E"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C250F4">
        <w:rPr>
          <w:i w:val="0"/>
          <w:sz w:val="24"/>
          <w:szCs w:val="24"/>
          <w:lang w:val="kk-KZ"/>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12AFA065"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000B41E6" w:rsidRPr="000B41E6">
        <w:rPr>
          <w:b/>
          <w:szCs w:val="24"/>
          <w:lang w:val="kk-KZ"/>
        </w:rPr>
        <w:t>Аудит басқармасы</w:t>
      </w:r>
      <w:r w:rsidR="000B41E6">
        <w:rPr>
          <w:b/>
          <w:szCs w:val="24"/>
          <w:lang w:val="kk-KZ"/>
        </w:rPr>
        <w:t xml:space="preserve"> </w:t>
      </w:r>
      <w:r w:rsidR="000B41E6" w:rsidRPr="000B41E6">
        <w:rPr>
          <w:b/>
          <w:szCs w:val="24"/>
          <w:lang w:val="kk-KZ"/>
        </w:rPr>
        <w:t xml:space="preserve">САЭБ  </w:t>
      </w:r>
      <w:r w:rsidR="000B41E6">
        <w:rPr>
          <w:b/>
          <w:szCs w:val="24"/>
          <w:lang w:val="kk-KZ"/>
        </w:rPr>
        <w:t xml:space="preserve"> </w:t>
      </w:r>
      <w:r w:rsidRPr="00CF259D">
        <w:rPr>
          <w:b/>
          <w:szCs w:val="24"/>
          <w:lang w:val="kk-KZ"/>
        </w:rPr>
        <w:t>бөлімі</w:t>
      </w:r>
      <w:r>
        <w:rPr>
          <w:b/>
          <w:szCs w:val="24"/>
          <w:lang w:val="kk-KZ"/>
        </w:rPr>
        <w:t xml:space="preserve">нің </w:t>
      </w:r>
      <w:r w:rsidRPr="0063582B">
        <w:rPr>
          <w:b/>
          <w:szCs w:val="24"/>
          <w:lang w:val="kk-KZ"/>
        </w:rPr>
        <w:t>бас</w:t>
      </w:r>
      <w:r w:rsidR="00C250F4">
        <w:rPr>
          <w:b/>
          <w:szCs w:val="24"/>
          <w:lang w:val="kk-KZ"/>
        </w:rPr>
        <w:t xml:space="preserve">шысы </w:t>
      </w:r>
      <w:r w:rsidRPr="0063582B">
        <w:rPr>
          <w:b/>
          <w:szCs w:val="24"/>
          <w:lang w:val="sr-Cyrl-CS"/>
        </w:rPr>
        <w:t>(</w:t>
      </w:r>
      <w:r w:rsidRPr="0063582B">
        <w:rPr>
          <w:b/>
          <w:szCs w:val="24"/>
          <w:lang w:val="kk-KZ"/>
        </w:rPr>
        <w:t>С-О-</w:t>
      </w:r>
      <w:r w:rsidR="00C250F4">
        <w:rPr>
          <w:b/>
          <w:szCs w:val="24"/>
          <w:lang w:val="kk-KZ"/>
        </w:rPr>
        <w:t>4</w:t>
      </w:r>
      <w:r w:rsidRPr="0063582B">
        <w:rPr>
          <w:b/>
          <w:szCs w:val="24"/>
          <w:lang w:val="kk-KZ"/>
        </w:rPr>
        <w:t xml:space="preserve">  санаты, А блок), 1 бірлік.</w:t>
      </w:r>
    </w:p>
    <w:p w14:paraId="391BD6B6" w14:textId="77777777" w:rsidR="000B41E6" w:rsidRPr="000B41E6" w:rsidRDefault="00D764CD" w:rsidP="000B41E6">
      <w:pPr>
        <w:spacing w:line="238" w:lineRule="auto"/>
        <w:ind w:right="3"/>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0B41E6" w:rsidRPr="000B41E6">
        <w:rPr>
          <w:b w:val="0"/>
          <w:bCs w:val="0"/>
          <w:i w:val="0"/>
          <w:iCs w:val="0"/>
          <w:sz w:val="24"/>
          <w:szCs w:val="24"/>
          <w:lang w:val="kk-KZ"/>
        </w:rPr>
        <w:t>Заңды тұлғалардың шаруашылық қызметіне талдау жасау, салықтық тексеру жүргізу, тексеру актісін уақытылы жүзеге асыру, салық тексерулерін сапалы жүргізу, онын ішінде кешенді және тақырыптық тексерулердің заңды түрде жургізілуіне бақылау. Әр тоқсан сайын ведомствалық және статистикалық есептерді тузуін ұйымдастыру; Өткен жылдардағы және ағымдағы жылғы салықтық тексеру актілері бойынша берешек сомаларын өндіруін бақылау. Жоспарлы, кешенді және тақырыптық салықтық тексерулердің нәтижесіз болмауын бақылау, жойылуға жүргізілетін кешенді тексерулердің мерзімі 30 және 50 күнінен аспауын қадағалау; салық және басқа да міндетті төлемдердің бюджетке уақытылы, толық түсуін бақылау.</w:t>
      </w:r>
    </w:p>
    <w:p w14:paraId="5AF015B1" w14:textId="41070E6E" w:rsidR="00D764CD" w:rsidRPr="000B41E6" w:rsidRDefault="00D764CD" w:rsidP="000B41E6">
      <w:pPr>
        <w:spacing w:line="238" w:lineRule="auto"/>
        <w:ind w:right="3"/>
        <w:jc w:val="both"/>
        <w:rPr>
          <w:b w:val="0"/>
          <w:bCs w:val="0"/>
          <w:i w:val="0"/>
          <w:iCs w:val="0"/>
          <w:sz w:val="24"/>
          <w:szCs w:val="24"/>
          <w:lang w:val="kk-KZ"/>
        </w:rPr>
      </w:pPr>
      <w:r>
        <w:rPr>
          <w:sz w:val="24"/>
          <w:szCs w:val="24"/>
          <w:lang w:val="kk-KZ"/>
        </w:rPr>
        <w:t xml:space="preserve">        </w:t>
      </w:r>
      <w:r w:rsidRPr="000B41E6">
        <w:rPr>
          <w:i w:val="0"/>
          <w:iCs w:val="0"/>
          <w:sz w:val="24"/>
          <w:szCs w:val="24"/>
          <w:lang w:val="kk-KZ"/>
        </w:rPr>
        <w:t xml:space="preserve">Конкурсқа қатысушыларға қойылатын талаптар: </w:t>
      </w:r>
      <w:r w:rsidR="000B41E6" w:rsidRPr="000B41E6">
        <w:rPr>
          <w:b w:val="0"/>
          <w:bCs w:val="0"/>
          <w:i w:val="0"/>
          <w:iCs w:val="0"/>
          <w:sz w:val="24"/>
          <w:szCs w:val="24"/>
          <w:lang w:val="kk-KZ"/>
        </w:rPr>
        <w:t>Жоғары білім, жоғары оқу орнынан кейінгі білім: бизнес, басқару және құқық (менеджмент және/немесе маркетинг және/немесе құқықтану және/немесе халықаралық құқық және/немесе экономика және/немесе есеп және аудит және/немесе қаржы және/немесе мемлекеттік және жергілікті басқару және/немесе әлемдік экономика</w:t>
      </w:r>
    </w:p>
    <w:p w14:paraId="540FFAC7" w14:textId="77777777" w:rsidR="000B41E6" w:rsidRPr="000B41E6" w:rsidRDefault="000B41E6" w:rsidP="000B41E6">
      <w:pPr>
        <w:spacing w:line="238" w:lineRule="auto"/>
        <w:ind w:right="3"/>
        <w:jc w:val="both"/>
        <w:rPr>
          <w:b w:val="0"/>
          <w:bCs w:val="0"/>
          <w:i w:val="0"/>
          <w:iCs w:val="0"/>
          <w:sz w:val="24"/>
          <w:szCs w:val="24"/>
          <w:lang w:val="kk-KZ"/>
        </w:rPr>
      </w:pP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w:t>
      </w:r>
      <w:r w:rsidRPr="001044C2">
        <w:rPr>
          <w:b w:val="0"/>
          <w:i w:val="0"/>
          <w:sz w:val="24"/>
          <w:szCs w:val="24"/>
          <w:lang w:val="kk-KZ"/>
        </w:rPr>
        <w:lastRenderedPageBreak/>
        <w:t>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0B41E6">
        <w:fldChar w:fldCharType="begin"/>
      </w:r>
      <w:r w:rsidR="000B41E6" w:rsidRPr="000B41E6">
        <w:rPr>
          <w:lang w:val="kk-KZ"/>
        </w:rPr>
        <w:instrText xml:space="preserve"> HYPERLINK "http://10.61.42.188/kaz/docs/V1700014939" \l "z305" </w:instrText>
      </w:r>
      <w:r w:rsidR="000B41E6">
        <w:fldChar w:fldCharType="separate"/>
      </w:r>
      <w:r w:rsidRPr="00A65C00">
        <w:rPr>
          <w:b w:val="0"/>
          <w:i w:val="0"/>
          <w:color w:val="0000FF"/>
          <w:sz w:val="24"/>
          <w:szCs w:val="24"/>
          <w:u w:val="single"/>
          <w:lang w:val="kk-KZ"/>
        </w:rPr>
        <w:t>1-қосымшасына</w:t>
      </w:r>
      <w:r w:rsidR="000B41E6">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0B41E6">
        <w:fldChar w:fldCharType="begin"/>
      </w:r>
      <w:r w:rsidR="000B41E6" w:rsidRPr="000B41E6">
        <w:rPr>
          <w:lang w:val="kk-KZ"/>
        </w:rPr>
        <w:instrText xml:space="preserve"> HYPERLINK "http://10.61.43.123/kaz/docs/V1700014939" \l "z304" </w:instrText>
      </w:r>
      <w:r w:rsidR="000B41E6">
        <w:fldChar w:fldCharType="separate"/>
      </w:r>
      <w:r w:rsidRPr="00F60FD7">
        <w:rPr>
          <w:b w:val="0"/>
          <w:i w:val="0"/>
          <w:sz w:val="24"/>
          <w:szCs w:val="24"/>
          <w:u w:val="single"/>
          <w:lang w:val="kk-KZ"/>
        </w:rPr>
        <w:t>2-қосымшасына</w:t>
      </w:r>
      <w:r w:rsidR="000B41E6">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0B41E6">
        <w:fldChar w:fldCharType="begin"/>
      </w:r>
      <w:r w:rsidR="000B41E6" w:rsidRPr="000B41E6">
        <w:rPr>
          <w:lang w:val="kk-KZ"/>
        </w:rPr>
        <w:instrText xml:space="preserve"> HYPERLINK "http://10.61.42.188/kaz/docs/V2100024350" \l "z1" </w:instrText>
      </w:r>
      <w:r w:rsidR="000B41E6">
        <w:fldChar w:fldCharType="separate"/>
      </w:r>
      <w:r w:rsidRPr="00F60FD7">
        <w:rPr>
          <w:b w:val="0"/>
          <w:bCs w:val="0"/>
          <w:i w:val="0"/>
          <w:iCs w:val="0"/>
          <w:spacing w:val="2"/>
          <w:sz w:val="24"/>
          <w:szCs w:val="24"/>
          <w:u w:val="single"/>
          <w:lang w:val="kk-KZ"/>
        </w:rPr>
        <w:t>бұйрығымен</w:t>
      </w:r>
      <w:r w:rsidR="000B41E6">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0B41E6"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41E6"/>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250F4"/>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09E0"/>
    <w:rsid w:val="00FE2D71"/>
    <w:rsid w:val="00FE5DF1"/>
    <w:rsid w:val="00FE6027"/>
    <w:rsid w:val="00FF1F18"/>
    <w:rsid w:val="00FF2F10"/>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3</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769</cp:revision>
  <cp:lastPrinted>2025-01-14T05:06:00Z</cp:lastPrinted>
  <dcterms:created xsi:type="dcterms:W3CDTF">2019-05-27T07:51:00Z</dcterms:created>
  <dcterms:modified xsi:type="dcterms:W3CDTF">2025-03-31T13:22:00Z</dcterms:modified>
</cp:coreProperties>
</file>