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93153B" w:rsidRDefault="0093153B" w:rsidP="0093153B">
      <w:pPr>
        <w:tabs>
          <w:tab w:val="left" w:pos="567"/>
          <w:tab w:val="left" w:pos="1134"/>
        </w:tabs>
        <w:contextualSpacing/>
        <w:jc w:val="both"/>
        <w:rPr>
          <w:b w:val="0"/>
          <w:i w:val="0"/>
          <w:color w:val="000000"/>
          <w:sz w:val="24"/>
          <w:szCs w:val="24"/>
          <w:lang w:val="kk-KZ"/>
        </w:rPr>
      </w:pPr>
    </w:p>
    <w:p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A075B0" w:rsidRPr="00B009D0"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rsidR="00A075B0" w:rsidRPr="00630E95" w:rsidRDefault="00A075B0" w:rsidP="00A075B0">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rsidR="00A075B0" w:rsidRPr="00290A2D" w:rsidRDefault="00A075B0" w:rsidP="00A075B0">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rsidR="00A075B0" w:rsidRPr="00290A2D" w:rsidRDefault="00A075B0" w:rsidP="00A075B0">
            <w:pPr>
              <w:rPr>
                <w:b w:val="0"/>
                <w:i w:val="0"/>
                <w:sz w:val="24"/>
                <w:szCs w:val="24"/>
                <w:lang w:val="kk-KZ"/>
              </w:rPr>
            </w:pPr>
            <w:r w:rsidRPr="00290A2D">
              <w:rPr>
                <w:b w:val="0"/>
                <w:i w:val="0"/>
                <w:sz w:val="24"/>
                <w:szCs w:val="24"/>
                <w:lang w:val="kk-KZ"/>
              </w:rPr>
              <w:t>302255</w:t>
            </w:r>
          </w:p>
        </w:tc>
      </w:tr>
      <w:tr w:rsidR="0063582B" w:rsidRPr="00B009D0"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rsidR="0063582B" w:rsidRPr="00630E95" w:rsidRDefault="003F4886" w:rsidP="0063582B">
            <w:pPr>
              <w:pStyle w:val="2"/>
              <w:tabs>
                <w:tab w:val="left" w:pos="0"/>
                <w:tab w:val="left" w:pos="9639"/>
              </w:tabs>
              <w:spacing w:before="0"/>
              <w:rPr>
                <w:lang w:val="kk-KZ"/>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685" w:type="dxa"/>
            <w:tcBorders>
              <w:top w:val="single" w:sz="4" w:space="0" w:color="auto"/>
              <w:left w:val="single" w:sz="4" w:space="0" w:color="auto"/>
              <w:bottom w:val="single" w:sz="4" w:space="0" w:color="auto"/>
              <w:right w:val="single" w:sz="4" w:space="0" w:color="auto"/>
            </w:tcBorders>
          </w:tcPr>
          <w:p w:rsidR="0063582B" w:rsidRPr="00290A2D" w:rsidRDefault="003F4886" w:rsidP="0063582B">
            <w:pPr>
              <w:rPr>
                <w:b w:val="0"/>
                <w:i w:val="0"/>
                <w:sz w:val="24"/>
                <w:szCs w:val="24"/>
                <w:lang w:val="kk-KZ"/>
              </w:rPr>
            </w:pPr>
            <w:r w:rsidRPr="00290A2D">
              <w:rPr>
                <w:b w:val="0"/>
                <w:i w:val="0"/>
                <w:sz w:val="24"/>
                <w:szCs w:val="24"/>
                <w:lang w:val="kk-KZ"/>
              </w:rPr>
              <w:t>226837</w:t>
            </w:r>
          </w:p>
        </w:tc>
        <w:tc>
          <w:tcPr>
            <w:tcW w:w="3402" w:type="dxa"/>
            <w:tcBorders>
              <w:top w:val="single" w:sz="4" w:space="0" w:color="auto"/>
              <w:left w:val="single" w:sz="4" w:space="0" w:color="auto"/>
              <w:bottom w:val="single" w:sz="4" w:space="0" w:color="auto"/>
              <w:right w:val="single" w:sz="4" w:space="0" w:color="auto"/>
            </w:tcBorders>
          </w:tcPr>
          <w:p w:rsidR="0063582B" w:rsidRPr="00290A2D" w:rsidRDefault="003F4886" w:rsidP="0063582B">
            <w:pPr>
              <w:rPr>
                <w:b w:val="0"/>
                <w:i w:val="0"/>
                <w:sz w:val="24"/>
                <w:szCs w:val="24"/>
                <w:lang w:val="kk-KZ"/>
              </w:rPr>
            </w:pPr>
            <w:r w:rsidRPr="00290A2D">
              <w:rPr>
                <w:b w:val="0"/>
                <w:i w:val="0"/>
                <w:sz w:val="24"/>
                <w:szCs w:val="24"/>
                <w:lang w:val="kk-KZ"/>
              </w:rPr>
              <w:t>260564</w:t>
            </w:r>
          </w:p>
        </w:tc>
      </w:tr>
    </w:tbl>
    <w:p w:rsidR="0093153B" w:rsidRDefault="0093153B" w:rsidP="0093153B">
      <w:pPr>
        <w:tabs>
          <w:tab w:val="left" w:pos="9639"/>
        </w:tabs>
        <w:adjustRightInd w:val="0"/>
        <w:jc w:val="both"/>
        <w:rPr>
          <w:b w:val="0"/>
          <w:i w:val="0"/>
          <w:sz w:val="24"/>
          <w:szCs w:val="24"/>
        </w:rPr>
      </w:pPr>
    </w:p>
    <w:p w:rsidR="0093153B" w:rsidRPr="005B6C15" w:rsidRDefault="0093153B" w:rsidP="0093153B">
      <w:pPr>
        <w:tabs>
          <w:tab w:val="left" w:pos="9639"/>
        </w:tabs>
        <w:adjustRightInd w:val="0"/>
        <w:jc w:val="both"/>
        <w:rPr>
          <w:b w:val="0"/>
          <w:i w:val="0"/>
          <w:sz w:val="24"/>
          <w:szCs w:val="24"/>
        </w:rPr>
      </w:pPr>
    </w:p>
    <w:p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35-33-76, электронды мекен-жайы:</w:t>
      </w:r>
      <w:r w:rsidRPr="00943523">
        <w:rPr>
          <w:i w:val="0"/>
          <w:sz w:val="24"/>
          <w:szCs w:val="24"/>
        </w:rPr>
        <w:t xml:space="preserve"> </w:t>
      </w:r>
      <w:r>
        <w:rPr>
          <w:i w:val="0"/>
          <w:sz w:val="24"/>
          <w:szCs w:val="24"/>
          <w:lang w:val="en-US"/>
        </w:rPr>
        <w:t>m</w:t>
      </w:r>
      <w:r w:rsidRPr="0093153B">
        <w:rPr>
          <w:i w:val="0"/>
          <w:sz w:val="24"/>
          <w:szCs w:val="24"/>
        </w:rPr>
        <w:t>.</w:t>
      </w:r>
      <w:proofErr w:type="spellStart"/>
      <w:r>
        <w:rPr>
          <w:i w:val="0"/>
          <w:sz w:val="24"/>
          <w:szCs w:val="24"/>
          <w:lang w:val="en-US"/>
        </w:rPr>
        <w:t>serikbay</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rsidR="0093153B" w:rsidRDefault="0093153B" w:rsidP="001C4740">
      <w:pPr>
        <w:ind w:firstLine="708"/>
        <w:jc w:val="both"/>
        <w:rPr>
          <w:rFonts w:eastAsiaTheme="minorHAnsi"/>
          <w:b w:val="0"/>
          <w:i w:val="0"/>
          <w:sz w:val="24"/>
          <w:szCs w:val="24"/>
          <w:lang w:val="kk-KZ" w:eastAsia="en-US"/>
        </w:rPr>
      </w:pPr>
    </w:p>
    <w:p w:rsidR="0063582B" w:rsidRPr="0063582B" w:rsidRDefault="0063582B" w:rsidP="007237F1">
      <w:pPr>
        <w:pStyle w:val="a3"/>
        <w:numPr>
          <w:ilvl w:val="0"/>
          <w:numId w:val="12"/>
        </w:numPr>
        <w:tabs>
          <w:tab w:val="left" w:pos="567"/>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B175A">
        <w:rPr>
          <w:b/>
          <w:szCs w:val="24"/>
          <w:lang w:val="kk-KZ"/>
        </w:rPr>
        <w:t>Персоналмен жұмыс бөлімінің</w:t>
      </w:r>
      <w:r w:rsidRPr="0063582B">
        <w:rPr>
          <w:b/>
          <w:szCs w:val="24"/>
          <w:lang w:val="kk-KZ"/>
        </w:rPr>
        <w:t xml:space="preserve">  бас маманы </w:t>
      </w:r>
      <w:r w:rsidRPr="0063582B">
        <w:rPr>
          <w:b/>
          <w:szCs w:val="24"/>
          <w:lang w:val="sr-Cyrl-CS"/>
        </w:rPr>
        <w:t>(</w:t>
      </w:r>
      <w:r w:rsidRPr="0063582B">
        <w:rPr>
          <w:b/>
          <w:szCs w:val="24"/>
          <w:lang w:val="kk-KZ"/>
        </w:rPr>
        <w:t xml:space="preserve">С-О-5  санаты, </w:t>
      </w:r>
      <w:r w:rsidR="006B175A">
        <w:rPr>
          <w:b/>
          <w:szCs w:val="24"/>
          <w:lang w:val="kk-KZ"/>
        </w:rPr>
        <w:t>В</w:t>
      </w:r>
      <w:r w:rsidRPr="0063582B">
        <w:rPr>
          <w:b/>
          <w:szCs w:val="24"/>
          <w:lang w:val="kk-KZ"/>
        </w:rPr>
        <w:t xml:space="preserve"> блок),  1 бірлік.</w:t>
      </w:r>
    </w:p>
    <w:p w:rsidR="00E5735F" w:rsidRPr="00E5735F" w:rsidRDefault="0063582B" w:rsidP="00E5735F">
      <w:pPr>
        <w:jc w:val="both"/>
        <w:rPr>
          <w:b w:val="0"/>
          <w:i w:val="0"/>
          <w:sz w:val="24"/>
          <w:szCs w:val="24"/>
          <w:lang w:val="kk-KZ"/>
        </w:rPr>
      </w:pPr>
      <w:r w:rsidRPr="00E5735F">
        <w:rPr>
          <w:i w:val="0"/>
          <w:sz w:val="24"/>
          <w:szCs w:val="24"/>
          <w:lang w:val="kk-KZ"/>
        </w:rPr>
        <w:t xml:space="preserve">         Функционалды міндеттері:</w:t>
      </w:r>
      <w:r w:rsidRPr="00E5735F">
        <w:rPr>
          <w:b w:val="0"/>
          <w:i w:val="0"/>
          <w:sz w:val="24"/>
          <w:szCs w:val="24"/>
          <w:lang w:val="kk-KZ"/>
        </w:rPr>
        <w:t xml:space="preserve"> </w:t>
      </w:r>
      <w:r w:rsidR="00E5735F" w:rsidRPr="00E5735F">
        <w:rPr>
          <w:b w:val="0"/>
          <w:i w:val="0"/>
          <w:color w:val="151515"/>
          <w:sz w:val="24"/>
          <w:szCs w:val="24"/>
          <w:shd w:val="clear" w:color="auto" w:fill="FFFFFF"/>
          <w:lang w:val="kk-KZ"/>
        </w:rPr>
        <w:t>Тапсырмаларды белгіленген уақытында әрі сапалы орындауды қамтамасыз ету, кешенді тексерулерге қатысу,  «Е-Қармин» АЖ мәліметтерді уақытылы енгізу, жеке құрам және еңбек демалысы туралы бұйрықтарды дайындау, бекітілген үлгідегі есептіліктерді тапсыру, лауазымды тұлғаларының жыл сайындық қызметін  бағалау бойынша жұмыс ұйымдастыру және көтермелеу, тәртіптік жаза қолдану бойынша жұмысты ұйымдастыру, заңға  сәйкес   қызметкерлердің  іс-құжаттарын  жүргізу.   </w:t>
      </w:r>
    </w:p>
    <w:p w:rsidR="0063582B" w:rsidRDefault="0063582B" w:rsidP="0063582B">
      <w:pPr>
        <w:pStyle w:val="1"/>
        <w:rPr>
          <w:rFonts w:eastAsiaTheme="minorHAns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 ә</w:t>
      </w:r>
      <w:r w:rsidRPr="00CC1DBC">
        <w:rPr>
          <w:rFonts w:eastAsiaTheme="minorHAnsi"/>
          <w:sz w:val="24"/>
          <w:szCs w:val="24"/>
          <w:lang w:val="kk-KZ" w:eastAsia="en-US"/>
        </w:rPr>
        <w:t>леуметтік ғылымдар, экономика жəне бизнес (</w:t>
      </w:r>
      <w:r w:rsidRPr="00CC1DBC">
        <w:rPr>
          <w:sz w:val="24"/>
          <w:szCs w:val="24"/>
          <w:lang w:val="kk-KZ"/>
        </w:rPr>
        <w:t>экономика,  әлемдік  экономика,  есеп және аудит,  қ</w:t>
      </w:r>
      <w:r w:rsidRPr="00CC1DBC">
        <w:rPr>
          <w:rFonts w:eastAsiaTheme="minorHAnsi"/>
          <w:sz w:val="24"/>
          <w:szCs w:val="24"/>
          <w:lang w:val="kk-KZ" w:eastAsia="en-US"/>
        </w:rPr>
        <w:t>аржы, мемлекеттік жəне</w:t>
      </w:r>
      <w:r w:rsidRPr="008C0101">
        <w:rPr>
          <w:rFonts w:eastAsiaTheme="minorHAnsi"/>
          <w:sz w:val="24"/>
          <w:szCs w:val="24"/>
          <w:lang w:val="kk-KZ" w:eastAsia="en-US"/>
        </w:rPr>
        <w:t xml:space="preserve">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 Техникалық ғылымдар жəне технологиялар (</w:t>
      </w:r>
      <w:r w:rsidR="00181043">
        <w:rPr>
          <w:rFonts w:eastAsiaTheme="minorHAnsi"/>
          <w:sz w:val="24"/>
          <w:szCs w:val="24"/>
          <w:lang w:val="kk-KZ" w:eastAsia="en-US"/>
        </w:rPr>
        <w:t>А</w:t>
      </w:r>
      <w:r w:rsidRPr="008C0101">
        <w:rPr>
          <w:sz w:val="24"/>
          <w:szCs w:val="24"/>
          <w:lang w:val="kk-KZ"/>
        </w:rPr>
        <w:t xml:space="preserve">қпараттық жүйелері, автоматтандыру және басқару, </w:t>
      </w:r>
      <w:r>
        <w:rPr>
          <w:sz w:val="24"/>
          <w:szCs w:val="24"/>
          <w:lang w:val="kk-KZ"/>
        </w:rPr>
        <w:t xml:space="preserve">жаратылыстану ғылымдары </w:t>
      </w:r>
      <w:r w:rsidRPr="008C0101">
        <w:rPr>
          <w:sz w:val="24"/>
          <w:szCs w:val="24"/>
          <w:lang w:val="kk-KZ"/>
        </w:rPr>
        <w:t>(информатика),  халықаралық  қатынастар,</w:t>
      </w:r>
      <w:r w:rsidRPr="008C0101">
        <w:rPr>
          <w:color w:val="000000"/>
          <w:sz w:val="24"/>
          <w:szCs w:val="24"/>
          <w:lang w:val="kk-KZ"/>
        </w:rPr>
        <w:t xml:space="preserve"> </w:t>
      </w:r>
      <w:r w:rsidRPr="008C0101">
        <w:rPr>
          <w:sz w:val="24"/>
          <w:szCs w:val="24"/>
          <w:lang w:val="kk-KZ"/>
        </w:rPr>
        <w:t xml:space="preserve">  </w:t>
      </w:r>
      <w:r w:rsidRPr="008C0101">
        <w:rPr>
          <w:rFonts w:eastAsiaTheme="minorHAnsi"/>
          <w:sz w:val="24"/>
          <w:szCs w:val="24"/>
          <w:lang w:val="kk-KZ" w:eastAsia="en-US"/>
        </w:rPr>
        <w:t>салық  ісі.</w:t>
      </w:r>
    </w:p>
    <w:p w:rsidR="0063582B" w:rsidRDefault="0063582B" w:rsidP="001C4740">
      <w:pPr>
        <w:ind w:firstLine="708"/>
        <w:jc w:val="both"/>
        <w:rPr>
          <w:rFonts w:eastAsiaTheme="minorHAnsi"/>
          <w:b w:val="0"/>
          <w:i w:val="0"/>
          <w:sz w:val="24"/>
          <w:szCs w:val="24"/>
          <w:lang w:val="kk-KZ" w:eastAsia="en-US"/>
        </w:rPr>
      </w:pPr>
    </w:p>
    <w:p w:rsidR="00A075B0" w:rsidRPr="00A075B0" w:rsidRDefault="00A075B0" w:rsidP="00A075B0">
      <w:pPr>
        <w:pStyle w:val="a3"/>
        <w:numPr>
          <w:ilvl w:val="0"/>
          <w:numId w:val="12"/>
        </w:numPr>
        <w:tabs>
          <w:tab w:val="left" w:pos="567"/>
          <w:tab w:val="left" w:pos="9498"/>
        </w:tabs>
        <w:ind w:left="0" w:firstLine="240"/>
        <w:jc w:val="both"/>
        <w:rPr>
          <w:b/>
          <w:szCs w:val="24"/>
          <w:lang w:val="kk-KZ"/>
        </w:rPr>
      </w:pPr>
      <w:r w:rsidRPr="00A075B0">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Камералдық мониторинг басқармасы жеке тұлғалар мен дара кәсіпкерлерді әкімшілендіру бойынша камералдық мониторинг бөлімінің</w:t>
      </w:r>
      <w:r>
        <w:rPr>
          <w:b/>
          <w:szCs w:val="24"/>
          <w:lang w:val="kk-KZ"/>
        </w:rPr>
        <w:t>,</w:t>
      </w:r>
      <w:r w:rsidRPr="00A075B0">
        <w:rPr>
          <w:b/>
          <w:szCs w:val="24"/>
          <w:lang w:val="kk-KZ"/>
        </w:rPr>
        <w:t xml:space="preserve"> </w:t>
      </w:r>
      <w:r w:rsidRPr="00DC46A7">
        <w:rPr>
          <w:b/>
          <w:szCs w:val="24"/>
          <w:lang w:val="kk-KZ"/>
        </w:rPr>
        <w:t xml:space="preserve">негізгі  қызметкері  бала  күту  демалысы мерзіміне  </w:t>
      </w:r>
      <w:r>
        <w:rPr>
          <w:b/>
          <w:szCs w:val="24"/>
          <w:lang w:val="kk-KZ"/>
        </w:rPr>
        <w:t>03</w:t>
      </w:r>
      <w:r>
        <w:rPr>
          <w:b/>
          <w:szCs w:val="24"/>
          <w:lang w:val="kk-KZ"/>
        </w:rPr>
        <w:t>.</w:t>
      </w:r>
      <w:r w:rsidRPr="00DC46A7">
        <w:rPr>
          <w:b/>
          <w:szCs w:val="24"/>
          <w:lang w:val="kk-KZ"/>
        </w:rPr>
        <w:t>0</w:t>
      </w:r>
      <w:r>
        <w:rPr>
          <w:b/>
          <w:szCs w:val="24"/>
          <w:lang w:val="kk-KZ"/>
        </w:rPr>
        <w:t>1</w:t>
      </w:r>
      <w:r w:rsidRPr="00DC46A7">
        <w:rPr>
          <w:b/>
          <w:szCs w:val="24"/>
          <w:lang w:val="kk-KZ"/>
        </w:rPr>
        <w:t>.202</w:t>
      </w:r>
      <w:r>
        <w:rPr>
          <w:b/>
          <w:szCs w:val="24"/>
          <w:lang w:val="kk-KZ"/>
        </w:rPr>
        <w:t>7</w:t>
      </w:r>
      <w:r w:rsidRPr="00DC46A7">
        <w:rPr>
          <w:b/>
          <w:szCs w:val="24"/>
          <w:lang w:val="kk-KZ"/>
        </w:rPr>
        <w:t xml:space="preserve"> жылға  дейін</w:t>
      </w:r>
      <w:r>
        <w:rPr>
          <w:b/>
          <w:szCs w:val="24"/>
          <w:lang w:val="kk-KZ"/>
        </w:rPr>
        <w:t xml:space="preserve"> бас маманы</w:t>
      </w:r>
      <w:bookmarkStart w:id="0" w:name="_GoBack"/>
      <w:bookmarkEnd w:id="0"/>
      <w:r w:rsidRPr="00A075B0">
        <w:rPr>
          <w:b/>
          <w:szCs w:val="24"/>
          <w:lang w:val="sr-Cyrl-CS"/>
        </w:rPr>
        <w:t xml:space="preserve"> </w:t>
      </w:r>
      <w:r w:rsidRPr="00A075B0">
        <w:rPr>
          <w:b/>
          <w:szCs w:val="24"/>
          <w:lang w:val="sr-Cyrl-CS"/>
        </w:rPr>
        <w:t>(</w:t>
      </w:r>
      <w:r w:rsidRPr="00A075B0">
        <w:rPr>
          <w:b/>
          <w:szCs w:val="24"/>
          <w:lang w:val="kk-KZ"/>
        </w:rPr>
        <w:t>С-О-5 санаты, А блок),  1 бірлік.</w:t>
      </w:r>
    </w:p>
    <w:p w:rsidR="00A075B0" w:rsidRPr="007A1669" w:rsidRDefault="00A075B0" w:rsidP="00A075B0">
      <w:pPr>
        <w:pStyle w:val="a5"/>
        <w:ind w:firstLine="600"/>
        <w:rPr>
          <w:rFonts w:ascii="Times New Roman" w:hAnsi="Times New Roman" w:cs="Times New Roman"/>
          <w:szCs w:val="24"/>
          <w:lang w:val="kk-KZ"/>
        </w:rPr>
      </w:pPr>
      <w:r w:rsidRPr="007A1669">
        <w:rPr>
          <w:rFonts w:ascii="Times New Roman" w:hAnsi="Times New Roman" w:cs="Times New Roman"/>
          <w:b/>
          <w:szCs w:val="24"/>
          <w:lang w:val="kk-KZ"/>
        </w:rPr>
        <w:t xml:space="preserve">Функционалды міндеттері: </w:t>
      </w:r>
      <w:r w:rsidRPr="007A1669">
        <w:rPr>
          <w:rFonts w:ascii="Times New Roman" w:hAnsi="Times New Roman" w:cs="Times New Roman"/>
          <w:noProof/>
          <w:szCs w:val="24"/>
          <w:lang w:val="kk-KZ"/>
        </w:rPr>
        <w:t xml:space="preserve">салық түрлері бойынша дер кезінде және толық түсуін қамтамасыз ету, салық төлеушілердің бет есептерінде құралған артық төлемдерге </w:t>
      </w:r>
      <w:r w:rsidRPr="007A1669">
        <w:rPr>
          <w:rFonts w:ascii="Times New Roman" w:hAnsi="Times New Roman" w:cs="Times New Roman"/>
          <w:szCs w:val="24"/>
          <w:lang w:val="kk-KZ"/>
        </w:rPr>
        <w:t xml:space="preserve">талдау жасау, </w:t>
      </w:r>
      <w:r>
        <w:rPr>
          <w:rFonts w:ascii="Times New Roman" w:hAnsi="Times New Roman" w:cs="Times New Roman"/>
          <w:szCs w:val="24"/>
          <w:lang w:val="kk-KZ"/>
        </w:rPr>
        <w:t>жеке</w:t>
      </w:r>
      <w:r w:rsidRPr="007A1669">
        <w:rPr>
          <w:rFonts w:ascii="Times New Roman" w:hAnsi="Times New Roman" w:cs="Times New Roman"/>
          <w:iCs/>
          <w:szCs w:val="24"/>
          <w:lang w:val="kk-KZ"/>
        </w:rPr>
        <w:t xml:space="preserve"> және </w:t>
      </w:r>
      <w:r>
        <w:rPr>
          <w:rFonts w:ascii="Times New Roman" w:hAnsi="Times New Roman" w:cs="Times New Roman"/>
          <w:iCs/>
          <w:szCs w:val="24"/>
          <w:lang w:val="kk-KZ"/>
        </w:rPr>
        <w:t>дара кәсіпкерлер</w:t>
      </w:r>
      <w:r w:rsidRPr="007A1669">
        <w:rPr>
          <w:rFonts w:ascii="Times New Roman" w:hAnsi="Times New Roman" w:cs="Times New Roman"/>
          <w:iCs/>
          <w:szCs w:val="24"/>
          <w:lang w:val="kk-KZ"/>
        </w:rPr>
        <w:t>д</w:t>
      </w:r>
      <w:r>
        <w:rPr>
          <w:rFonts w:ascii="Times New Roman" w:hAnsi="Times New Roman" w:cs="Times New Roman"/>
          <w:iCs/>
          <w:szCs w:val="24"/>
          <w:lang w:val="kk-KZ"/>
        </w:rPr>
        <w:t>і</w:t>
      </w:r>
      <w:r w:rsidRPr="007A1669">
        <w:rPr>
          <w:rFonts w:ascii="Times New Roman" w:hAnsi="Times New Roman" w:cs="Times New Roman"/>
          <w:iCs/>
          <w:szCs w:val="24"/>
          <w:lang w:val="kk-KZ"/>
        </w:rPr>
        <w:t xml:space="preserve">ң мекен-жайы бойынша зерттеп-тексеру актілерін жүргізу, </w:t>
      </w:r>
      <w:r>
        <w:rPr>
          <w:rFonts w:ascii="Times New Roman" w:hAnsi="Times New Roman" w:cs="Times New Roman"/>
          <w:iCs/>
          <w:szCs w:val="24"/>
          <w:lang w:val="kk-KZ"/>
        </w:rPr>
        <w:t>жеке</w:t>
      </w:r>
      <w:r w:rsidRPr="007A1669">
        <w:rPr>
          <w:rFonts w:ascii="Times New Roman" w:hAnsi="Times New Roman" w:cs="Times New Roman"/>
          <w:szCs w:val="24"/>
          <w:lang w:val="kk-KZ"/>
        </w:rPr>
        <w:t xml:space="preserve"> тұлғалардың және дара кәсіпкерлердің к</w:t>
      </w:r>
      <w:r w:rsidRPr="007A1669">
        <w:rPr>
          <w:rFonts w:ascii="Times New Roman" w:hAnsi="Times New Roman" w:cs="Times New Roman"/>
          <w:color w:val="000000"/>
          <w:szCs w:val="24"/>
          <w:lang w:val="kk-KZ"/>
        </w:rPr>
        <w:t xml:space="preserve">амералдық бақылау нәтижелері бойынша мерзімінде орындалмаған хабарламаларға және мерзімінде тапсырмаған салық есептілік нысандары </w:t>
      </w:r>
      <w:r w:rsidRPr="007A1669">
        <w:rPr>
          <w:rFonts w:ascii="Times New Roman" w:hAnsi="Times New Roman" w:cs="Times New Roman"/>
          <w:szCs w:val="24"/>
          <w:lang w:val="kk-KZ"/>
        </w:rPr>
        <w:t>бойынша әкімшілік құқық бұзушылық туралы хаттамалар толтыру, орталықтандырылған тапсырмаларды сапалы және мерзімінде орындау.</w:t>
      </w:r>
    </w:p>
    <w:p w:rsidR="00A075B0" w:rsidRPr="007A1669" w:rsidRDefault="00A075B0" w:rsidP="00A075B0">
      <w:pPr>
        <w:pStyle w:val="a5"/>
        <w:ind w:firstLine="600"/>
        <w:rPr>
          <w:rFonts w:ascii="Times New Roman" w:eastAsiaTheme="minorHAnsi" w:hAnsi="Times New Roman" w:cs="Times New Roman"/>
          <w:szCs w:val="24"/>
          <w:lang w:val="kk-KZ" w:eastAsia="en-US"/>
        </w:rPr>
      </w:pPr>
      <w:r w:rsidRPr="007A1669">
        <w:rPr>
          <w:rFonts w:ascii="Times New Roman" w:hAnsi="Times New Roman" w:cs="Times New Roman"/>
          <w:szCs w:val="24"/>
          <w:lang w:val="kk-KZ"/>
        </w:rPr>
        <w:t xml:space="preserve"> </w:t>
      </w:r>
      <w:r w:rsidRPr="007A1669">
        <w:rPr>
          <w:rFonts w:ascii="Times New Roman" w:hAnsi="Times New Roman" w:cs="Times New Roman"/>
          <w:b/>
          <w:szCs w:val="24"/>
          <w:lang w:val="kk-KZ"/>
        </w:rPr>
        <w:t>Конкурсқа қатысушыларға қойылатын талаптар:</w:t>
      </w:r>
      <w:r w:rsidRPr="007A1669">
        <w:rPr>
          <w:rFonts w:ascii="Times New Roman" w:hAnsi="Times New Roman" w:cs="Times New Roman"/>
          <w:szCs w:val="24"/>
          <w:lang w:val="kk-KZ"/>
        </w:rPr>
        <w:t xml:space="preserve"> жоғары оқу орнынан кейінгі немесе жоғары білім: ә</w:t>
      </w:r>
      <w:r w:rsidRPr="007A1669">
        <w:rPr>
          <w:rFonts w:ascii="Times New Roman" w:eastAsiaTheme="minorHAnsi" w:hAnsi="Times New Roman" w:cs="Times New Roman"/>
          <w:szCs w:val="24"/>
          <w:lang w:val="kk-KZ" w:eastAsia="en-US"/>
        </w:rPr>
        <w:t>леуметтік ғылымдар, экономика жəне бизнес (</w:t>
      </w:r>
      <w:r w:rsidRPr="007A1669">
        <w:rPr>
          <w:rFonts w:ascii="Times New Roman" w:hAnsi="Times New Roman" w:cs="Times New Roman"/>
          <w:szCs w:val="24"/>
          <w:lang w:val="kk-KZ"/>
        </w:rPr>
        <w:t xml:space="preserve">экономика,  әлемдік  </w:t>
      </w:r>
      <w:r w:rsidRPr="007A1669">
        <w:rPr>
          <w:rFonts w:ascii="Times New Roman" w:hAnsi="Times New Roman" w:cs="Times New Roman"/>
          <w:szCs w:val="24"/>
          <w:lang w:val="kk-KZ"/>
        </w:rPr>
        <w:lastRenderedPageBreak/>
        <w:t>экономика,  есеп және аудит,   қ</w:t>
      </w:r>
      <w:r w:rsidRPr="007A1669">
        <w:rPr>
          <w:rFonts w:ascii="Times New Roman" w:eastAsiaTheme="minorHAnsi" w:hAnsi="Times New Roman" w:cs="Times New Roman"/>
          <w:szCs w:val="24"/>
          <w:lang w:val="kk-KZ" w:eastAsia="en-US"/>
        </w:rPr>
        <w:t xml:space="preserve">аржы, мемлекеттік жəне жергілікті басқару, менеджмент, </w:t>
      </w:r>
      <w:r w:rsidRPr="007A1669">
        <w:rPr>
          <w:rFonts w:ascii="Times New Roman" w:hAnsi="Times New Roman" w:cs="Times New Roman"/>
          <w:szCs w:val="24"/>
          <w:lang w:val="kk-KZ"/>
        </w:rPr>
        <w:t>саясаттану</w:t>
      </w:r>
      <w:r w:rsidRPr="007A1669">
        <w:rPr>
          <w:rFonts w:ascii="Times New Roman" w:eastAsiaTheme="minorHAnsi" w:hAnsi="Times New Roman" w:cs="Times New Roman"/>
          <w:szCs w:val="24"/>
          <w:lang w:val="kk-KZ" w:eastAsia="en-US"/>
        </w:rPr>
        <w:t>), құқық (құқықтану, халықаралық құқық, құқық қорғау қызметі, кеден ici), Техникалық ғылымдар жəне технологиялар (а</w:t>
      </w:r>
      <w:r w:rsidRPr="007A1669">
        <w:rPr>
          <w:rFonts w:ascii="Times New Roman" w:hAnsi="Times New Roman" w:cs="Times New Roman"/>
          <w:szCs w:val="24"/>
          <w:lang w:val="kk-KZ"/>
        </w:rPr>
        <w:t>қпараттық жүйелері, автоматтандыру және басқару, жаратылыстану ғылымдары (информатика),  халықаралық  қатынастар,</w:t>
      </w:r>
      <w:r w:rsidRPr="007A1669">
        <w:rPr>
          <w:rFonts w:ascii="Times New Roman" w:hAnsi="Times New Roman" w:cs="Times New Roman"/>
          <w:color w:val="000000"/>
          <w:szCs w:val="24"/>
          <w:lang w:val="kk-KZ"/>
        </w:rPr>
        <w:t xml:space="preserve"> </w:t>
      </w:r>
      <w:r w:rsidRPr="007A1669">
        <w:rPr>
          <w:rFonts w:ascii="Times New Roman" w:hAnsi="Times New Roman" w:cs="Times New Roman"/>
          <w:szCs w:val="24"/>
          <w:lang w:val="kk-KZ"/>
        </w:rPr>
        <w:t xml:space="preserve">  </w:t>
      </w:r>
      <w:r w:rsidRPr="007A1669">
        <w:rPr>
          <w:rFonts w:ascii="Times New Roman" w:eastAsiaTheme="minorHAnsi" w:hAnsi="Times New Roman" w:cs="Times New Roman"/>
          <w:szCs w:val="24"/>
          <w:lang w:val="kk-KZ" w:eastAsia="en-US"/>
        </w:rPr>
        <w:t>салық  ісі.</w:t>
      </w:r>
    </w:p>
    <w:p w:rsidR="00A075B0" w:rsidRDefault="00A075B0" w:rsidP="00D2027E">
      <w:pPr>
        <w:ind w:firstLine="600"/>
        <w:jc w:val="both"/>
        <w:rPr>
          <w:b w:val="0"/>
          <w:i w:val="0"/>
          <w:sz w:val="24"/>
          <w:szCs w:val="24"/>
          <w:lang w:val="kk-KZ"/>
        </w:rPr>
      </w:pPr>
    </w:p>
    <w:p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4810A0">
        <w:fldChar w:fldCharType="begin"/>
      </w:r>
      <w:r w:rsidR="004810A0" w:rsidRPr="00AC65A7">
        <w:rPr>
          <w:lang w:val="kk-KZ"/>
        </w:rPr>
        <w:instrText xml:space="preserve"> HYPERLINK "http://10.61.42.188/kaz/docs/V1700014939" \l "z305" </w:instrText>
      </w:r>
      <w:r w:rsidR="004810A0">
        <w:fldChar w:fldCharType="separate"/>
      </w:r>
      <w:r w:rsidRPr="00A65C00">
        <w:rPr>
          <w:b w:val="0"/>
          <w:i w:val="0"/>
          <w:color w:val="0000FF"/>
          <w:sz w:val="24"/>
          <w:szCs w:val="24"/>
          <w:u w:val="single"/>
          <w:lang w:val="kk-KZ"/>
        </w:rPr>
        <w:t>1-қосымшасына</w:t>
      </w:r>
      <w:r w:rsidR="004810A0">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tabs>
          <w:tab w:val="left" w:pos="567"/>
        </w:tabs>
        <w:jc w:val="both"/>
        <w:rPr>
          <w:b w:val="0"/>
          <w:i w:val="0"/>
          <w:sz w:val="24"/>
          <w:szCs w:val="24"/>
          <w:lang w:val="kk-KZ"/>
        </w:rPr>
      </w:pP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 xml:space="preserve">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w:t>
      </w:r>
      <w:r w:rsidRPr="00D15EB3">
        <w:rPr>
          <w:b w:val="0"/>
          <w:i w:val="0"/>
          <w:sz w:val="24"/>
          <w:szCs w:val="24"/>
          <w:lang w:val="kk-KZ"/>
        </w:rPr>
        <w:lastRenderedPageBreak/>
        <w:t>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A075B0"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lastRenderedPageBreak/>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653E6"/>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886"/>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175A"/>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967"/>
    <w:rsid w:val="009D6B85"/>
    <w:rsid w:val="009E0EAE"/>
    <w:rsid w:val="009E3A79"/>
    <w:rsid w:val="009E3F4B"/>
    <w:rsid w:val="009E60B2"/>
    <w:rsid w:val="009F76B6"/>
    <w:rsid w:val="00A03867"/>
    <w:rsid w:val="00A0391E"/>
    <w:rsid w:val="00A075B0"/>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5735F"/>
    <w:rsid w:val="00E653F9"/>
    <w:rsid w:val="00E75288"/>
    <w:rsid w:val="00E8704B"/>
    <w:rsid w:val="00E9530B"/>
    <w:rsid w:val="00EA5C36"/>
    <w:rsid w:val="00EB3764"/>
    <w:rsid w:val="00EB7CBB"/>
    <w:rsid w:val="00EC4B60"/>
    <w:rsid w:val="00EC6037"/>
    <w:rsid w:val="00EE18BC"/>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0117"/>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1DBA"/>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A2AFA-F738-4056-8263-86C5B1F9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4</Pages>
  <Words>1484</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766</cp:revision>
  <cp:lastPrinted>2019-05-27T12:16:00Z</cp:lastPrinted>
  <dcterms:created xsi:type="dcterms:W3CDTF">2019-05-27T07:51:00Z</dcterms:created>
  <dcterms:modified xsi:type="dcterms:W3CDTF">2024-06-13T13:03:00Z</dcterms:modified>
</cp:coreProperties>
</file>