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395892" w:rsidRDefault="00395892" w:rsidP="0039589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Pr="00F20596" w:rsidRDefault="00395892" w:rsidP="00395892">
      <w:pPr>
        <w:jc w:val="both"/>
        <w:rPr>
          <w:i w:val="0"/>
          <w:sz w:val="24"/>
          <w:szCs w:val="24"/>
          <w:lang w:val="kk-KZ"/>
        </w:rPr>
      </w:pPr>
    </w:p>
    <w:p w:rsidR="00395892" w:rsidRPr="00D95F0E" w:rsidRDefault="00395892" w:rsidP="0039589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95892" w:rsidRPr="00D95F0E" w:rsidRDefault="00395892" w:rsidP="00395892">
      <w:pPr>
        <w:jc w:val="both"/>
        <w:rPr>
          <w:b w:val="0"/>
          <w:i w:val="0"/>
          <w:sz w:val="24"/>
          <w:szCs w:val="24"/>
          <w:lang w:val="kk-KZ"/>
        </w:rPr>
      </w:pPr>
      <w:bookmarkStart w:id="1" w:name="z363"/>
      <w:bookmarkEnd w:id="0"/>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95892" w:rsidRPr="00F6297D" w:rsidRDefault="00395892" w:rsidP="0039589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395892" w:rsidRPr="00600015"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95892" w:rsidRPr="002575AC" w:rsidTr="00090EB5">
        <w:trPr>
          <w:cantSplit/>
          <w:trHeight w:val="20"/>
        </w:trPr>
        <w:tc>
          <w:tcPr>
            <w:tcW w:w="2127" w:type="dxa"/>
            <w:vAlign w:val="center"/>
            <w:hideMark/>
          </w:tcPr>
          <w:p w:rsidR="00395892" w:rsidRPr="00DA01CC" w:rsidRDefault="00395892" w:rsidP="00090EB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395892" w:rsidRPr="00630C28" w:rsidRDefault="00395892" w:rsidP="00090EB5">
            <w:pPr>
              <w:rPr>
                <w:b w:val="0"/>
                <w:i w:val="0"/>
                <w:sz w:val="24"/>
                <w:szCs w:val="24"/>
              </w:rPr>
            </w:pPr>
            <w:r>
              <w:rPr>
                <w:b w:val="0"/>
                <w:i w:val="0"/>
                <w:sz w:val="24"/>
                <w:szCs w:val="24"/>
              </w:rPr>
              <w:t>186 632</w:t>
            </w:r>
          </w:p>
        </w:tc>
        <w:tc>
          <w:tcPr>
            <w:tcW w:w="3826" w:type="dxa"/>
            <w:vAlign w:val="center"/>
            <w:hideMark/>
          </w:tcPr>
          <w:p w:rsidR="00395892" w:rsidRPr="00630C28" w:rsidRDefault="00395892" w:rsidP="00090EB5">
            <w:pPr>
              <w:rPr>
                <w:b w:val="0"/>
                <w:i w:val="0"/>
                <w:sz w:val="24"/>
                <w:szCs w:val="24"/>
              </w:rPr>
            </w:pPr>
            <w:r>
              <w:rPr>
                <w:b w:val="0"/>
                <w:i w:val="0"/>
                <w:sz w:val="24"/>
                <w:szCs w:val="24"/>
                <w:lang w:val="en-US"/>
              </w:rPr>
              <w:t>2</w:t>
            </w:r>
            <w:r>
              <w:rPr>
                <w:b w:val="0"/>
                <w:i w:val="0"/>
                <w:sz w:val="24"/>
                <w:szCs w:val="24"/>
              </w:rPr>
              <w:t>29 492</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6B45C3" w:rsidRDefault="006B45C3" w:rsidP="00636BC0">
      <w:pPr>
        <w:tabs>
          <w:tab w:val="left" w:pos="142"/>
          <w:tab w:val="left" w:pos="9498"/>
        </w:tabs>
        <w:adjustRightInd w:val="0"/>
        <w:jc w:val="both"/>
        <w:rPr>
          <w:i w:val="0"/>
          <w:sz w:val="24"/>
          <w:szCs w:val="24"/>
          <w:lang w:val="kk-KZ"/>
        </w:rPr>
      </w:pPr>
    </w:p>
    <w:p w:rsidR="007439E1" w:rsidRPr="008F404F" w:rsidRDefault="007439E1" w:rsidP="007439E1">
      <w:pPr>
        <w:tabs>
          <w:tab w:val="left" w:pos="567"/>
          <w:tab w:val="left" w:pos="709"/>
          <w:tab w:val="left" w:pos="9498"/>
        </w:tabs>
        <w:jc w:val="both"/>
        <w:rPr>
          <w:i w:val="0"/>
          <w:sz w:val="24"/>
          <w:szCs w:val="24"/>
          <w:lang w:val="kk-KZ"/>
        </w:rPr>
      </w:pPr>
      <w:r>
        <w:rPr>
          <w:i w:val="0"/>
          <w:sz w:val="24"/>
          <w:szCs w:val="24"/>
          <w:lang w:val="kk-KZ"/>
        </w:rPr>
        <w:t xml:space="preserve">         </w:t>
      </w:r>
      <w:r w:rsidR="006B45C3">
        <w:rPr>
          <w:i w:val="0"/>
          <w:sz w:val="24"/>
          <w:szCs w:val="24"/>
          <w:lang w:val="kk-KZ"/>
        </w:rPr>
        <w:t>1.</w:t>
      </w:r>
      <w:r w:rsidRPr="002A1CB2">
        <w:rPr>
          <w:i w:val="0"/>
          <w:sz w:val="24"/>
          <w:szCs w:val="24"/>
          <w:lang w:val="kk-KZ"/>
        </w:rPr>
        <w:t xml:space="preserve"> </w:t>
      </w:r>
      <w:r w:rsidRPr="008F404F">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3E2E7F">
        <w:rPr>
          <w:i w:val="0"/>
          <w:sz w:val="24"/>
          <w:szCs w:val="24"/>
          <w:lang w:val="kk-KZ"/>
        </w:rPr>
        <w:t>Өндірістік емес төлемдер басқармасы</w:t>
      </w:r>
      <w:r w:rsidRPr="002A7A76">
        <w:rPr>
          <w:lang w:val="kk-KZ"/>
        </w:rPr>
        <w:t xml:space="preserve"> </w:t>
      </w:r>
      <w:r w:rsidRPr="002A7A76">
        <w:rPr>
          <w:i w:val="0"/>
          <w:sz w:val="24"/>
          <w:szCs w:val="24"/>
          <w:lang w:val="kk-KZ"/>
        </w:rPr>
        <w:t>уәкілетті органдармен жұмыс бөлімі</w:t>
      </w:r>
      <w:r>
        <w:rPr>
          <w:i w:val="0"/>
          <w:sz w:val="24"/>
          <w:szCs w:val="24"/>
          <w:lang w:val="kk-KZ"/>
        </w:rPr>
        <w:t>нің  бас</w:t>
      </w:r>
      <w:r w:rsidR="00075ECB">
        <w:rPr>
          <w:i w:val="0"/>
          <w:sz w:val="24"/>
          <w:szCs w:val="24"/>
          <w:lang w:val="kk-KZ"/>
        </w:rPr>
        <w:t xml:space="preserve">  маманы </w:t>
      </w:r>
      <w:r>
        <w:rPr>
          <w:i w:val="0"/>
          <w:sz w:val="24"/>
          <w:szCs w:val="24"/>
          <w:lang w:val="kk-KZ"/>
        </w:rPr>
        <w:t xml:space="preserve"> </w:t>
      </w:r>
      <w:r w:rsidRPr="00F62CFF">
        <w:rPr>
          <w:i w:val="0"/>
          <w:sz w:val="24"/>
          <w:szCs w:val="24"/>
          <w:lang w:val="sr-Cyrl-CS"/>
        </w:rPr>
        <w:t>(</w:t>
      </w:r>
      <w:r w:rsidRPr="008F404F">
        <w:rPr>
          <w:i w:val="0"/>
          <w:sz w:val="24"/>
          <w:szCs w:val="24"/>
          <w:lang w:val="kk-KZ"/>
        </w:rPr>
        <w:t>С-О-</w:t>
      </w:r>
      <w:r w:rsidR="00075ECB">
        <w:rPr>
          <w:i w:val="0"/>
          <w:sz w:val="24"/>
          <w:szCs w:val="24"/>
          <w:lang w:val="kk-KZ"/>
        </w:rPr>
        <w:t>5</w:t>
      </w:r>
      <w:r w:rsidRPr="008F404F">
        <w:rPr>
          <w:i w:val="0"/>
          <w:sz w:val="24"/>
          <w:szCs w:val="24"/>
          <w:lang w:val="kk-KZ"/>
        </w:rPr>
        <w:t xml:space="preserve"> санаты), </w:t>
      </w:r>
      <w:r>
        <w:rPr>
          <w:i w:val="0"/>
          <w:sz w:val="24"/>
          <w:szCs w:val="24"/>
          <w:lang w:val="kk-KZ"/>
        </w:rPr>
        <w:t xml:space="preserve"> </w:t>
      </w:r>
      <w:r w:rsidRPr="008F404F">
        <w:rPr>
          <w:i w:val="0"/>
          <w:sz w:val="24"/>
          <w:szCs w:val="24"/>
          <w:lang w:val="kk-KZ"/>
        </w:rPr>
        <w:t>1 бірлік.</w:t>
      </w:r>
    </w:p>
    <w:p w:rsidR="007F3AB3" w:rsidRDefault="007439E1" w:rsidP="007F3AB3">
      <w:pPr>
        <w:jc w:val="both"/>
        <w:rPr>
          <w:b w:val="0"/>
          <w:i w:val="0"/>
          <w:sz w:val="24"/>
          <w:szCs w:val="24"/>
          <w:lang w:val="kk-KZ"/>
        </w:rPr>
      </w:pPr>
      <w:r w:rsidRPr="00D41C99">
        <w:rPr>
          <w:sz w:val="24"/>
          <w:szCs w:val="24"/>
          <w:lang w:val="kk-KZ"/>
        </w:rPr>
        <w:t xml:space="preserve">         </w:t>
      </w:r>
      <w:r w:rsidRPr="00D41C99">
        <w:rPr>
          <w:i w:val="0"/>
          <w:sz w:val="24"/>
          <w:szCs w:val="24"/>
          <w:lang w:val="kk-KZ"/>
        </w:rPr>
        <w:t>Функционалды міндеттері:</w:t>
      </w:r>
      <w:r w:rsidRPr="00D41C99">
        <w:rPr>
          <w:b w:val="0"/>
          <w:i w:val="0"/>
          <w:sz w:val="24"/>
          <w:szCs w:val="24"/>
          <w:lang w:val="kk-KZ"/>
        </w:rPr>
        <w:t xml:space="preserve">  </w:t>
      </w:r>
      <w:r w:rsidR="007F3AB3" w:rsidRPr="00FE6992">
        <w:rPr>
          <w:b w:val="0"/>
          <w:i w:val="0"/>
          <w:sz w:val="24"/>
          <w:szCs w:val="24"/>
          <w:lang w:val="kk-KZ"/>
        </w:rPr>
        <w:t>Уәкілетті</w:t>
      </w:r>
      <w:r w:rsidR="007F3AB3" w:rsidRPr="00844060">
        <w:rPr>
          <w:b w:val="0"/>
          <w:i w:val="0"/>
          <w:sz w:val="24"/>
          <w:szCs w:val="24"/>
          <w:lang w:val="kk-KZ"/>
        </w:rPr>
        <w:t xml:space="preserve"> органдарға тақырыптық тексеру жүргіз</w:t>
      </w:r>
      <w:r w:rsidR="007F3AB3">
        <w:rPr>
          <w:b w:val="0"/>
          <w:i w:val="0"/>
          <w:sz w:val="24"/>
          <w:szCs w:val="24"/>
          <w:lang w:val="kk-KZ"/>
        </w:rPr>
        <w:t>еді</w:t>
      </w:r>
      <w:r w:rsidR="007F3AB3" w:rsidRPr="00844060">
        <w:rPr>
          <w:b w:val="0"/>
          <w:i w:val="0"/>
          <w:sz w:val="24"/>
          <w:szCs w:val="24"/>
          <w:lang w:val="kk-KZ"/>
        </w:rPr>
        <w:t xml:space="preserve">; </w:t>
      </w:r>
      <w:r w:rsidR="007F3AB3">
        <w:rPr>
          <w:b w:val="0"/>
          <w:i w:val="0"/>
          <w:sz w:val="24"/>
          <w:szCs w:val="24"/>
          <w:lang w:val="kk-KZ"/>
        </w:rPr>
        <w:t>б</w:t>
      </w:r>
      <w:r w:rsidR="007F3AB3"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sidR="007F3AB3">
        <w:rPr>
          <w:b w:val="0"/>
          <w:i w:val="0"/>
          <w:sz w:val="24"/>
          <w:szCs w:val="24"/>
          <w:lang w:val="kk-KZ"/>
        </w:rPr>
        <w:t>йды</w:t>
      </w:r>
      <w:r w:rsidR="007F3AB3" w:rsidRPr="00844060">
        <w:rPr>
          <w:b w:val="0"/>
          <w:i w:val="0"/>
          <w:sz w:val="24"/>
          <w:szCs w:val="24"/>
          <w:lang w:val="kk-KZ"/>
        </w:rPr>
        <w:t>;</w:t>
      </w:r>
      <w:r w:rsidR="007F3AB3">
        <w:rPr>
          <w:b w:val="0"/>
          <w:i w:val="0"/>
          <w:sz w:val="24"/>
          <w:szCs w:val="24"/>
          <w:lang w:val="kk-KZ"/>
        </w:rPr>
        <w:t xml:space="preserve">  ж</w:t>
      </w:r>
      <w:r w:rsidR="007F3AB3"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sidR="007F3AB3">
        <w:rPr>
          <w:b w:val="0"/>
          <w:i w:val="0"/>
          <w:sz w:val="24"/>
          <w:szCs w:val="24"/>
          <w:lang w:val="kk-KZ"/>
        </w:rPr>
        <w:t>лықтан</w:t>
      </w:r>
      <w:r w:rsidR="007F3AB3" w:rsidRPr="00844060">
        <w:rPr>
          <w:b w:val="0"/>
          <w:i w:val="0"/>
          <w:sz w:val="24"/>
          <w:szCs w:val="24"/>
          <w:lang w:val="kk-KZ"/>
        </w:rPr>
        <w:t xml:space="preserve"> түскен тапсырмаларды бекітілген уақытта және сапалы орында</w:t>
      </w:r>
      <w:r w:rsidR="007F3AB3">
        <w:rPr>
          <w:b w:val="0"/>
          <w:i w:val="0"/>
          <w:sz w:val="24"/>
          <w:szCs w:val="24"/>
          <w:lang w:val="kk-KZ"/>
        </w:rPr>
        <w:t>йды</w:t>
      </w:r>
      <w:r w:rsidR="007F3AB3" w:rsidRPr="00844060">
        <w:rPr>
          <w:b w:val="0"/>
          <w:i w:val="0"/>
          <w:sz w:val="24"/>
          <w:szCs w:val="24"/>
          <w:lang w:val="kk-KZ"/>
        </w:rPr>
        <w:t xml:space="preserve">; </w:t>
      </w:r>
      <w:r w:rsidR="007F3AB3">
        <w:rPr>
          <w:b w:val="0"/>
          <w:i w:val="0"/>
          <w:sz w:val="24"/>
          <w:szCs w:val="24"/>
          <w:lang w:val="kk-KZ"/>
        </w:rPr>
        <w:t>б</w:t>
      </w:r>
      <w:r w:rsidR="007F3AB3"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sidR="007F3AB3">
        <w:rPr>
          <w:b w:val="0"/>
          <w:i w:val="0"/>
          <w:sz w:val="24"/>
          <w:szCs w:val="24"/>
          <w:lang w:val="kk-KZ"/>
        </w:rPr>
        <w:t>а бақылау жүргізуді ұйымдастырады, у</w:t>
      </w:r>
      <w:r w:rsidR="007F3AB3" w:rsidRPr="00844060">
        <w:rPr>
          <w:b w:val="0"/>
          <w:i w:val="0"/>
          <w:sz w:val="24"/>
          <w:szCs w:val="24"/>
          <w:lang w:val="kk-KZ"/>
        </w:rPr>
        <w:t>әкілетті органдардын мәліметі бойынша салық есептіліктеріне камералды бақылау жүргіз</w:t>
      </w:r>
      <w:r w:rsidR="007F3AB3">
        <w:rPr>
          <w:b w:val="0"/>
          <w:i w:val="0"/>
          <w:sz w:val="24"/>
          <w:szCs w:val="24"/>
          <w:lang w:val="kk-KZ"/>
        </w:rPr>
        <w:t>еді</w:t>
      </w:r>
      <w:r w:rsidR="007F3AB3" w:rsidRPr="00844060">
        <w:rPr>
          <w:b w:val="0"/>
          <w:i w:val="0"/>
          <w:sz w:val="24"/>
          <w:szCs w:val="24"/>
          <w:lang w:val="kk-KZ"/>
        </w:rPr>
        <w:t xml:space="preserve">; </w:t>
      </w:r>
      <w:r w:rsidR="007F3AB3">
        <w:rPr>
          <w:b w:val="0"/>
          <w:i w:val="0"/>
          <w:sz w:val="24"/>
          <w:szCs w:val="24"/>
          <w:lang w:val="kk-KZ"/>
        </w:rPr>
        <w:t>ж</w:t>
      </w:r>
      <w:r w:rsidR="007F3AB3"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sidR="007F3AB3">
        <w:rPr>
          <w:b w:val="0"/>
          <w:i w:val="0"/>
          <w:sz w:val="24"/>
          <w:szCs w:val="24"/>
          <w:lang w:val="kk-KZ"/>
        </w:rPr>
        <w:t>ады.</w:t>
      </w:r>
    </w:p>
    <w:p w:rsidR="00075ECB" w:rsidRDefault="007439E1" w:rsidP="00075ECB">
      <w:pPr>
        <w:pStyle w:val="1"/>
        <w:rPr>
          <w:rFonts w:eastAsiaTheme="minorHAnsi"/>
          <w:sz w:val="24"/>
          <w:szCs w:val="24"/>
          <w:lang w:val="kk-KZ" w:eastAsia="en-US"/>
        </w:rPr>
      </w:pPr>
      <w:r>
        <w:rPr>
          <w:sz w:val="24"/>
          <w:szCs w:val="24"/>
          <w:lang w:val="kk-KZ"/>
        </w:rPr>
        <w:t xml:space="preserve">         </w:t>
      </w:r>
      <w:r w:rsidR="00075ECB">
        <w:rPr>
          <w:sz w:val="24"/>
          <w:szCs w:val="24"/>
          <w:lang w:val="kk-KZ"/>
        </w:rPr>
        <w:t xml:space="preserve">  </w:t>
      </w:r>
      <w:r w:rsidR="00075ECB" w:rsidRPr="00105561">
        <w:rPr>
          <w:b/>
          <w:sz w:val="24"/>
          <w:szCs w:val="24"/>
          <w:lang w:val="kk-KZ"/>
        </w:rPr>
        <w:t xml:space="preserve">Конкурсқа қатысушыларға қойылатын талаптар: </w:t>
      </w:r>
      <w:r w:rsidR="00075ECB" w:rsidRPr="00D95F0E">
        <w:rPr>
          <w:color w:val="000000"/>
          <w:sz w:val="24"/>
          <w:szCs w:val="24"/>
          <w:lang w:val="kk-KZ"/>
        </w:rPr>
        <w:t>жоғары немесе жоғары оқу орнынан кейінгі білім:</w:t>
      </w:r>
      <w:r w:rsidR="00075ECB">
        <w:rPr>
          <w:b/>
          <w:i/>
          <w:color w:val="000000"/>
          <w:sz w:val="24"/>
          <w:szCs w:val="24"/>
          <w:lang w:val="kk-KZ"/>
        </w:rPr>
        <w:t xml:space="preserve"> </w:t>
      </w:r>
      <w:r w:rsidR="00075ECB" w:rsidRPr="008C0101">
        <w:rPr>
          <w:sz w:val="24"/>
          <w:szCs w:val="24"/>
          <w:lang w:val="kk-KZ"/>
        </w:rPr>
        <w:t xml:space="preserve"> ә</w:t>
      </w:r>
      <w:r w:rsidR="00075ECB" w:rsidRPr="008C0101">
        <w:rPr>
          <w:rFonts w:eastAsiaTheme="minorHAnsi"/>
          <w:sz w:val="24"/>
          <w:szCs w:val="24"/>
          <w:lang w:val="kk-KZ" w:eastAsia="en-US"/>
        </w:rPr>
        <w:t>леуметтік ғылымдар, экономика жəне бизнес (</w:t>
      </w:r>
      <w:r w:rsidR="00075ECB" w:rsidRPr="008C0101">
        <w:rPr>
          <w:sz w:val="24"/>
          <w:szCs w:val="24"/>
          <w:lang w:val="kk-KZ"/>
        </w:rPr>
        <w:t>экономика,  әлемдік  экономика,  есеп және аудит,   қ</w:t>
      </w:r>
      <w:r w:rsidR="00075ECB" w:rsidRPr="008C0101">
        <w:rPr>
          <w:rFonts w:eastAsiaTheme="minorHAnsi"/>
          <w:sz w:val="24"/>
          <w:szCs w:val="24"/>
          <w:lang w:val="kk-KZ" w:eastAsia="en-US"/>
        </w:rPr>
        <w:t xml:space="preserve">аржы, мемлекеттік жəне жергілікті басқару, менеджмент, </w:t>
      </w:r>
      <w:r w:rsidR="00075ECB" w:rsidRPr="008C0101">
        <w:rPr>
          <w:sz w:val="24"/>
          <w:szCs w:val="24"/>
          <w:lang w:val="kk-KZ"/>
        </w:rPr>
        <w:t>саясаттану</w:t>
      </w:r>
      <w:r w:rsidR="00075ECB"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075ECB"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75ECB" w:rsidRPr="008C0101">
        <w:rPr>
          <w:rFonts w:eastAsiaTheme="minorHAnsi"/>
          <w:sz w:val="24"/>
          <w:szCs w:val="24"/>
          <w:lang w:val="kk-KZ" w:eastAsia="en-US"/>
        </w:rPr>
        <w:t>нформатика, есептегіш техника жəне басқару</w:t>
      </w:r>
      <w:r w:rsidR="00075ECB" w:rsidRPr="008C0101">
        <w:rPr>
          <w:sz w:val="24"/>
          <w:szCs w:val="24"/>
          <w:lang w:val="kk-KZ"/>
        </w:rPr>
        <w:t>),  ж</w:t>
      </w:r>
      <w:r w:rsidR="00075ECB" w:rsidRPr="008C0101">
        <w:rPr>
          <w:rFonts w:eastAsiaTheme="minorHAnsi"/>
          <w:sz w:val="24"/>
          <w:szCs w:val="24"/>
          <w:lang w:val="kk-KZ" w:eastAsia="en-US"/>
        </w:rPr>
        <w:t>аратылыстану ғылымдары</w:t>
      </w:r>
      <w:r w:rsidR="00075ECB" w:rsidRPr="008C0101">
        <w:rPr>
          <w:sz w:val="24"/>
          <w:szCs w:val="24"/>
          <w:lang w:val="kk-KZ"/>
        </w:rPr>
        <w:t xml:space="preserve">  (информатика),  халықаралық  қатынастар,</w:t>
      </w:r>
      <w:r w:rsidR="00075ECB" w:rsidRPr="008C0101">
        <w:rPr>
          <w:color w:val="000000"/>
          <w:sz w:val="24"/>
          <w:szCs w:val="24"/>
          <w:lang w:val="kk-KZ"/>
        </w:rPr>
        <w:t xml:space="preserve"> </w:t>
      </w:r>
      <w:r w:rsidR="00075ECB" w:rsidRPr="008C0101">
        <w:rPr>
          <w:sz w:val="24"/>
          <w:szCs w:val="24"/>
          <w:lang w:val="kk-KZ"/>
        </w:rPr>
        <w:t xml:space="preserve">  </w:t>
      </w:r>
      <w:r w:rsidR="00075ECB" w:rsidRPr="008C0101">
        <w:rPr>
          <w:rFonts w:eastAsiaTheme="minorHAnsi"/>
          <w:sz w:val="24"/>
          <w:szCs w:val="24"/>
          <w:lang w:val="kk-KZ" w:eastAsia="en-US"/>
        </w:rPr>
        <w:t>салық  ісі.</w:t>
      </w:r>
    </w:p>
    <w:p w:rsidR="007439E1" w:rsidRPr="00420072" w:rsidRDefault="007439E1" w:rsidP="007439E1">
      <w:pPr>
        <w:jc w:val="both"/>
        <w:rPr>
          <w:rFonts w:eastAsiaTheme="minorHAnsi"/>
          <w:b w:val="0"/>
          <w:bCs w:val="0"/>
          <w:i w:val="0"/>
          <w:sz w:val="24"/>
          <w:szCs w:val="24"/>
          <w:lang w:val="kk-KZ" w:eastAsia="en-US"/>
        </w:rPr>
      </w:pPr>
    </w:p>
    <w:p w:rsidR="0053289D" w:rsidRDefault="0053289D" w:rsidP="00D95F0E">
      <w:pPr>
        <w:tabs>
          <w:tab w:val="left" w:pos="142"/>
          <w:tab w:val="left" w:pos="9498"/>
          <w:tab w:val="left" w:pos="9639"/>
        </w:tabs>
        <w:jc w:val="both"/>
        <w:rPr>
          <w:b w:val="0"/>
          <w:i w:val="0"/>
          <w:sz w:val="24"/>
          <w:szCs w:val="24"/>
          <w:lang w:val="kk-KZ"/>
        </w:rPr>
      </w:pPr>
    </w:p>
    <w:p w:rsidR="0053289D" w:rsidRDefault="0053289D" w:rsidP="00D95F0E">
      <w:pPr>
        <w:tabs>
          <w:tab w:val="left" w:pos="142"/>
          <w:tab w:val="left" w:pos="9498"/>
          <w:tab w:val="left" w:pos="9639"/>
        </w:tabs>
        <w:jc w:val="both"/>
        <w:rPr>
          <w:b w:val="0"/>
          <w:i w:val="0"/>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DF2335">
        <w:fldChar w:fldCharType="begin"/>
      </w:r>
      <w:r w:rsidRPr="00A65C00">
        <w:rPr>
          <w:lang w:val="kk-KZ"/>
        </w:rPr>
        <w:instrText>HYPERLINK "http://10.61.42.188/kaz/docs/V1700014939" \l "z305"</w:instrText>
      </w:r>
      <w:r w:rsidR="00DF2335">
        <w:fldChar w:fldCharType="separate"/>
      </w:r>
      <w:r w:rsidRPr="00A65C00">
        <w:rPr>
          <w:b w:val="0"/>
          <w:i w:val="0"/>
          <w:color w:val="0000FF"/>
          <w:sz w:val="24"/>
          <w:szCs w:val="24"/>
          <w:u w:val="single"/>
          <w:lang w:val="kk-KZ"/>
        </w:rPr>
        <w:t>1-қосымшасына</w:t>
      </w:r>
      <w:r w:rsidR="00DF2335">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DF2335">
        <w:fldChar w:fldCharType="begin"/>
      </w:r>
      <w:r w:rsidRPr="00F906B3">
        <w:rPr>
          <w:lang w:val="kk-KZ"/>
        </w:rPr>
        <w:instrText>HYPERLINK "http://10.61.43.123/kaz/docs/V1700014939" \l "z304"</w:instrText>
      </w:r>
      <w:r w:rsidR="00DF2335">
        <w:fldChar w:fldCharType="separate"/>
      </w:r>
      <w:r w:rsidRPr="00F906B3">
        <w:rPr>
          <w:b w:val="0"/>
          <w:i w:val="0"/>
          <w:color w:val="0000FF"/>
          <w:sz w:val="24"/>
          <w:szCs w:val="24"/>
          <w:u w:val="single"/>
          <w:lang w:val="kk-KZ"/>
        </w:rPr>
        <w:t>2-қосымшасына</w:t>
      </w:r>
      <w:r w:rsidR="00DF2335">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DF2335">
        <w:fldChar w:fldCharType="begin"/>
      </w:r>
      <w:r w:rsidRPr="00F906B3">
        <w:rPr>
          <w:lang w:val="kk-KZ"/>
        </w:rPr>
        <w:instrText>HYPERLINK "http://10.61.43.123/kaz/docs/V1600014436" \l "z1"</w:instrText>
      </w:r>
      <w:r w:rsidR="00DF2335">
        <w:fldChar w:fldCharType="separate"/>
      </w:r>
      <w:r w:rsidRPr="00F906B3">
        <w:rPr>
          <w:b w:val="0"/>
          <w:i w:val="0"/>
          <w:color w:val="0000FF"/>
          <w:sz w:val="24"/>
          <w:szCs w:val="24"/>
          <w:u w:val="single"/>
          <w:lang w:val="kk-KZ"/>
        </w:rPr>
        <w:t>бұйрығымен</w:t>
      </w:r>
      <w:r w:rsidR="00DF2335">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lastRenderedPageBreak/>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E91C2D" w:rsidRDefault="00E91C2D" w:rsidP="001C524A">
      <w:pPr>
        <w:pStyle w:val="1"/>
        <w:rPr>
          <w:sz w:val="24"/>
          <w:szCs w:val="24"/>
          <w:lang w:val="kk-KZ"/>
        </w:rPr>
      </w:pPr>
    </w:p>
    <w:p w:rsidR="00E91C2D" w:rsidRDefault="00E91C2D" w:rsidP="001C524A">
      <w:pPr>
        <w:pStyle w:val="1"/>
        <w:rPr>
          <w:sz w:val="24"/>
          <w:szCs w:val="24"/>
          <w:lang w:val="kk-KZ"/>
        </w:rPr>
      </w:pPr>
    </w:p>
    <w:p w:rsidR="00E91C2D" w:rsidRDefault="00E91C2D" w:rsidP="001C524A">
      <w:pPr>
        <w:pStyle w:val="1"/>
        <w:rPr>
          <w:sz w:val="24"/>
          <w:szCs w:val="24"/>
          <w:lang w:val="kk-KZ"/>
        </w:rPr>
      </w:pPr>
    </w:p>
    <w:tbl>
      <w:tblPr>
        <w:tblW w:w="0" w:type="auto"/>
        <w:tblCellSpacing w:w="15" w:type="dxa"/>
        <w:tblCellMar>
          <w:top w:w="15" w:type="dxa"/>
          <w:left w:w="15" w:type="dxa"/>
          <w:bottom w:w="15" w:type="dxa"/>
          <w:right w:w="15" w:type="dxa"/>
        </w:tblCellMar>
        <w:tblLook w:val="04A0"/>
      </w:tblPr>
      <w:tblGrid>
        <w:gridCol w:w="6282"/>
        <w:gridCol w:w="3402"/>
      </w:tblGrid>
      <w:tr w:rsidR="001C524A" w:rsidRPr="007F3AB3"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3" w:name="z304"/>
            <w:bookmarkEnd w:id="3"/>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2FB4"/>
    <w:rsid w:val="000148AB"/>
    <w:rsid w:val="00017E03"/>
    <w:rsid w:val="00026767"/>
    <w:rsid w:val="00033C3A"/>
    <w:rsid w:val="000612BF"/>
    <w:rsid w:val="000662C0"/>
    <w:rsid w:val="00075ECB"/>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27164"/>
    <w:rsid w:val="00135D1A"/>
    <w:rsid w:val="00143BF9"/>
    <w:rsid w:val="00180917"/>
    <w:rsid w:val="001B2DD6"/>
    <w:rsid w:val="001C0C5B"/>
    <w:rsid w:val="001C2BEF"/>
    <w:rsid w:val="001C524A"/>
    <w:rsid w:val="001D0500"/>
    <w:rsid w:val="001D7704"/>
    <w:rsid w:val="001E45E0"/>
    <w:rsid w:val="001E4B06"/>
    <w:rsid w:val="001F28ED"/>
    <w:rsid w:val="00200562"/>
    <w:rsid w:val="002020A7"/>
    <w:rsid w:val="0022393D"/>
    <w:rsid w:val="00252B27"/>
    <w:rsid w:val="00252DFE"/>
    <w:rsid w:val="002574A7"/>
    <w:rsid w:val="002575AC"/>
    <w:rsid w:val="00260844"/>
    <w:rsid w:val="00261FE8"/>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95892"/>
    <w:rsid w:val="003A2320"/>
    <w:rsid w:val="003B3B59"/>
    <w:rsid w:val="003D1960"/>
    <w:rsid w:val="003D3D65"/>
    <w:rsid w:val="003D6182"/>
    <w:rsid w:val="003E2E7F"/>
    <w:rsid w:val="003F4427"/>
    <w:rsid w:val="00407BD7"/>
    <w:rsid w:val="00425202"/>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5E552E"/>
    <w:rsid w:val="00601A9B"/>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9567C"/>
    <w:rsid w:val="007A547E"/>
    <w:rsid w:val="007B202A"/>
    <w:rsid w:val="007B383E"/>
    <w:rsid w:val="007B65B3"/>
    <w:rsid w:val="007D5BA0"/>
    <w:rsid w:val="007D5F67"/>
    <w:rsid w:val="007D67BB"/>
    <w:rsid w:val="007E49FC"/>
    <w:rsid w:val="007F3AB3"/>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2335"/>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1BC5"/>
    <w:rsid w:val="00E75288"/>
    <w:rsid w:val="00E91C2D"/>
    <w:rsid w:val="00E9530B"/>
    <w:rsid w:val="00EA4C3B"/>
    <w:rsid w:val="00EA5E33"/>
    <w:rsid w:val="00EB7CBB"/>
    <w:rsid w:val="00EC6037"/>
    <w:rsid w:val="00ED3BEE"/>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4B98-FDD8-4943-885A-6DB491AF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433</cp:revision>
  <cp:lastPrinted>2019-05-27T12:16:00Z</cp:lastPrinted>
  <dcterms:created xsi:type="dcterms:W3CDTF">2019-05-27T07:51:00Z</dcterms:created>
  <dcterms:modified xsi:type="dcterms:W3CDTF">2022-05-27T10:15:00Z</dcterms:modified>
</cp:coreProperties>
</file>