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sidRPr="00F20596">
        <w:rPr>
          <w:i w:val="0"/>
          <w:sz w:val="24"/>
          <w:szCs w:val="24"/>
          <w:lang w:val="kk-KZ"/>
        </w:rPr>
        <w:t>С-</w:t>
      </w:r>
      <w:r w:rsidR="00BE6CA4">
        <w:rPr>
          <w:i w:val="0"/>
          <w:sz w:val="24"/>
          <w:szCs w:val="24"/>
          <w:lang w:val="en-US"/>
        </w:rPr>
        <w:t>R</w:t>
      </w:r>
      <w:r w:rsidRPr="00F20596">
        <w:rPr>
          <w:i w:val="0"/>
          <w:sz w:val="24"/>
          <w:szCs w:val="24"/>
          <w:lang w:val="kk-KZ"/>
        </w:rPr>
        <w:t>-</w:t>
      </w:r>
      <w:r w:rsidR="00BE6CA4" w:rsidRPr="00BE6CA4">
        <w:rPr>
          <w:i w:val="0"/>
          <w:sz w:val="24"/>
          <w:szCs w:val="24"/>
        </w:rPr>
        <w:t>1</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AC65A7" w:rsidRPr="00A71FC0" w:rsidRDefault="00AC65A7" w:rsidP="00AC65A7">
      <w:pPr>
        <w:widowControl/>
        <w:snapToGrid/>
        <w:spacing w:line="285" w:lineRule="atLeast"/>
        <w:jc w:val="left"/>
        <w:rPr>
          <w:bCs w:val="0"/>
          <w:i w:val="0"/>
          <w:iCs w:val="0"/>
          <w:color w:val="666666"/>
          <w:spacing w:val="2"/>
          <w:sz w:val="24"/>
          <w:szCs w:val="24"/>
          <w:lang w:val="kk-KZ"/>
        </w:rPr>
      </w:pPr>
      <w:r w:rsidRPr="00A71FC0">
        <w:rPr>
          <w:bCs w:val="0"/>
          <w:i w:val="0"/>
          <w:iCs w:val="0"/>
          <w:color w:val="666666"/>
          <w:spacing w:val="2"/>
          <w:sz w:val="24"/>
          <w:szCs w:val="24"/>
          <w:lang w:val="kk-KZ"/>
        </w:rPr>
        <w:t>жоғары оқу орнынан кейінгі немесе жоғары білім;</w:t>
      </w:r>
    </w:p>
    <w:p w:rsidR="00A71FC0" w:rsidRPr="00A71FC0" w:rsidRDefault="00A71FC0" w:rsidP="00A71FC0">
      <w:pPr>
        <w:spacing w:after="360" w:line="285" w:lineRule="atLeast"/>
        <w:jc w:val="both"/>
        <w:rPr>
          <w:b w:val="0"/>
          <w:i w:val="0"/>
          <w:color w:val="666666"/>
          <w:spacing w:val="2"/>
          <w:sz w:val="24"/>
          <w:szCs w:val="24"/>
          <w:lang w:val="kk-KZ"/>
        </w:rPr>
      </w:pPr>
      <w:r w:rsidRPr="00A71FC0">
        <w:rPr>
          <w:b w:val="0"/>
          <w:i w:val="0"/>
          <w:color w:val="666666"/>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AC65A7" w:rsidRPr="00A71FC0" w:rsidRDefault="00AC65A7" w:rsidP="00AC65A7">
      <w:pPr>
        <w:widowControl/>
        <w:snapToGrid/>
        <w:spacing w:line="285" w:lineRule="atLeast"/>
        <w:jc w:val="left"/>
        <w:rPr>
          <w:bCs w:val="0"/>
          <w:i w:val="0"/>
          <w:iCs w:val="0"/>
          <w:color w:val="666666"/>
          <w:spacing w:val="2"/>
          <w:sz w:val="24"/>
          <w:szCs w:val="24"/>
          <w:lang w:val="kk-KZ"/>
        </w:rPr>
      </w:pPr>
      <w:r w:rsidRPr="00A71FC0">
        <w:rPr>
          <w:bCs w:val="0"/>
          <w:i w:val="0"/>
          <w:iCs w:val="0"/>
          <w:color w:val="666666"/>
          <w:spacing w:val="2"/>
          <w:sz w:val="24"/>
          <w:szCs w:val="24"/>
          <w:lang w:val="kk-KZ"/>
        </w:rPr>
        <w:t>жұмыс тәжірибесі келесі талаптардың біріне сәйкес болуы тиіс:</w:t>
      </w:r>
    </w:p>
    <w:p w:rsidR="00B73E38" w:rsidRPr="007A3C2F" w:rsidRDefault="00B73E38" w:rsidP="00BE6CA4">
      <w:pPr>
        <w:spacing w:line="285" w:lineRule="atLeast"/>
        <w:jc w:val="both"/>
        <w:rPr>
          <w:b w:val="0"/>
          <w:i w:val="0"/>
          <w:spacing w:val="2"/>
          <w:sz w:val="24"/>
          <w:szCs w:val="24"/>
          <w:lang w:val="kk-KZ"/>
        </w:rPr>
      </w:pPr>
      <w:r w:rsidRPr="007A3C2F">
        <w:rPr>
          <w:b w:val="0"/>
          <w:i w:val="0"/>
          <w:spacing w:val="2"/>
          <w:sz w:val="24"/>
          <w:szCs w:val="24"/>
          <w:lang w:val="kk-KZ"/>
        </w:rPr>
        <w:t>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B73E38" w:rsidRPr="007A3C2F" w:rsidRDefault="00B73E38" w:rsidP="00BE6CA4">
      <w:pPr>
        <w:spacing w:line="285" w:lineRule="atLeast"/>
        <w:jc w:val="both"/>
        <w:rPr>
          <w:b w:val="0"/>
          <w:i w:val="0"/>
          <w:spacing w:val="2"/>
          <w:sz w:val="24"/>
          <w:szCs w:val="24"/>
          <w:lang w:val="kk-KZ"/>
        </w:rPr>
      </w:pPr>
      <w:r w:rsidRPr="007A3C2F">
        <w:rPr>
          <w:b w:val="0"/>
          <w:i w:val="0"/>
          <w:spacing w:val="2"/>
          <w:sz w:val="24"/>
          <w:szCs w:val="24"/>
          <w:lang w:val="kk-KZ"/>
        </w:rPr>
        <w:t>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B73E38" w:rsidRPr="007A3C2F" w:rsidRDefault="00B73E38" w:rsidP="00BE6CA4">
      <w:pPr>
        <w:spacing w:line="285" w:lineRule="atLeast"/>
        <w:jc w:val="both"/>
        <w:rPr>
          <w:b w:val="0"/>
          <w:i w:val="0"/>
          <w:spacing w:val="2"/>
          <w:sz w:val="24"/>
          <w:szCs w:val="24"/>
          <w:lang w:val="kk-KZ"/>
        </w:rPr>
      </w:pPr>
      <w:r w:rsidRPr="007A3C2F">
        <w:rPr>
          <w:b w:val="0"/>
          <w:i w:val="0"/>
          <w:spacing w:val="2"/>
          <w:sz w:val="24"/>
          <w:szCs w:val="24"/>
          <w:lang w:val="kk-KZ"/>
        </w:rPr>
        <w:t>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0F1AC3" w:rsidRPr="00C4292F" w:rsidRDefault="000F1AC3" w:rsidP="000F1AC3">
      <w:pPr>
        <w:jc w:val="both"/>
        <w:rPr>
          <w:b w:val="0"/>
          <w:i w:val="0"/>
          <w:sz w:val="24"/>
          <w:szCs w:val="24"/>
          <w:lang w:val="kk-KZ"/>
        </w:rPr>
      </w:pPr>
    </w:p>
    <w:p w:rsidR="00E07E35" w:rsidRPr="00BC143E" w:rsidRDefault="00E07E35" w:rsidP="000F5766">
      <w:pPr>
        <w:jc w:val="both"/>
        <w:rPr>
          <w:b w:val="0"/>
          <w:i w:val="0"/>
          <w:sz w:val="24"/>
          <w:szCs w:val="24"/>
          <w:lang w:val="kk-KZ"/>
        </w:rPr>
      </w:pPr>
    </w:p>
    <w:p w:rsidR="00BC143E" w:rsidRDefault="00BC143E" w:rsidP="00BC143E">
      <w:pPr>
        <w:jc w:val="both"/>
        <w:rPr>
          <w:i w:val="0"/>
          <w:sz w:val="24"/>
          <w:szCs w:val="24"/>
          <w:lang w:val="kk-KZ"/>
        </w:rPr>
      </w:pPr>
      <w:r w:rsidRPr="00F20596">
        <w:rPr>
          <w:i w:val="0"/>
          <w:sz w:val="24"/>
          <w:szCs w:val="24"/>
          <w:lang w:val="kk-KZ"/>
        </w:rPr>
        <w:t>С-</w:t>
      </w:r>
      <w:r w:rsidR="00BE6CA4">
        <w:rPr>
          <w:i w:val="0"/>
          <w:sz w:val="24"/>
          <w:szCs w:val="24"/>
          <w:lang w:val="en-US"/>
        </w:rPr>
        <w:t>R</w:t>
      </w:r>
      <w:r w:rsidRPr="00F20596">
        <w:rPr>
          <w:i w:val="0"/>
          <w:sz w:val="24"/>
          <w:szCs w:val="24"/>
          <w:lang w:val="kk-KZ"/>
        </w:rPr>
        <w:t>-</w:t>
      </w:r>
      <w:r w:rsidR="00BE6CA4" w:rsidRPr="00BE6CA4">
        <w:rPr>
          <w:i w:val="0"/>
          <w:sz w:val="24"/>
          <w:szCs w:val="24"/>
        </w:rPr>
        <w:t>2</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143E" w:rsidRPr="00F20596" w:rsidRDefault="00BC143E" w:rsidP="00BC143E">
      <w:pPr>
        <w:jc w:val="both"/>
        <w:rPr>
          <w:i w:val="0"/>
          <w:sz w:val="24"/>
          <w:szCs w:val="24"/>
          <w:lang w:val="kk-KZ"/>
        </w:rPr>
      </w:pPr>
    </w:p>
    <w:p w:rsidR="00BC143E" w:rsidRPr="00A71FC0" w:rsidRDefault="00BC143E" w:rsidP="00BC143E">
      <w:pPr>
        <w:jc w:val="both"/>
        <w:rPr>
          <w:i w:val="0"/>
          <w:sz w:val="24"/>
          <w:szCs w:val="24"/>
          <w:lang w:val="kk-KZ"/>
        </w:rPr>
      </w:pPr>
      <w:bookmarkStart w:id="0" w:name="z362"/>
      <w:r w:rsidRPr="00A71FC0">
        <w:rPr>
          <w:i w:val="0"/>
          <w:color w:val="000000"/>
          <w:sz w:val="24"/>
          <w:szCs w:val="24"/>
          <w:lang w:val="kk-KZ"/>
        </w:rPr>
        <w:t>жоғары немесе жоғары оқу орнынан кейінгі білім;</w:t>
      </w:r>
    </w:p>
    <w:p w:rsidR="00BE6CA4" w:rsidRPr="00BE6CA4" w:rsidRDefault="00BE6CA4" w:rsidP="00BE6CA4">
      <w:pPr>
        <w:spacing w:after="360" w:line="285" w:lineRule="atLeast"/>
        <w:jc w:val="both"/>
        <w:rPr>
          <w:b w:val="0"/>
          <w:i w:val="0"/>
          <w:spacing w:val="2"/>
          <w:sz w:val="24"/>
          <w:szCs w:val="24"/>
          <w:lang w:val="kk-KZ"/>
        </w:rPr>
      </w:pPr>
      <w:bookmarkStart w:id="1" w:name="z363"/>
      <w:bookmarkEnd w:id="0"/>
      <w:r w:rsidRPr="00BE6CA4">
        <w:rPr>
          <w:b w:val="0"/>
          <w:i w:val="0"/>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BE6CA4" w:rsidRPr="00A71FC0" w:rsidRDefault="00BE6CA4" w:rsidP="00BE6CA4">
      <w:pPr>
        <w:jc w:val="both"/>
        <w:rPr>
          <w:i w:val="0"/>
          <w:spacing w:val="2"/>
          <w:sz w:val="24"/>
          <w:szCs w:val="24"/>
          <w:lang w:val="kk-KZ"/>
        </w:rPr>
      </w:pPr>
      <w:r w:rsidRPr="00A71FC0">
        <w:rPr>
          <w:i w:val="0"/>
          <w:spacing w:val="2"/>
          <w:sz w:val="24"/>
          <w:szCs w:val="24"/>
          <w:lang w:val="kk-KZ"/>
        </w:rPr>
        <w:t>жұмыс тәжірибесі келесі талаптардың біріне сәйкес болуы тиіс:</w:t>
      </w:r>
    </w:p>
    <w:p w:rsidR="00BE6CA4" w:rsidRPr="00BE6CA4" w:rsidRDefault="00BE6CA4" w:rsidP="00BE6CA4">
      <w:pPr>
        <w:spacing w:line="285" w:lineRule="atLeast"/>
        <w:jc w:val="both"/>
        <w:rPr>
          <w:b w:val="0"/>
          <w:i w:val="0"/>
          <w:spacing w:val="2"/>
          <w:sz w:val="24"/>
          <w:szCs w:val="24"/>
          <w:lang w:val="kk-KZ"/>
        </w:rPr>
      </w:pPr>
      <w:r w:rsidRPr="00BE6CA4">
        <w:rPr>
          <w:b w:val="0"/>
          <w:i w:val="0"/>
          <w:spacing w:val="2"/>
          <w:sz w:val="24"/>
          <w:szCs w:val="24"/>
          <w:lang w:val="kk-KZ"/>
        </w:rPr>
        <w:t>1) жұмыс өтілі екі жылдан кем емес, оның ішінде мемлекеттік органның штат кестесінде көзделген келесі төмен тұрған санаттағы немесе А-5, В-6, С-5, C-O-6, C-R-3, D-5, D-O-5, D-R-3, Е-4, E-R-3, E-G-2 санаттарынан төмен емес лауазымдарда бір жылдан кем емес;</w:t>
      </w:r>
    </w:p>
    <w:p w:rsidR="00BE6CA4" w:rsidRPr="00BE6CA4" w:rsidRDefault="00BE6CA4" w:rsidP="00BE6CA4">
      <w:pPr>
        <w:spacing w:line="285" w:lineRule="atLeast"/>
        <w:jc w:val="both"/>
        <w:rPr>
          <w:b w:val="0"/>
          <w:i w:val="0"/>
          <w:spacing w:val="2"/>
          <w:sz w:val="24"/>
          <w:szCs w:val="24"/>
          <w:lang w:val="kk-KZ"/>
        </w:rPr>
      </w:pPr>
      <w:r w:rsidRPr="00BE6CA4">
        <w:rPr>
          <w:b w:val="0"/>
          <w:i w:val="0"/>
          <w:spacing w:val="2"/>
          <w:sz w:val="24"/>
          <w:szCs w:val="24"/>
          <w:lang w:val="kk-KZ"/>
        </w:rPr>
        <w:t>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BE6CA4" w:rsidRPr="00BE6CA4" w:rsidRDefault="00BE6CA4" w:rsidP="00BE6CA4">
      <w:pPr>
        <w:spacing w:line="285" w:lineRule="atLeast"/>
        <w:jc w:val="both"/>
        <w:rPr>
          <w:b w:val="0"/>
          <w:i w:val="0"/>
          <w:spacing w:val="2"/>
          <w:sz w:val="24"/>
          <w:szCs w:val="24"/>
          <w:lang w:val="kk-KZ"/>
        </w:rPr>
      </w:pPr>
      <w:r w:rsidRPr="00BE6CA4">
        <w:rPr>
          <w:b w:val="0"/>
          <w:i w:val="0"/>
          <w:spacing w:val="2"/>
          <w:sz w:val="24"/>
          <w:szCs w:val="24"/>
          <w:lang w:val="kk-KZ"/>
        </w:rPr>
        <w:t>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p w:rsidR="00BE6CA4" w:rsidRPr="00BE6CA4" w:rsidRDefault="00BE6CA4" w:rsidP="00BE6CA4">
      <w:pPr>
        <w:jc w:val="both"/>
        <w:rPr>
          <w:b w:val="0"/>
          <w:i w:val="0"/>
          <w:sz w:val="24"/>
          <w:szCs w:val="24"/>
          <w:lang w:val="kk-KZ"/>
        </w:rPr>
      </w:pPr>
    </w:p>
    <w:p w:rsidR="00BE6CA4" w:rsidRPr="00BE6CA4" w:rsidRDefault="00BE6CA4" w:rsidP="00BE6CA4">
      <w:pPr>
        <w:jc w:val="left"/>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F6297D" w:rsidRDefault="00FA595E" w:rsidP="00FA595E">
      <w:pPr>
        <w:jc w:val="both"/>
        <w:rPr>
          <w:b w:val="0"/>
          <w:i w:val="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2A1CB2" w:rsidRDefault="00BC143E" w:rsidP="002A1CB2">
      <w:pPr>
        <w:jc w:val="both"/>
        <w:rPr>
          <w:i w:val="0"/>
          <w:iCs w:val="0"/>
          <w:sz w:val="24"/>
          <w:szCs w:val="24"/>
          <w:lang w:val="kk-KZ"/>
        </w:rPr>
      </w:pPr>
      <w:bookmarkStart w:id="2" w:name="z364"/>
      <w:bookmarkEnd w:id="1"/>
      <w:r w:rsidRPr="00D95F0E">
        <w:rPr>
          <w:b w:val="0"/>
          <w:i w:val="0"/>
          <w:color w:val="000000"/>
          <w:sz w:val="24"/>
          <w:szCs w:val="24"/>
          <w:lang w:val="kk-KZ"/>
        </w:rPr>
        <w:lastRenderedPageBreak/>
        <w:t xml:space="preserve"> </w:t>
      </w:r>
      <w:bookmarkEnd w:id="2"/>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15BEF" w:rsidRPr="00537B85" w:rsidTr="00FA595E">
        <w:tblPrEx>
          <w:tblLook w:val="0000" w:firstRow="0" w:lastRow="0" w:firstColumn="0" w:lastColumn="0" w:noHBand="0" w:noVBand="0"/>
        </w:tblPrEx>
        <w:trPr>
          <w:cantSplit/>
          <w:trHeight w:val="329"/>
        </w:trPr>
        <w:tc>
          <w:tcPr>
            <w:tcW w:w="2694" w:type="dxa"/>
            <w:tcBorders>
              <w:top w:val="single" w:sz="4" w:space="0" w:color="auto"/>
              <w:left w:val="single" w:sz="4" w:space="0" w:color="auto"/>
              <w:bottom w:val="single" w:sz="4" w:space="0" w:color="auto"/>
              <w:right w:val="single" w:sz="4" w:space="0" w:color="auto"/>
            </w:tcBorders>
            <w:vAlign w:val="center"/>
          </w:tcPr>
          <w:p w:rsidR="00A15BEF" w:rsidRPr="00141D90" w:rsidRDefault="00A15BEF" w:rsidP="00AC0AB4">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Pr>
                <w:b w:val="0"/>
                <w:i w:val="0"/>
                <w:sz w:val="24"/>
                <w:szCs w:val="24"/>
                <w:lang w:val="en-US"/>
              </w:rPr>
              <w:t>R</w:t>
            </w:r>
            <w:r w:rsidRPr="00141D90">
              <w:rPr>
                <w:b w:val="0"/>
                <w:i w:val="0"/>
                <w:sz w:val="24"/>
                <w:szCs w:val="24"/>
                <w:lang w:val="kk-KZ"/>
              </w:rPr>
              <w:t>-</w:t>
            </w:r>
            <w:r>
              <w:rPr>
                <w:b w:val="0"/>
                <w:i w:val="0"/>
                <w:sz w:val="24"/>
                <w:szCs w:val="24"/>
                <w:lang w:val="en-US"/>
              </w:rPr>
              <w:t>1</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bCs w:val="0"/>
                <w:i w:val="0"/>
                <w:sz w:val="24"/>
                <w:szCs w:val="24"/>
                <w:lang w:val="en-US"/>
              </w:rPr>
            </w:pPr>
            <w:r>
              <w:rPr>
                <w:b w:val="0"/>
                <w:bCs w:val="0"/>
                <w:i w:val="0"/>
                <w:sz w:val="24"/>
                <w:szCs w:val="24"/>
                <w:lang w:val="en-US"/>
              </w:rPr>
              <w:t>319</w:t>
            </w:r>
            <w:r>
              <w:rPr>
                <w:b w:val="0"/>
                <w:bCs w:val="0"/>
                <w:i w:val="0"/>
                <w:sz w:val="24"/>
                <w:szCs w:val="24"/>
              </w:rPr>
              <w:t xml:space="preserve"> </w:t>
            </w:r>
            <w:r>
              <w:rPr>
                <w:b w:val="0"/>
                <w:bCs w:val="0"/>
                <w:i w:val="0"/>
                <w:sz w:val="24"/>
                <w:szCs w:val="24"/>
                <w:lang w:val="en-US"/>
              </w:rPr>
              <w:t>635</w:t>
            </w:r>
          </w:p>
        </w:tc>
        <w:tc>
          <w:tcPr>
            <w:tcW w:w="3261"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bCs w:val="0"/>
                <w:i w:val="0"/>
                <w:sz w:val="24"/>
                <w:szCs w:val="24"/>
                <w:lang w:val="en-US"/>
              </w:rPr>
            </w:pPr>
            <w:r>
              <w:rPr>
                <w:b w:val="0"/>
                <w:bCs w:val="0"/>
                <w:i w:val="0"/>
                <w:sz w:val="24"/>
                <w:szCs w:val="24"/>
              </w:rPr>
              <w:t>3</w:t>
            </w:r>
            <w:r>
              <w:rPr>
                <w:b w:val="0"/>
                <w:bCs w:val="0"/>
                <w:i w:val="0"/>
                <w:sz w:val="24"/>
                <w:szCs w:val="24"/>
                <w:lang w:val="en-US"/>
              </w:rPr>
              <w:t>78</w:t>
            </w:r>
            <w:r>
              <w:rPr>
                <w:b w:val="0"/>
                <w:bCs w:val="0"/>
                <w:i w:val="0"/>
                <w:sz w:val="24"/>
                <w:szCs w:val="24"/>
              </w:rPr>
              <w:t xml:space="preserve"> </w:t>
            </w:r>
            <w:r>
              <w:rPr>
                <w:b w:val="0"/>
                <w:bCs w:val="0"/>
                <w:i w:val="0"/>
                <w:sz w:val="24"/>
                <w:szCs w:val="24"/>
                <w:lang w:val="en-US"/>
              </w:rPr>
              <w:t>563</w:t>
            </w:r>
          </w:p>
        </w:tc>
      </w:tr>
      <w:tr w:rsidR="00A15BEF" w:rsidRPr="00537B85" w:rsidTr="00FA595E">
        <w:tblPrEx>
          <w:tblLook w:val="0000" w:firstRow="0" w:lastRow="0" w:firstColumn="0" w:lastColumn="0" w:noHBand="0" w:noVBand="0"/>
        </w:tblPrEx>
        <w:trPr>
          <w:cantSplit/>
          <w:trHeight w:val="329"/>
        </w:trPr>
        <w:tc>
          <w:tcPr>
            <w:tcW w:w="2694" w:type="dxa"/>
            <w:tcBorders>
              <w:top w:val="single" w:sz="4" w:space="0" w:color="auto"/>
              <w:left w:val="single" w:sz="4" w:space="0" w:color="auto"/>
              <w:bottom w:val="single" w:sz="4" w:space="0" w:color="auto"/>
              <w:right w:val="single" w:sz="4" w:space="0" w:color="auto"/>
            </w:tcBorders>
            <w:vAlign w:val="center"/>
          </w:tcPr>
          <w:p w:rsidR="00A15BEF" w:rsidRPr="00141D90" w:rsidRDefault="00A15BEF" w:rsidP="00AC0AB4">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w:t>
            </w:r>
            <w:r>
              <w:rPr>
                <w:rFonts w:ascii="Times New Roman" w:hAnsi="Times New Roman" w:cs="Times New Roman"/>
                <w:i w:val="0"/>
                <w:color w:val="auto"/>
                <w:sz w:val="24"/>
                <w:szCs w:val="24"/>
                <w:lang w:val="en-US"/>
              </w:rPr>
              <w:t>R</w:t>
            </w:r>
            <w:r w:rsidRPr="00141D90">
              <w:rPr>
                <w:rFonts w:ascii="Times New Roman" w:hAnsi="Times New Roman" w:cs="Times New Roman"/>
                <w:i w:val="0"/>
                <w:color w:val="auto"/>
                <w:sz w:val="24"/>
                <w:szCs w:val="24"/>
                <w:lang w:val="kk-KZ"/>
              </w:rPr>
              <w:t>-</w:t>
            </w:r>
            <w:r>
              <w:rPr>
                <w:rFonts w:ascii="Times New Roman" w:hAnsi="Times New Roman" w:cs="Times New Roman"/>
                <w:i w:val="0"/>
                <w:color w:val="auto"/>
                <w:sz w:val="24"/>
                <w:szCs w:val="24"/>
                <w:lang w:val="en-US"/>
              </w:rPr>
              <w:t>2</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i w:val="0"/>
                <w:sz w:val="24"/>
                <w:szCs w:val="24"/>
                <w:lang w:val="en-US"/>
              </w:rPr>
            </w:pPr>
            <w:r>
              <w:rPr>
                <w:b w:val="0"/>
                <w:i w:val="0"/>
                <w:sz w:val="24"/>
                <w:szCs w:val="24"/>
                <w:lang w:val="en-US"/>
              </w:rPr>
              <w:t>273</w:t>
            </w:r>
            <w:r>
              <w:rPr>
                <w:b w:val="0"/>
                <w:i w:val="0"/>
                <w:sz w:val="24"/>
                <w:szCs w:val="24"/>
              </w:rPr>
              <w:t xml:space="preserve"> </w:t>
            </w:r>
            <w:r>
              <w:rPr>
                <w:b w:val="0"/>
                <w:i w:val="0"/>
                <w:sz w:val="24"/>
                <w:szCs w:val="24"/>
                <w:lang w:val="en-US"/>
              </w:rPr>
              <w:t>155</w:t>
            </w:r>
          </w:p>
        </w:tc>
        <w:tc>
          <w:tcPr>
            <w:tcW w:w="3261"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i w:val="0"/>
                <w:sz w:val="24"/>
                <w:szCs w:val="24"/>
                <w:lang w:val="en-US"/>
              </w:rPr>
            </w:pPr>
            <w:r>
              <w:rPr>
                <w:b w:val="0"/>
                <w:i w:val="0"/>
                <w:sz w:val="24"/>
                <w:szCs w:val="24"/>
                <w:lang w:val="en-US"/>
              </w:rPr>
              <w:t>323</w:t>
            </w:r>
            <w:r>
              <w:rPr>
                <w:b w:val="0"/>
                <w:i w:val="0"/>
                <w:sz w:val="24"/>
                <w:szCs w:val="24"/>
              </w:rPr>
              <w:t xml:space="preserve"> </w:t>
            </w:r>
            <w:r>
              <w:rPr>
                <w:b w:val="0"/>
                <w:i w:val="0"/>
                <w:sz w:val="24"/>
                <w:szCs w:val="24"/>
                <w:lang w:val="en-US"/>
              </w:rPr>
              <w:t>113</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bl>
    <w:p w:rsidR="002A1CB2" w:rsidRDefault="002A1CB2" w:rsidP="0059335D">
      <w:pPr>
        <w:tabs>
          <w:tab w:val="left" w:pos="9639"/>
        </w:tabs>
        <w:adjustRightInd w:val="0"/>
        <w:jc w:val="both"/>
        <w:rPr>
          <w:i w:val="0"/>
          <w:sz w:val="24"/>
          <w:szCs w:val="24"/>
          <w:lang w:val="kk-KZ"/>
        </w:rPr>
      </w:pPr>
    </w:p>
    <w:p w:rsidR="00AC65A7" w:rsidRDefault="00AC65A7"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A760B" w:rsidRPr="00750DC1" w:rsidRDefault="00194116" w:rsidP="002A760B">
      <w:pPr>
        <w:tabs>
          <w:tab w:val="left" w:pos="709"/>
        </w:tabs>
        <w:jc w:val="both"/>
        <w:rPr>
          <w:i w:val="0"/>
          <w:sz w:val="24"/>
          <w:szCs w:val="24"/>
          <w:lang w:val="kk-KZ"/>
        </w:rPr>
      </w:pPr>
      <w:r>
        <w:rPr>
          <w:i w:val="0"/>
          <w:sz w:val="24"/>
          <w:szCs w:val="24"/>
          <w:lang w:val="kk-KZ"/>
        </w:rPr>
        <w:t xml:space="preserve">       1. </w:t>
      </w:r>
      <w:r w:rsidR="002A760B"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2A760B">
        <w:rPr>
          <w:i w:val="0"/>
          <w:sz w:val="24"/>
          <w:szCs w:val="24"/>
          <w:lang w:val="kk-KZ"/>
        </w:rPr>
        <w:t xml:space="preserve"> </w:t>
      </w:r>
      <w:r w:rsidR="006A0F38">
        <w:rPr>
          <w:i w:val="0"/>
          <w:sz w:val="24"/>
          <w:szCs w:val="24"/>
          <w:lang w:val="kk-KZ"/>
        </w:rPr>
        <w:t>Т</w:t>
      </w:r>
      <w:r w:rsidR="00081B0A">
        <w:rPr>
          <w:i w:val="0"/>
          <w:sz w:val="24"/>
          <w:szCs w:val="24"/>
          <w:lang w:val="kk-KZ"/>
        </w:rPr>
        <w:t>ұ</w:t>
      </w:r>
      <w:r w:rsidR="006A0F38">
        <w:rPr>
          <w:i w:val="0"/>
          <w:sz w:val="24"/>
          <w:szCs w:val="24"/>
          <w:lang w:val="kk-KZ"/>
        </w:rPr>
        <w:t>ран  ауданы  бойынша</w:t>
      </w:r>
      <w:r w:rsidR="00081B0A">
        <w:rPr>
          <w:i w:val="0"/>
          <w:sz w:val="24"/>
          <w:szCs w:val="24"/>
          <w:lang w:val="kk-KZ"/>
        </w:rPr>
        <w:t xml:space="preserve">   Мемлекеттік  кірістер  </w:t>
      </w:r>
      <w:r w:rsidR="002A760B" w:rsidRPr="00F51764">
        <w:rPr>
          <w:i w:val="0"/>
          <w:sz w:val="24"/>
          <w:szCs w:val="24"/>
          <w:lang w:val="kk-KZ"/>
        </w:rPr>
        <w:t>басқармасы</w:t>
      </w:r>
      <w:r w:rsidR="00081B0A">
        <w:rPr>
          <w:i w:val="0"/>
          <w:sz w:val="24"/>
          <w:szCs w:val="24"/>
          <w:lang w:val="kk-KZ"/>
        </w:rPr>
        <w:t xml:space="preserve">ның  басшысы </w:t>
      </w:r>
      <w:r w:rsidR="002A760B" w:rsidRPr="006B76F3">
        <w:rPr>
          <w:i w:val="0"/>
          <w:sz w:val="24"/>
          <w:szCs w:val="24"/>
          <w:lang w:val="sr-Cyrl-CS"/>
        </w:rPr>
        <w:t xml:space="preserve"> (</w:t>
      </w:r>
      <w:r w:rsidR="002A760B" w:rsidRPr="006B76F3">
        <w:rPr>
          <w:i w:val="0"/>
          <w:sz w:val="24"/>
          <w:szCs w:val="24"/>
          <w:lang w:val="kk-KZ"/>
        </w:rPr>
        <w:t>С-</w:t>
      </w:r>
      <w:r w:rsidR="00081B0A" w:rsidRPr="00081B0A">
        <w:rPr>
          <w:i w:val="0"/>
          <w:sz w:val="24"/>
          <w:szCs w:val="24"/>
          <w:lang w:val="kk-KZ"/>
        </w:rPr>
        <w:t>R</w:t>
      </w:r>
      <w:r w:rsidR="002A760B" w:rsidRPr="006B76F3">
        <w:rPr>
          <w:i w:val="0"/>
          <w:sz w:val="24"/>
          <w:szCs w:val="24"/>
          <w:lang w:val="kk-KZ"/>
        </w:rPr>
        <w:t>-</w:t>
      </w:r>
      <w:r w:rsidR="00081B0A" w:rsidRPr="00081B0A">
        <w:rPr>
          <w:i w:val="0"/>
          <w:sz w:val="24"/>
          <w:szCs w:val="24"/>
          <w:lang w:val="kk-KZ"/>
        </w:rPr>
        <w:t>1</w:t>
      </w:r>
      <w:r w:rsidR="002A760B" w:rsidRPr="006B76F3">
        <w:rPr>
          <w:i w:val="0"/>
          <w:sz w:val="24"/>
          <w:szCs w:val="24"/>
          <w:lang w:val="kk-KZ"/>
        </w:rPr>
        <w:t xml:space="preserve"> </w:t>
      </w:r>
      <w:r w:rsidR="002A760B" w:rsidRPr="006B76F3">
        <w:rPr>
          <w:i w:val="0"/>
          <w:iCs w:val="0"/>
          <w:sz w:val="24"/>
          <w:szCs w:val="24"/>
          <w:lang w:val="kk-KZ"/>
        </w:rPr>
        <w:t xml:space="preserve"> </w:t>
      </w:r>
      <w:r w:rsidR="002A760B" w:rsidRPr="006B76F3">
        <w:rPr>
          <w:i w:val="0"/>
          <w:sz w:val="24"/>
          <w:szCs w:val="24"/>
          <w:lang w:val="kk-KZ"/>
        </w:rPr>
        <w:t>санаты), 1 бірлік.</w:t>
      </w:r>
    </w:p>
    <w:p w:rsidR="006B6EA3" w:rsidRPr="00056A80" w:rsidRDefault="002A760B" w:rsidP="006B6EA3">
      <w:pPr>
        <w:tabs>
          <w:tab w:val="left" w:pos="353"/>
          <w:tab w:val="center" w:pos="4819"/>
        </w:tabs>
        <w:jc w:val="both"/>
        <w:rPr>
          <w:b w:val="0"/>
          <w:i w:val="0"/>
          <w:sz w:val="24"/>
          <w:szCs w:val="24"/>
          <w:lang w:val="kk-KZ"/>
        </w:rPr>
      </w:pPr>
      <w:r w:rsidRPr="00C45F84">
        <w:rPr>
          <w:i w:val="0"/>
          <w:sz w:val="24"/>
          <w:szCs w:val="24"/>
          <w:lang w:val="kk-KZ"/>
        </w:rPr>
        <w:t xml:space="preserve">         </w:t>
      </w:r>
      <w:r w:rsidR="003F4D66">
        <w:rPr>
          <w:i w:val="0"/>
          <w:sz w:val="24"/>
          <w:szCs w:val="24"/>
          <w:lang w:val="kk-KZ"/>
        </w:rPr>
        <w:t xml:space="preserve"> </w:t>
      </w:r>
      <w:r w:rsidR="006B6EA3" w:rsidRPr="00541BE9">
        <w:rPr>
          <w:i w:val="0"/>
          <w:sz w:val="24"/>
          <w:szCs w:val="24"/>
          <w:lang w:val="kk-KZ"/>
        </w:rPr>
        <w:t xml:space="preserve">   Функционалды міндеттері:</w:t>
      </w:r>
      <w:r w:rsidR="006B6EA3" w:rsidRPr="00541BE9">
        <w:rPr>
          <w:b w:val="0"/>
          <w:i w:val="0"/>
          <w:sz w:val="24"/>
          <w:szCs w:val="24"/>
          <w:lang w:val="kk-KZ"/>
        </w:rPr>
        <w:t xml:space="preserve"> Мемлекеттік кірістер басқармасының қызметіне жалпы басшылық ету және ұйымдастыру, салық төлеушілердің салық міндеттемелерін орындауына салықтық бақылауды жүзеге асыру, салықтық емес түсімдердің түсуін көздейтін салық заңнамасы мен өзге де нормативтік құқықтық актілердің сақталуына бақылауды жүзеге асыру.  </w:t>
      </w:r>
      <w:r w:rsidR="006B6EA3" w:rsidRPr="00056A80">
        <w:rPr>
          <w:b w:val="0"/>
          <w:i w:val="0"/>
          <w:sz w:val="24"/>
          <w:szCs w:val="24"/>
          <w:lang w:val="kk-KZ"/>
        </w:rPr>
        <w:t>Ұжымда жұмыс істей білу, коммуникабельділік, орындаушылық, жеделдік және талапшылдық. Жоғары моральдық, этикалық және іскерлік қасиеттері.</w:t>
      </w:r>
    </w:p>
    <w:p w:rsidR="006B6EA3" w:rsidRPr="00541BE9" w:rsidRDefault="006B6EA3" w:rsidP="006B6EA3">
      <w:pPr>
        <w:tabs>
          <w:tab w:val="left" w:pos="9639"/>
        </w:tabs>
        <w:ind w:right="141"/>
        <w:jc w:val="both"/>
        <w:rPr>
          <w:b w:val="0"/>
          <w:i w:val="0"/>
          <w:sz w:val="24"/>
          <w:szCs w:val="24"/>
          <w:lang w:val="kk-KZ"/>
        </w:rPr>
      </w:pPr>
      <w:r w:rsidRPr="00541BE9">
        <w:rPr>
          <w:i w:val="0"/>
          <w:sz w:val="24"/>
          <w:szCs w:val="24"/>
          <w:lang w:val="kk-KZ"/>
        </w:rPr>
        <w:t xml:space="preserve">         Конкурсқа қатысушыларға қойылатын талаптар: </w:t>
      </w:r>
      <w:r w:rsidRPr="00541BE9">
        <w:rPr>
          <w:b w:val="0"/>
          <w:i w:val="0"/>
          <w:sz w:val="24"/>
          <w:szCs w:val="24"/>
          <w:lang w:val="kk-KZ"/>
        </w:rPr>
        <w:t xml:space="preserve">Жоғары білім: </w:t>
      </w:r>
      <w:r w:rsidRPr="00541BE9">
        <w:rPr>
          <w:b w:val="0"/>
          <w:bCs w:val="0"/>
          <w:i w:val="0"/>
          <w:sz w:val="24"/>
          <w:szCs w:val="24"/>
          <w:lang w:val="kk-KZ"/>
        </w:rPr>
        <w:t>Əлеуметтік ғылымдар, экономика жəне бизнес (</w:t>
      </w:r>
      <w:r w:rsidRPr="00541BE9">
        <w:rPr>
          <w:b w:val="0"/>
          <w:i w:val="0"/>
          <w:sz w:val="24"/>
          <w:szCs w:val="24"/>
          <w:lang w:val="kk-KZ"/>
        </w:rPr>
        <w:t>Экономика,  әлемдік  экономика,  есеп және аудит,   қаржы, мемлекеттік жəне жергілікті басқару, менеджмент), қ</w:t>
      </w:r>
      <w:r w:rsidRPr="00541BE9">
        <w:rPr>
          <w:b w:val="0"/>
          <w:bCs w:val="0"/>
          <w:i w:val="0"/>
          <w:sz w:val="24"/>
          <w:szCs w:val="24"/>
          <w:lang w:val="kk-KZ"/>
        </w:rPr>
        <w:t>ұқық (қ</w:t>
      </w:r>
      <w:r w:rsidRPr="00541BE9">
        <w:rPr>
          <w:b w:val="0"/>
          <w:i w:val="0"/>
          <w:sz w:val="24"/>
          <w:szCs w:val="24"/>
          <w:lang w:val="kk-KZ"/>
        </w:rPr>
        <w:t xml:space="preserve">ұқықтану, халықаралық құқық, құқық қорғау қызметі, кеден ici), </w:t>
      </w:r>
      <w:r w:rsidRPr="00BE0FF0">
        <w:rPr>
          <w:b w:val="0"/>
          <w:i w:val="0"/>
          <w:sz w:val="24"/>
          <w:szCs w:val="24"/>
          <w:lang w:val="kk-KZ"/>
        </w:rPr>
        <w:t>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салық</w:t>
      </w:r>
      <w:r w:rsidRPr="00541BE9">
        <w:rPr>
          <w:b w:val="0"/>
          <w:i w:val="0"/>
          <w:sz w:val="24"/>
          <w:szCs w:val="24"/>
          <w:lang w:val="kk-KZ"/>
        </w:rPr>
        <w:t xml:space="preserve">  ісі.   </w:t>
      </w:r>
      <w:r w:rsidRPr="00541BE9">
        <w:rPr>
          <w:b w:val="0"/>
          <w:bCs w:val="0"/>
          <w:i w:val="0"/>
          <w:sz w:val="24"/>
          <w:szCs w:val="24"/>
          <w:lang w:val="kk-KZ"/>
        </w:rPr>
        <w:t xml:space="preserve"> </w:t>
      </w:r>
    </w:p>
    <w:p w:rsidR="002A760B" w:rsidRPr="00420072" w:rsidRDefault="002A760B" w:rsidP="006B6EA3">
      <w:pPr>
        <w:tabs>
          <w:tab w:val="left" w:pos="9639"/>
        </w:tabs>
        <w:ind w:right="141"/>
        <w:jc w:val="both"/>
        <w:rPr>
          <w:rFonts w:eastAsiaTheme="minorHAnsi"/>
          <w:b w:val="0"/>
          <w:bCs w:val="0"/>
          <w:i w:val="0"/>
          <w:sz w:val="24"/>
          <w:szCs w:val="24"/>
          <w:lang w:val="kk-KZ" w:eastAsia="en-US"/>
        </w:rPr>
      </w:pPr>
      <w:r w:rsidRPr="00420072">
        <w:rPr>
          <w:rFonts w:eastAsiaTheme="minorHAnsi"/>
          <w:b w:val="0"/>
          <w:i w:val="0"/>
          <w:sz w:val="24"/>
          <w:szCs w:val="24"/>
          <w:lang w:val="kk-KZ" w:eastAsia="en-US"/>
        </w:rPr>
        <w:t xml:space="preserve">    </w:t>
      </w:r>
    </w:p>
    <w:p w:rsidR="006B6EA3" w:rsidRPr="00750DC1" w:rsidRDefault="003C5FE3" w:rsidP="006B6EA3">
      <w:pPr>
        <w:tabs>
          <w:tab w:val="left" w:pos="709"/>
        </w:tabs>
        <w:jc w:val="both"/>
        <w:rPr>
          <w:i w:val="0"/>
          <w:sz w:val="24"/>
          <w:szCs w:val="24"/>
          <w:lang w:val="kk-KZ"/>
        </w:rPr>
      </w:pPr>
      <w:r>
        <w:rPr>
          <w:i w:val="0"/>
          <w:sz w:val="24"/>
          <w:szCs w:val="24"/>
          <w:lang w:val="kk-KZ"/>
        </w:rPr>
        <w:t xml:space="preserve">   </w:t>
      </w:r>
      <w:r w:rsidRPr="00302540">
        <w:rPr>
          <w:i w:val="0"/>
          <w:sz w:val="24"/>
          <w:szCs w:val="24"/>
          <w:lang w:val="kk-KZ"/>
        </w:rPr>
        <w:t xml:space="preserve">  </w:t>
      </w:r>
      <w:r w:rsidR="00707DB8">
        <w:rPr>
          <w:i w:val="0"/>
          <w:sz w:val="24"/>
          <w:szCs w:val="24"/>
          <w:lang w:val="kk-KZ"/>
        </w:rPr>
        <w:t xml:space="preserve">  </w:t>
      </w:r>
      <w:r>
        <w:rPr>
          <w:i w:val="0"/>
          <w:sz w:val="24"/>
          <w:szCs w:val="24"/>
          <w:lang w:val="kk-KZ"/>
        </w:rPr>
        <w:t xml:space="preserve">  2</w:t>
      </w:r>
      <w:r w:rsidRPr="000E0C05">
        <w:rPr>
          <w:i w:val="0"/>
          <w:sz w:val="24"/>
          <w:szCs w:val="24"/>
          <w:lang w:val="kk-KZ"/>
        </w:rPr>
        <w:t>.</w:t>
      </w:r>
      <w:r>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w:t>
      </w:r>
      <w:r w:rsidR="006B6EA3" w:rsidRPr="006B76F3">
        <w:rPr>
          <w:i w:val="0"/>
          <w:sz w:val="24"/>
          <w:szCs w:val="24"/>
          <w:lang w:val="kk-KZ"/>
        </w:rPr>
        <w:t>Шымкент қаласы  бойынша Мемлекеттік кірістер департаменті</w:t>
      </w:r>
      <w:r w:rsidR="006B6EA3">
        <w:rPr>
          <w:i w:val="0"/>
          <w:sz w:val="24"/>
          <w:szCs w:val="24"/>
          <w:lang w:val="kk-KZ"/>
        </w:rPr>
        <w:t xml:space="preserve"> Тұран  ауданы  бойынша   Мемлекеттік  кірістер  </w:t>
      </w:r>
      <w:r w:rsidR="006B6EA3" w:rsidRPr="00F51764">
        <w:rPr>
          <w:i w:val="0"/>
          <w:sz w:val="24"/>
          <w:szCs w:val="24"/>
          <w:lang w:val="kk-KZ"/>
        </w:rPr>
        <w:t>басқарма</w:t>
      </w:r>
      <w:r w:rsidR="006B6EA3">
        <w:rPr>
          <w:i w:val="0"/>
          <w:sz w:val="24"/>
          <w:szCs w:val="24"/>
          <w:lang w:val="kk-KZ"/>
        </w:rPr>
        <w:t xml:space="preserve"> басшысының орынбасары</w:t>
      </w:r>
      <w:r w:rsidR="006B6EA3" w:rsidRPr="006B6EA3">
        <w:rPr>
          <w:i w:val="0"/>
          <w:sz w:val="24"/>
          <w:szCs w:val="24"/>
          <w:lang w:val="kk-KZ"/>
        </w:rPr>
        <w:t xml:space="preserve"> </w:t>
      </w:r>
      <w:r w:rsidR="006B6EA3" w:rsidRPr="006B76F3">
        <w:rPr>
          <w:i w:val="0"/>
          <w:sz w:val="24"/>
          <w:szCs w:val="24"/>
          <w:lang w:val="sr-Cyrl-CS"/>
        </w:rPr>
        <w:t xml:space="preserve"> (</w:t>
      </w:r>
      <w:r w:rsidR="006B6EA3" w:rsidRPr="006B76F3">
        <w:rPr>
          <w:i w:val="0"/>
          <w:sz w:val="24"/>
          <w:szCs w:val="24"/>
          <w:lang w:val="kk-KZ"/>
        </w:rPr>
        <w:t>С-</w:t>
      </w:r>
      <w:r w:rsidR="006B6EA3" w:rsidRPr="00081B0A">
        <w:rPr>
          <w:i w:val="0"/>
          <w:sz w:val="24"/>
          <w:szCs w:val="24"/>
          <w:lang w:val="kk-KZ"/>
        </w:rPr>
        <w:t>R</w:t>
      </w:r>
      <w:r w:rsidR="006B6EA3" w:rsidRPr="006B76F3">
        <w:rPr>
          <w:i w:val="0"/>
          <w:sz w:val="24"/>
          <w:szCs w:val="24"/>
          <w:lang w:val="kk-KZ"/>
        </w:rPr>
        <w:t>-</w:t>
      </w:r>
      <w:r w:rsidR="006B6EA3">
        <w:rPr>
          <w:i w:val="0"/>
          <w:sz w:val="24"/>
          <w:szCs w:val="24"/>
          <w:lang w:val="kk-KZ"/>
        </w:rPr>
        <w:t>2</w:t>
      </w:r>
      <w:r w:rsidR="006B6EA3" w:rsidRPr="006B76F3">
        <w:rPr>
          <w:i w:val="0"/>
          <w:sz w:val="24"/>
          <w:szCs w:val="24"/>
          <w:lang w:val="kk-KZ"/>
        </w:rPr>
        <w:t xml:space="preserve"> </w:t>
      </w:r>
      <w:r w:rsidR="006B6EA3" w:rsidRPr="006B76F3">
        <w:rPr>
          <w:i w:val="0"/>
          <w:iCs w:val="0"/>
          <w:sz w:val="24"/>
          <w:szCs w:val="24"/>
          <w:lang w:val="kk-KZ"/>
        </w:rPr>
        <w:t xml:space="preserve"> </w:t>
      </w:r>
      <w:r w:rsidR="006B6EA3" w:rsidRPr="006B76F3">
        <w:rPr>
          <w:i w:val="0"/>
          <w:sz w:val="24"/>
          <w:szCs w:val="24"/>
          <w:lang w:val="kk-KZ"/>
        </w:rPr>
        <w:t>санаты), 1 бірлік.</w:t>
      </w:r>
    </w:p>
    <w:p w:rsidR="00BD2ADE" w:rsidRDefault="00BD2ADE" w:rsidP="00BD2ADE">
      <w:pPr>
        <w:pStyle w:val="a5"/>
        <w:rPr>
          <w:rFonts w:ascii="Times New Roman" w:hAnsi="Times New Roman" w:cs="Times New Roman"/>
          <w:szCs w:val="24"/>
          <w:lang w:val="kk-KZ"/>
        </w:rPr>
      </w:pPr>
      <w:r>
        <w:rPr>
          <w:rFonts w:ascii="Times New Roman" w:hAnsi="Times New Roman" w:cs="Times New Roman"/>
          <w:b/>
          <w:szCs w:val="24"/>
          <w:lang w:val="kk-KZ"/>
        </w:rPr>
        <w:t xml:space="preserve">    </w:t>
      </w:r>
      <w:r w:rsidR="00707DB8">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BD2ADE" w:rsidRPr="00F83F9E" w:rsidRDefault="00BD2ADE" w:rsidP="00BD2ADE">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00707DB8">
        <w:rPr>
          <w:b w:val="0"/>
          <w:i w:val="0"/>
          <w:sz w:val="24"/>
          <w:szCs w:val="24"/>
          <w:lang w:val="kk-KZ"/>
        </w:rPr>
        <w:t xml:space="preserve"> </w:t>
      </w: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02384" w:rsidRPr="00420072" w:rsidRDefault="003C5FE3" w:rsidP="003C5FE3">
      <w:pPr>
        <w:tabs>
          <w:tab w:val="left" w:pos="567"/>
        </w:tabs>
        <w:jc w:val="both"/>
        <w:rPr>
          <w:rFonts w:eastAsiaTheme="minorHAnsi"/>
          <w:b w:val="0"/>
          <w:bCs w:val="0"/>
          <w:i w:val="0"/>
          <w:sz w:val="24"/>
          <w:szCs w:val="24"/>
          <w:lang w:val="kk-KZ" w:eastAsia="en-US"/>
        </w:rPr>
      </w:pP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Default="00F4634B" w:rsidP="002402C5">
      <w:pPr>
        <w:tabs>
          <w:tab w:val="left" w:pos="567"/>
        </w:tabs>
        <w:jc w:val="both"/>
        <w:rPr>
          <w:i w:val="0"/>
          <w:sz w:val="24"/>
          <w:szCs w:val="24"/>
          <w:lang w:val="kk-KZ"/>
        </w:rPr>
      </w:pPr>
      <w:r>
        <w:rPr>
          <w:i w:val="0"/>
          <w:sz w:val="24"/>
          <w:szCs w:val="24"/>
          <w:lang w:val="kk-KZ"/>
        </w:rPr>
        <w:t xml:space="preserve">      </w:t>
      </w:r>
      <w:r w:rsidR="002402C5">
        <w:rPr>
          <w:i w:val="0"/>
          <w:sz w:val="24"/>
          <w:szCs w:val="24"/>
          <w:lang w:val="kk-KZ"/>
        </w:rPr>
        <w:t>3</w:t>
      </w:r>
      <w:r w:rsidR="002402C5" w:rsidRPr="00541BE9">
        <w:rPr>
          <w:i w:val="0"/>
          <w:sz w:val="24"/>
          <w:szCs w:val="24"/>
          <w:lang w:val="kk-KZ"/>
        </w:rPr>
        <w:t xml:space="preserve">. Қазақстан  Республикасы  Қаржы   министрлігі  Мемлекеттік  кірістер  комитетінің   </w:t>
      </w:r>
      <w:r w:rsidR="002402C5" w:rsidRPr="008F404F">
        <w:rPr>
          <w:i w:val="0"/>
          <w:sz w:val="24"/>
          <w:szCs w:val="24"/>
          <w:lang w:val="kk-KZ"/>
        </w:rPr>
        <w:t>Шымкент қаласы бойынша Мемлекеттік кірістер департаментінің</w:t>
      </w:r>
      <w:r w:rsidR="002402C5">
        <w:rPr>
          <w:i w:val="0"/>
          <w:sz w:val="24"/>
          <w:szCs w:val="24"/>
          <w:lang w:val="kk-KZ"/>
        </w:rPr>
        <w:t xml:space="preserve"> </w:t>
      </w:r>
      <w:r w:rsidR="002402C5" w:rsidRPr="00FC217C">
        <w:rPr>
          <w:i w:val="0"/>
          <w:sz w:val="24"/>
          <w:szCs w:val="24"/>
          <w:lang w:val="kk-KZ"/>
        </w:rPr>
        <w:t>Берешектермен жұмыс басқармасы</w:t>
      </w:r>
      <w:r w:rsidR="002402C5" w:rsidRPr="00FC217C">
        <w:rPr>
          <w:lang w:val="kk-KZ"/>
        </w:rPr>
        <w:t xml:space="preserve"> </w:t>
      </w:r>
      <w:r w:rsidR="002402C5" w:rsidRPr="00FC217C">
        <w:rPr>
          <w:i w:val="0"/>
          <w:sz w:val="24"/>
          <w:szCs w:val="24"/>
          <w:lang w:val="kk-KZ"/>
        </w:rPr>
        <w:t xml:space="preserve">оңалту және банкроттық </w:t>
      </w:r>
      <w:r w:rsidR="002402C5">
        <w:rPr>
          <w:i w:val="0"/>
          <w:sz w:val="24"/>
          <w:szCs w:val="24"/>
          <w:lang w:val="kk-KZ"/>
        </w:rPr>
        <w:t xml:space="preserve"> </w:t>
      </w:r>
      <w:r w:rsidR="002402C5" w:rsidRPr="002A7A76">
        <w:rPr>
          <w:i w:val="0"/>
          <w:sz w:val="24"/>
          <w:szCs w:val="24"/>
          <w:lang w:val="kk-KZ"/>
        </w:rPr>
        <w:t>бөлімі</w:t>
      </w:r>
      <w:r w:rsidR="002402C5">
        <w:rPr>
          <w:i w:val="0"/>
          <w:sz w:val="24"/>
          <w:szCs w:val="24"/>
          <w:lang w:val="kk-KZ"/>
        </w:rPr>
        <w:t xml:space="preserve">нің  бас  маманы </w:t>
      </w:r>
      <w:r w:rsidR="002402C5" w:rsidRPr="00F62CFF">
        <w:rPr>
          <w:i w:val="0"/>
          <w:sz w:val="24"/>
          <w:szCs w:val="24"/>
          <w:lang w:val="sr-Cyrl-CS"/>
        </w:rPr>
        <w:t>(</w:t>
      </w:r>
      <w:r w:rsidR="002402C5" w:rsidRPr="008F404F">
        <w:rPr>
          <w:i w:val="0"/>
          <w:sz w:val="24"/>
          <w:szCs w:val="24"/>
          <w:lang w:val="kk-KZ"/>
        </w:rPr>
        <w:t>С-О-</w:t>
      </w:r>
      <w:r w:rsidR="002402C5">
        <w:rPr>
          <w:i w:val="0"/>
          <w:sz w:val="24"/>
          <w:szCs w:val="24"/>
          <w:lang w:val="kk-KZ"/>
        </w:rPr>
        <w:t>5</w:t>
      </w:r>
      <w:r w:rsidR="002402C5" w:rsidRPr="008F404F">
        <w:rPr>
          <w:i w:val="0"/>
          <w:sz w:val="24"/>
          <w:szCs w:val="24"/>
          <w:lang w:val="kk-KZ"/>
        </w:rPr>
        <w:t xml:space="preserve"> санаты), </w:t>
      </w:r>
      <w:r w:rsidR="002402C5">
        <w:rPr>
          <w:i w:val="0"/>
          <w:sz w:val="24"/>
          <w:szCs w:val="24"/>
          <w:lang w:val="kk-KZ"/>
        </w:rPr>
        <w:t xml:space="preserve"> </w:t>
      </w:r>
      <w:r w:rsidR="002402C5" w:rsidRPr="008F404F">
        <w:rPr>
          <w:i w:val="0"/>
          <w:sz w:val="24"/>
          <w:szCs w:val="24"/>
          <w:lang w:val="kk-KZ"/>
        </w:rPr>
        <w:t>1 бірлік.</w:t>
      </w:r>
    </w:p>
    <w:p w:rsidR="002402C5" w:rsidRDefault="002402C5" w:rsidP="002402C5">
      <w:pPr>
        <w:tabs>
          <w:tab w:val="left" w:pos="353"/>
          <w:tab w:val="center" w:pos="4819"/>
        </w:tabs>
        <w:jc w:val="both"/>
        <w:rPr>
          <w:b w:val="0"/>
          <w:i w:val="0"/>
          <w:sz w:val="24"/>
          <w:szCs w:val="24"/>
          <w:highlight w:val="yellow"/>
          <w:lang w:val="kk-KZ"/>
        </w:rPr>
      </w:pPr>
      <w:r>
        <w:rPr>
          <w:i w:val="0"/>
          <w:sz w:val="24"/>
          <w:szCs w:val="24"/>
          <w:lang w:val="kk-KZ"/>
        </w:rPr>
        <w:t xml:space="preserve">  </w:t>
      </w:r>
      <w:r w:rsidRPr="00541BE9">
        <w:rPr>
          <w:i w:val="0"/>
          <w:sz w:val="24"/>
          <w:szCs w:val="24"/>
          <w:lang w:val="kk-KZ"/>
        </w:rPr>
        <w:t xml:space="preserve">   Функционалды міндеттері:</w:t>
      </w:r>
      <w:r w:rsidRPr="00541BE9">
        <w:rPr>
          <w:b w:val="0"/>
          <w:i w:val="0"/>
          <w:sz w:val="24"/>
          <w:szCs w:val="24"/>
          <w:lang w:val="kk-KZ"/>
        </w:rPr>
        <w:t xml:space="preserve"> </w:t>
      </w:r>
      <w:r>
        <w:rPr>
          <w:color w:val="000000"/>
          <w:spacing w:val="2"/>
          <w:lang w:val="kk-KZ"/>
        </w:rPr>
        <w:t xml:space="preserve"> </w:t>
      </w:r>
      <w:r w:rsidRPr="003C1C40">
        <w:rPr>
          <w:b w:val="0"/>
          <w:i w:val="0"/>
          <w:color w:val="000000"/>
          <w:spacing w:val="2"/>
          <w:sz w:val="24"/>
          <w:szCs w:val="24"/>
          <w:lang w:val="kk-KZ"/>
        </w:rPr>
        <w:t xml:space="preserve">Оңалтуды басқарушының </w:t>
      </w:r>
      <w:r>
        <w:rPr>
          <w:b w:val="0"/>
          <w:i w:val="0"/>
          <w:color w:val="000000"/>
          <w:spacing w:val="2"/>
          <w:sz w:val="24"/>
          <w:szCs w:val="24"/>
          <w:lang w:val="kk-KZ"/>
        </w:rPr>
        <w:t>-</w:t>
      </w:r>
      <w:r w:rsidRPr="003C1C40">
        <w:rPr>
          <w:b w:val="0"/>
          <w:i w:val="0"/>
          <w:color w:val="000000"/>
          <w:spacing w:val="2"/>
          <w:sz w:val="24"/>
          <w:szCs w:val="24"/>
          <w:lang w:val="kk-KZ"/>
        </w:rPr>
        <w:t xml:space="preserve"> оңалту рәсiмiнің жүзеге асырылу барысы туралы, уақытша басқарушының – борышкердің қаржылық жағдайы туралы мәліметтерді жинау мен банкроттық рәсімінің жүзеге асырылу барысы туралы, </w:t>
      </w:r>
      <w:r w:rsidRPr="003C1C40">
        <w:rPr>
          <w:b w:val="0"/>
          <w:i w:val="0"/>
          <w:color w:val="000000"/>
          <w:spacing w:val="2"/>
          <w:sz w:val="24"/>
          <w:szCs w:val="24"/>
          <w:lang w:val="kk-KZ"/>
        </w:rPr>
        <w:lastRenderedPageBreak/>
        <w:t xml:space="preserve">банкроттықты басқарушының </w:t>
      </w:r>
      <w:r>
        <w:rPr>
          <w:b w:val="0"/>
          <w:i w:val="0"/>
          <w:color w:val="000000"/>
          <w:spacing w:val="2"/>
          <w:sz w:val="24"/>
          <w:szCs w:val="24"/>
          <w:lang w:val="kk-KZ"/>
        </w:rPr>
        <w:t>-</w:t>
      </w:r>
      <w:r w:rsidRPr="003C1C40">
        <w:rPr>
          <w:b w:val="0"/>
          <w:i w:val="0"/>
          <w:color w:val="000000"/>
          <w:spacing w:val="2"/>
          <w:sz w:val="24"/>
          <w:szCs w:val="24"/>
          <w:lang w:val="kk-KZ"/>
        </w:rPr>
        <w:t xml:space="preserve"> банкроттық рәсiмiнің жүргiзілу барысы туралы ағымдағы ақпаратын қарайды; </w:t>
      </w:r>
      <w:r>
        <w:rPr>
          <w:b w:val="0"/>
          <w:i w:val="0"/>
          <w:color w:val="000000"/>
          <w:spacing w:val="2"/>
          <w:sz w:val="24"/>
          <w:szCs w:val="24"/>
          <w:lang w:val="kk-KZ"/>
        </w:rPr>
        <w:t>б</w:t>
      </w:r>
      <w:r w:rsidRPr="003C1C40">
        <w:rPr>
          <w:b w:val="0"/>
          <w:i w:val="0"/>
          <w:color w:val="000000"/>
          <w:spacing w:val="2"/>
          <w:sz w:val="24"/>
          <w:szCs w:val="24"/>
          <w:lang w:val="kk-KZ"/>
        </w:rPr>
        <w:t xml:space="preserve">орышкердiң мүлкiн (активтерiн) сату бойынша электрондық аукционды </w:t>
      </w:r>
      <w:r w:rsidRPr="003024C3">
        <w:rPr>
          <w:b w:val="0"/>
          <w:i w:val="0"/>
          <w:spacing w:val="2"/>
          <w:sz w:val="24"/>
          <w:szCs w:val="24"/>
          <w:lang w:val="kk-KZ"/>
        </w:rPr>
        <w:t>өткізу </w:t>
      </w:r>
      <w:hyperlink r:id="rId6" w:anchor="z0" w:history="1">
        <w:r w:rsidRPr="003024C3">
          <w:rPr>
            <w:b w:val="0"/>
            <w:i w:val="0"/>
            <w:spacing w:val="2"/>
            <w:sz w:val="24"/>
            <w:szCs w:val="24"/>
            <w:lang w:val="kk-KZ"/>
          </w:rPr>
          <w:t>тәртiбiнiң</w:t>
        </w:r>
      </w:hyperlink>
      <w:r w:rsidRPr="003024C3">
        <w:rPr>
          <w:b w:val="0"/>
          <w:i w:val="0"/>
          <w:spacing w:val="2"/>
          <w:sz w:val="24"/>
          <w:szCs w:val="24"/>
          <w:lang w:val="kk-KZ"/>
        </w:rPr>
        <w:t xml:space="preserve"> сақталуын </w:t>
      </w:r>
      <w:r w:rsidRPr="003C1C40">
        <w:rPr>
          <w:b w:val="0"/>
          <w:i w:val="0"/>
          <w:color w:val="000000"/>
          <w:spacing w:val="2"/>
          <w:sz w:val="24"/>
          <w:szCs w:val="24"/>
          <w:lang w:val="kk-KZ"/>
        </w:rPr>
        <w:t xml:space="preserve">бақылауды жүзеге асырады; </w:t>
      </w:r>
      <w:r>
        <w:rPr>
          <w:b w:val="0"/>
          <w:i w:val="0"/>
          <w:color w:val="000000"/>
          <w:spacing w:val="2"/>
          <w:sz w:val="24"/>
          <w:szCs w:val="24"/>
          <w:lang w:val="kk-KZ"/>
        </w:rPr>
        <w:t>ж</w:t>
      </w:r>
      <w:r w:rsidRPr="003C1C40">
        <w:rPr>
          <w:b w:val="0"/>
          <w:i w:val="0"/>
          <w:color w:val="000000"/>
          <w:spacing w:val="2"/>
          <w:sz w:val="24"/>
          <w:szCs w:val="24"/>
          <w:lang w:val="kk-KZ"/>
        </w:rPr>
        <w:t>алған және әдейi банкроттық белгiлерiн анықтайды</w:t>
      </w:r>
      <w:r w:rsidRPr="003C1C40">
        <w:rPr>
          <w:b w:val="0"/>
          <w:i w:val="0"/>
          <w:sz w:val="24"/>
          <w:szCs w:val="24"/>
          <w:highlight w:val="yellow"/>
          <w:lang w:val="kk-KZ"/>
        </w:rPr>
        <w:t xml:space="preserve"> </w:t>
      </w:r>
    </w:p>
    <w:p w:rsidR="002402C5" w:rsidRDefault="002402C5" w:rsidP="002402C5">
      <w:pPr>
        <w:pStyle w:val="1"/>
        <w:rPr>
          <w:rFonts w:eastAsiaTheme="minorHAnsi"/>
          <w:sz w:val="24"/>
          <w:szCs w:val="24"/>
          <w:lang w:val="kk-KZ" w:eastAsia="en-US"/>
        </w:rPr>
      </w:pPr>
      <w:r w:rsidRPr="00BB00FD">
        <w:rPr>
          <w:b/>
          <w:i/>
          <w:sz w:val="24"/>
          <w:szCs w:val="24"/>
          <w:lang w:val="kk-KZ"/>
        </w:rPr>
        <w:t xml:space="preserve">   </w:t>
      </w:r>
      <w:r w:rsidRPr="00BB00FD">
        <w:rPr>
          <w:sz w:val="24"/>
          <w:szCs w:val="24"/>
          <w:lang w:val="kk-KZ"/>
        </w:rPr>
        <w:t xml:space="preserve">     </w:t>
      </w:r>
      <w:r w:rsidRPr="00BB00FD">
        <w:rPr>
          <w:b/>
          <w:sz w:val="24"/>
          <w:szCs w:val="24"/>
          <w:lang w:val="kk-KZ"/>
        </w:rPr>
        <w:t>Конкурсқа қатысушыларға қойылатын талаптар</w:t>
      </w:r>
      <w:r w:rsidRPr="00BB00FD">
        <w:rPr>
          <w:sz w:val="24"/>
          <w:szCs w:val="24"/>
          <w:lang w:val="kk-KZ"/>
        </w:rPr>
        <w:t xml:space="preserve">: </w:t>
      </w:r>
      <w:r w:rsidRPr="00BB00FD">
        <w:rPr>
          <w:color w:val="000000"/>
          <w:sz w:val="24"/>
          <w:szCs w:val="24"/>
          <w:lang w:val="kk-KZ"/>
        </w:rPr>
        <w:t>жоғары</w:t>
      </w:r>
      <w:r w:rsidRPr="00D95F0E">
        <w:rPr>
          <w:color w:val="000000"/>
          <w:sz w:val="24"/>
          <w:szCs w:val="24"/>
          <w:lang w:val="kk-KZ"/>
        </w:rPr>
        <w:t xml:space="preserve">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2402C5" w:rsidRDefault="002402C5" w:rsidP="00FD526B">
      <w:pPr>
        <w:tabs>
          <w:tab w:val="left" w:pos="567"/>
        </w:tabs>
        <w:jc w:val="both"/>
        <w:rPr>
          <w:i w:val="0"/>
          <w:sz w:val="24"/>
          <w:szCs w:val="24"/>
          <w:lang w:val="kk-KZ"/>
        </w:rPr>
      </w:pPr>
    </w:p>
    <w:p w:rsidR="007B3BF5" w:rsidRPr="008F404F" w:rsidRDefault="007B3BF5" w:rsidP="007B3BF5">
      <w:pPr>
        <w:tabs>
          <w:tab w:val="left" w:pos="567"/>
          <w:tab w:val="left" w:pos="709"/>
          <w:tab w:val="left" w:pos="9498"/>
        </w:tabs>
        <w:jc w:val="both"/>
        <w:rPr>
          <w:i w:val="0"/>
          <w:sz w:val="24"/>
          <w:szCs w:val="24"/>
          <w:lang w:val="kk-KZ"/>
        </w:rPr>
      </w:pPr>
      <w:r w:rsidRPr="002A1CB2">
        <w:rPr>
          <w:i w:val="0"/>
          <w:sz w:val="24"/>
          <w:szCs w:val="24"/>
          <w:lang w:val="kk-KZ"/>
        </w:rPr>
        <w:t xml:space="preserve">       </w:t>
      </w:r>
      <w:r>
        <w:rPr>
          <w:i w:val="0"/>
          <w:sz w:val="24"/>
          <w:szCs w:val="24"/>
          <w:lang w:val="kk-KZ"/>
        </w:rPr>
        <w:t xml:space="preserve"> </w:t>
      </w:r>
      <w:r>
        <w:rPr>
          <w:i w:val="0"/>
          <w:sz w:val="24"/>
          <w:szCs w:val="24"/>
          <w:lang w:val="kk-KZ"/>
        </w:rPr>
        <w:t>4</w:t>
      </w:r>
      <w:r w:rsidRPr="008F404F">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EA5E33">
        <w:rPr>
          <w:i w:val="0"/>
          <w:sz w:val="24"/>
          <w:szCs w:val="24"/>
          <w:lang w:val="kk-KZ"/>
        </w:rPr>
        <w:t>Жанама салықтарды әкімшілендіру басқармасы</w:t>
      </w:r>
      <w:r>
        <w:rPr>
          <w:i w:val="0"/>
          <w:sz w:val="24"/>
          <w:szCs w:val="24"/>
          <w:lang w:val="kk-KZ"/>
        </w:rPr>
        <w:t xml:space="preserve"> </w:t>
      </w:r>
      <w:r w:rsidRPr="008F404F">
        <w:rPr>
          <w:i w:val="0"/>
          <w:sz w:val="24"/>
          <w:szCs w:val="24"/>
          <w:lang w:val="kk-KZ"/>
        </w:rPr>
        <w:t xml:space="preserve"> </w:t>
      </w:r>
      <w:r w:rsidRPr="00EA5E33">
        <w:rPr>
          <w:i w:val="0"/>
          <w:sz w:val="24"/>
          <w:szCs w:val="24"/>
          <w:lang w:val="kk-KZ"/>
        </w:rPr>
        <w:t>ЕАЭО шеңберінде ҚҚС әкімшілендіру бөлімі</w:t>
      </w:r>
      <w:r>
        <w:rPr>
          <w:i w:val="0"/>
          <w:sz w:val="24"/>
          <w:szCs w:val="24"/>
          <w:lang w:val="kk-KZ"/>
        </w:rPr>
        <w:t xml:space="preserve">нің   бас маманы </w:t>
      </w:r>
      <w:r w:rsidRPr="00F62CFF">
        <w:rPr>
          <w:i w:val="0"/>
          <w:sz w:val="24"/>
          <w:szCs w:val="24"/>
          <w:lang w:val="kk-KZ"/>
        </w:rPr>
        <w:t xml:space="preserve"> </w:t>
      </w:r>
      <w:r w:rsidRPr="00F62CFF">
        <w:rPr>
          <w:i w:val="0"/>
          <w:sz w:val="24"/>
          <w:szCs w:val="24"/>
          <w:lang w:val="sr-Cyrl-CS"/>
        </w:rPr>
        <w:t xml:space="preserve"> (</w:t>
      </w:r>
      <w:r w:rsidRPr="008F404F">
        <w:rPr>
          <w:i w:val="0"/>
          <w:sz w:val="24"/>
          <w:szCs w:val="24"/>
          <w:lang w:val="kk-KZ"/>
        </w:rPr>
        <w:t>С-О-</w:t>
      </w:r>
      <w:r>
        <w:rPr>
          <w:i w:val="0"/>
          <w:sz w:val="24"/>
          <w:szCs w:val="24"/>
          <w:lang w:val="kk-KZ"/>
        </w:rPr>
        <w:t>5</w:t>
      </w:r>
      <w:r w:rsidRPr="008F404F">
        <w:rPr>
          <w:i w:val="0"/>
          <w:sz w:val="24"/>
          <w:szCs w:val="24"/>
          <w:lang w:val="kk-KZ"/>
        </w:rPr>
        <w:t xml:space="preserve"> санаты), 1 бірлік.</w:t>
      </w:r>
    </w:p>
    <w:p w:rsidR="007B3BF5" w:rsidRPr="00366D68" w:rsidRDefault="007B3BF5" w:rsidP="007B3BF5">
      <w:pPr>
        <w:jc w:val="both"/>
        <w:rPr>
          <w:b w:val="0"/>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w:t>
      </w:r>
      <w:r>
        <w:rPr>
          <w:b w:val="0"/>
          <w:i w:val="0"/>
          <w:sz w:val="24"/>
          <w:szCs w:val="24"/>
          <w:lang w:val="kk-KZ"/>
        </w:rPr>
        <w:t xml:space="preserve"> </w:t>
      </w:r>
      <w:r w:rsidRPr="00366D68">
        <w:rPr>
          <w:b w:val="0"/>
          <w:i w:val="0"/>
          <w:sz w:val="24"/>
          <w:szCs w:val="24"/>
          <w:lang w:val="kk-KZ"/>
        </w:rPr>
        <w:t>Департаменттің жылдық жұмыс жоспарларын әзірлейді;  Департаменттің құрылымдық</w:t>
      </w:r>
      <w:r w:rsidRPr="00366D68">
        <w:rPr>
          <w:b w:val="0"/>
          <w:i w:val="0"/>
          <w:color w:val="000000" w:themeColor="text1"/>
          <w:spacing w:val="-2"/>
          <w:sz w:val="24"/>
          <w:szCs w:val="24"/>
          <w:lang w:val="kk-KZ"/>
        </w:rPr>
        <w:t xml:space="preserve">  ЕАЭО елдерінен импортталған тауарлар бойынша ҚҚС түсім сомасының толықтылығын қамтамасыз етуді ұйымдастыру, бекітілген болжамды сапалы орындау</w:t>
      </w:r>
      <w:r w:rsidRPr="00366D68">
        <w:rPr>
          <w:b w:val="0"/>
          <w:i w:val="0"/>
          <w:color w:val="000000" w:themeColor="text1"/>
          <w:sz w:val="24"/>
          <w:szCs w:val="24"/>
          <w:lang w:val="kk-KZ"/>
        </w:rPr>
        <w:t xml:space="preserve">, ЕАЭО шеңберінде импортқа ҚҚС әкімшілендіру сұрақтары бойынша басқа мемлекеттік және уәкілетті органдармен өзара іс-қимылын жүзеге асыру, </w:t>
      </w:r>
      <w:r w:rsidRPr="00366D68">
        <w:rPr>
          <w:b w:val="0"/>
          <w:i w:val="0"/>
          <w:sz w:val="24"/>
          <w:szCs w:val="24"/>
          <w:lang w:val="kk-KZ"/>
        </w:rPr>
        <w:t xml:space="preserve"> салық заңдылығын дұрыс қолдану мақсатында аудандық мемлекеттік кірістер басқармаларына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7B3BF5" w:rsidRDefault="007B3BF5" w:rsidP="007B3BF5">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2402C5" w:rsidRDefault="002402C5" w:rsidP="00FD526B">
      <w:pPr>
        <w:tabs>
          <w:tab w:val="left" w:pos="567"/>
        </w:tabs>
        <w:jc w:val="both"/>
        <w:rPr>
          <w:i w:val="0"/>
          <w:sz w:val="24"/>
          <w:szCs w:val="24"/>
          <w:lang w:val="kk-KZ"/>
        </w:rPr>
      </w:pPr>
    </w:p>
    <w:p w:rsidR="002519D3" w:rsidRPr="00D95F0E" w:rsidRDefault="002519D3" w:rsidP="002519D3">
      <w:pPr>
        <w:tabs>
          <w:tab w:val="left" w:pos="567"/>
          <w:tab w:val="left" w:pos="709"/>
          <w:tab w:val="left" w:pos="9498"/>
        </w:tabs>
        <w:jc w:val="both"/>
        <w:rPr>
          <w:i w:val="0"/>
          <w:sz w:val="24"/>
          <w:szCs w:val="24"/>
          <w:lang w:val="kk-KZ"/>
        </w:rPr>
      </w:pPr>
      <w:bookmarkStart w:id="3" w:name="_GoBack"/>
      <w:bookmarkEnd w:id="3"/>
      <w:r>
        <w:rPr>
          <w:i w:val="0"/>
          <w:sz w:val="24"/>
          <w:szCs w:val="24"/>
          <w:lang w:val="kk-KZ"/>
        </w:rPr>
        <w:t xml:space="preserve">  </w:t>
      </w:r>
      <w:r w:rsidRPr="00302540">
        <w:rPr>
          <w:i w:val="0"/>
          <w:sz w:val="24"/>
          <w:szCs w:val="24"/>
          <w:lang w:val="kk-KZ"/>
        </w:rPr>
        <w:t xml:space="preserve"> </w:t>
      </w:r>
      <w:r>
        <w:rPr>
          <w:i w:val="0"/>
          <w:sz w:val="24"/>
          <w:szCs w:val="24"/>
          <w:lang w:val="kk-KZ"/>
        </w:rPr>
        <w:t xml:space="preserve"> </w:t>
      </w:r>
      <w:r w:rsidRPr="00302540">
        <w:rPr>
          <w:i w:val="0"/>
          <w:sz w:val="24"/>
          <w:szCs w:val="24"/>
          <w:lang w:val="kk-KZ"/>
        </w:rPr>
        <w:t xml:space="preserve"> </w:t>
      </w:r>
      <w:r>
        <w:rPr>
          <w:i w:val="0"/>
          <w:sz w:val="24"/>
          <w:szCs w:val="24"/>
          <w:lang w:val="kk-KZ"/>
        </w:rPr>
        <w:t xml:space="preserve"> </w:t>
      </w:r>
      <w:r w:rsidRPr="00FC6926">
        <w:rPr>
          <w:i w:val="0"/>
          <w:sz w:val="24"/>
          <w:szCs w:val="24"/>
          <w:lang w:val="kk-KZ"/>
        </w:rPr>
        <w:t xml:space="preserve">  </w:t>
      </w:r>
      <w:r>
        <w:rPr>
          <w:i w:val="0"/>
          <w:sz w:val="24"/>
          <w:szCs w:val="24"/>
          <w:lang w:val="kk-KZ"/>
        </w:rPr>
        <w:t>5</w:t>
      </w:r>
      <w:r w:rsidRPr="00E85B17">
        <w:rPr>
          <w:i w:val="0"/>
          <w:sz w:val="24"/>
          <w:szCs w:val="24"/>
          <w:lang w:val="kk-KZ"/>
        </w:rPr>
        <w:t>.</w:t>
      </w:r>
      <w:r w:rsidRPr="00E42D9B">
        <w:rPr>
          <w:i w:val="0"/>
          <w:sz w:val="24"/>
          <w:szCs w:val="24"/>
          <w:lang w:val="kk-KZ"/>
        </w:rPr>
        <w:t xml:space="preserve"> </w:t>
      </w:r>
      <w:r w:rsidRPr="00814E6C">
        <w:rPr>
          <w:i w:val="0"/>
          <w:sz w:val="24"/>
          <w:szCs w:val="24"/>
          <w:lang w:val="kk-KZ"/>
        </w:rPr>
        <w:t>Қазақстан</w:t>
      </w:r>
      <w:r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Pr="00567B56">
        <w:rPr>
          <w:lang w:val="kk-KZ"/>
        </w:rPr>
        <w:t xml:space="preserve"> </w:t>
      </w:r>
      <w:r w:rsidRPr="00567B56">
        <w:rPr>
          <w:i w:val="0"/>
          <w:sz w:val="24"/>
          <w:szCs w:val="24"/>
          <w:lang w:val="kk-KZ"/>
        </w:rPr>
        <w:t>Жанама салықтарды әкімшілендіру басқармасы</w:t>
      </w:r>
      <w:r>
        <w:rPr>
          <w:i w:val="0"/>
          <w:sz w:val="24"/>
          <w:szCs w:val="24"/>
          <w:lang w:val="kk-KZ"/>
        </w:rPr>
        <w:t xml:space="preserve">  </w:t>
      </w:r>
      <w:r w:rsidRPr="00567B56">
        <w:rPr>
          <w:i w:val="0"/>
          <w:sz w:val="24"/>
          <w:szCs w:val="24"/>
          <w:lang w:val="kk-KZ"/>
        </w:rPr>
        <w:t>ҚҚС әкімшілендіру бөлімі</w:t>
      </w:r>
      <w:r>
        <w:rPr>
          <w:i w:val="0"/>
          <w:sz w:val="24"/>
          <w:szCs w:val="24"/>
          <w:lang w:val="kk-KZ"/>
        </w:rPr>
        <w:t xml:space="preserve">нің  </w:t>
      </w:r>
      <w:r w:rsidRPr="00E52E62">
        <w:rPr>
          <w:lang w:val="kk-KZ"/>
        </w:rPr>
        <w:t xml:space="preserve"> </w:t>
      </w:r>
      <w:r w:rsidRPr="00D95F0E">
        <w:rPr>
          <w:i w:val="0"/>
          <w:sz w:val="24"/>
          <w:szCs w:val="24"/>
          <w:lang w:val="kk-KZ"/>
        </w:rPr>
        <w:t xml:space="preserve">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2519D3" w:rsidRPr="006F2180" w:rsidRDefault="002519D3" w:rsidP="002519D3">
      <w:pPr>
        <w:tabs>
          <w:tab w:val="num" w:pos="0"/>
        </w:tabs>
        <w:jc w:val="both"/>
        <w:rPr>
          <w:b w:val="0"/>
          <w:i w:val="0"/>
          <w:sz w:val="24"/>
          <w:szCs w:val="24"/>
          <w:lang w:val="kk-KZ"/>
        </w:rPr>
      </w:pPr>
      <w:r w:rsidRPr="006F2180">
        <w:rPr>
          <w:sz w:val="24"/>
          <w:szCs w:val="24"/>
          <w:lang w:val="kk-KZ"/>
        </w:rPr>
        <w:t xml:space="preserve">     </w:t>
      </w:r>
      <w:r>
        <w:rPr>
          <w:sz w:val="24"/>
          <w:szCs w:val="24"/>
          <w:lang w:val="kk-KZ"/>
        </w:rPr>
        <w:t xml:space="preserve">  </w:t>
      </w:r>
      <w:r w:rsidRPr="006F2180">
        <w:rPr>
          <w:i w:val="0"/>
          <w:sz w:val="24"/>
          <w:szCs w:val="24"/>
          <w:lang w:val="kk-KZ"/>
        </w:rPr>
        <w:t xml:space="preserve">Функционалды міндеттері:  </w:t>
      </w:r>
      <w:r w:rsidRPr="006F2180">
        <w:rPr>
          <w:b w:val="0"/>
          <w:i w:val="0"/>
          <w:sz w:val="24"/>
          <w:szCs w:val="24"/>
          <w:lang w:val="kk-KZ"/>
        </w:rPr>
        <w:t>Бөлім құзыры шегінде Қосылған құн салығы  бойынша салық заңнамасының орындалуын бақылау, хронометраждық зерттеп-тексерулер жүргізуді ұйымдастырады</w:t>
      </w:r>
      <w:r w:rsidRPr="006F2180">
        <w:rPr>
          <w:b w:val="0"/>
          <w:i w:val="0"/>
          <w:color w:val="000000"/>
          <w:sz w:val="24"/>
          <w:szCs w:val="24"/>
          <w:lang w:val="kk-KZ"/>
        </w:rPr>
        <w:t>; с</w:t>
      </w:r>
      <w:r w:rsidRPr="006F2180">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ҚҚС әкімшілендіру бойынша </w:t>
      </w:r>
      <w:r w:rsidRPr="006F2180">
        <w:rPr>
          <w:b w:val="0"/>
          <w:bCs w:val="0"/>
          <w:i w:val="0"/>
          <w:sz w:val="24"/>
          <w:szCs w:val="24"/>
          <w:lang w:val="kk-KZ"/>
        </w:rPr>
        <w:t xml:space="preserve">аумақтық </w:t>
      </w:r>
      <w:r w:rsidRPr="006F2180">
        <w:rPr>
          <w:b w:val="0"/>
          <w:i w:val="0"/>
          <w:sz w:val="24"/>
          <w:szCs w:val="24"/>
          <w:lang w:val="kk-KZ"/>
        </w:rPr>
        <w:t>Мемлекеттік кірістер басқармаларының жұмыстарын ұйымдастырады; Қосымша құн салығы бойынша түсімдерге талдау жасау  арқылы ҚҚС толық түсуін және қосымша кіріс көздерін анықтап бюджетке түсуін қамтамасыз ету;</w:t>
      </w:r>
    </w:p>
    <w:p w:rsidR="002519D3" w:rsidRPr="00F6297D" w:rsidRDefault="002519D3" w:rsidP="002519D3">
      <w:pPr>
        <w:pStyle w:val="a3"/>
        <w:shd w:val="clear" w:color="auto" w:fill="FFFFFF"/>
        <w:tabs>
          <w:tab w:val="left" w:pos="0"/>
          <w:tab w:val="left" w:pos="993"/>
        </w:tabs>
        <w:ind w:left="0" w:firstLine="284"/>
        <w:jc w:val="both"/>
        <w:rPr>
          <w:rFonts w:eastAsiaTheme="minorHAnsi"/>
          <w:b/>
          <w:i/>
          <w:szCs w:val="24"/>
          <w:lang w:val="kk-KZ" w:eastAsia="en-US"/>
        </w:rPr>
      </w:pPr>
      <w:r w:rsidRPr="00F6297D">
        <w:rPr>
          <w:szCs w:val="24"/>
          <w:lang w:val="kk-KZ"/>
        </w:rPr>
        <w:t xml:space="preserve">        </w:t>
      </w:r>
      <w:r w:rsidRPr="00E71BC5">
        <w:rPr>
          <w:b/>
          <w:szCs w:val="24"/>
          <w:lang w:val="kk-KZ"/>
        </w:rPr>
        <w:t>Конкурсқа қатысушыларға қойылатын талаптар:</w:t>
      </w:r>
      <w:r w:rsidRPr="00F6297D">
        <w:rPr>
          <w:szCs w:val="24"/>
          <w:lang w:val="kk-KZ"/>
        </w:rPr>
        <w:t xml:space="preserve"> жоғары білім: ә</w:t>
      </w:r>
      <w:r w:rsidRPr="00F6297D">
        <w:rPr>
          <w:rFonts w:eastAsiaTheme="minorHAnsi"/>
          <w:szCs w:val="24"/>
          <w:lang w:val="kk-KZ" w:eastAsia="en-US"/>
        </w:rPr>
        <w:t>леуметтік ғылымдар, экономика жəне бизнес (</w:t>
      </w:r>
      <w:r w:rsidRPr="00F6297D">
        <w:rPr>
          <w:szCs w:val="24"/>
          <w:lang w:val="kk-KZ"/>
        </w:rPr>
        <w:t>экономика,  әлемдік  экономика,  есеп және аудит,   қ</w:t>
      </w:r>
      <w:r w:rsidRPr="00F6297D">
        <w:rPr>
          <w:rFonts w:eastAsiaTheme="minorHAnsi"/>
          <w:szCs w:val="24"/>
          <w:lang w:val="kk-KZ" w:eastAsia="en-US"/>
        </w:rPr>
        <w:t xml:space="preserve">аржы, мемлекеттік жəне жергілікті басқару, менеджмент, </w:t>
      </w:r>
      <w:r w:rsidRPr="00F6297D">
        <w:rPr>
          <w:szCs w:val="24"/>
          <w:lang w:val="kk-KZ"/>
        </w:rPr>
        <w:t>саясаттану</w:t>
      </w:r>
      <w:r w:rsidRPr="00F6297D">
        <w:rPr>
          <w:rFonts w:eastAsiaTheme="minorHAnsi"/>
          <w:szCs w:val="24"/>
          <w:lang w:val="kk-KZ" w:eastAsia="en-US"/>
        </w:rPr>
        <w:t>), құқық (құқықтану, халықаралық құқық, құқық қорғау қызметі, кеден ici), Техникалық ғылымдар жəне технологиялар (а</w:t>
      </w:r>
      <w:r w:rsidRPr="00F6297D">
        <w:rPr>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szCs w:val="24"/>
          <w:lang w:val="kk-KZ" w:eastAsia="en-US"/>
        </w:rPr>
        <w:t xml:space="preserve">нформатика, </w:t>
      </w:r>
      <w:r w:rsidRPr="00F6297D">
        <w:rPr>
          <w:rFonts w:eastAsiaTheme="minorHAnsi"/>
          <w:szCs w:val="24"/>
          <w:lang w:val="kk-KZ" w:eastAsia="en-US"/>
        </w:rPr>
        <w:lastRenderedPageBreak/>
        <w:t>есептегіш техника жəне басқару</w:t>
      </w:r>
      <w:r w:rsidRPr="00F6297D">
        <w:rPr>
          <w:szCs w:val="24"/>
          <w:lang w:val="kk-KZ"/>
        </w:rPr>
        <w:t>), ж</w:t>
      </w:r>
      <w:r w:rsidRPr="00F6297D">
        <w:rPr>
          <w:rFonts w:eastAsiaTheme="minorHAnsi"/>
          <w:szCs w:val="24"/>
          <w:lang w:val="kk-KZ" w:eastAsia="en-US"/>
        </w:rPr>
        <w:t>аратылыстану ғылымдары</w:t>
      </w:r>
      <w:r w:rsidRPr="00F6297D">
        <w:rPr>
          <w:szCs w:val="24"/>
          <w:lang w:val="kk-KZ"/>
        </w:rPr>
        <w:t xml:space="preserve">  (информатика),  халықаралық  қатынастар,</w:t>
      </w:r>
      <w:r w:rsidRPr="00F6297D">
        <w:rPr>
          <w:color w:val="000000"/>
          <w:szCs w:val="24"/>
          <w:lang w:val="kk-KZ"/>
        </w:rPr>
        <w:t xml:space="preserve"> </w:t>
      </w:r>
      <w:r w:rsidRPr="00F6297D">
        <w:rPr>
          <w:szCs w:val="24"/>
          <w:lang w:val="kk-KZ"/>
        </w:rPr>
        <w:t xml:space="preserve">  </w:t>
      </w:r>
      <w:r w:rsidRPr="00F6297D">
        <w:rPr>
          <w:rFonts w:eastAsiaTheme="minorHAnsi"/>
          <w:szCs w:val="24"/>
          <w:lang w:val="kk-KZ" w:eastAsia="en-US"/>
        </w:rPr>
        <w:t>салық  ісі.</w:t>
      </w:r>
    </w:p>
    <w:p w:rsidR="002402C5" w:rsidRDefault="002402C5" w:rsidP="00FD526B">
      <w:pPr>
        <w:tabs>
          <w:tab w:val="left" w:pos="567"/>
        </w:tabs>
        <w:jc w:val="both"/>
        <w:rPr>
          <w:i w:val="0"/>
          <w:sz w:val="24"/>
          <w:szCs w:val="24"/>
          <w:lang w:val="kk-KZ"/>
        </w:rPr>
      </w:pPr>
    </w:p>
    <w:p w:rsidR="002402C5" w:rsidRDefault="002402C5" w:rsidP="00FD526B">
      <w:pPr>
        <w:tabs>
          <w:tab w:val="left" w:pos="567"/>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w:t>
      </w:r>
      <w:r w:rsidRPr="00D15EB3">
        <w:rPr>
          <w:b w:val="0"/>
          <w:i w:val="0"/>
          <w:sz w:val="24"/>
          <w:szCs w:val="24"/>
          <w:lang w:val="kk-KZ"/>
        </w:rPr>
        <w:lastRenderedPageBreak/>
        <w:t>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r w:rsidRPr="00B83B88">
        <w:rPr>
          <w:b w:val="0"/>
          <w:i w:val="0"/>
          <w:spacing w:val="2"/>
          <w:sz w:val="24"/>
          <w:szCs w:val="24"/>
          <w:lang w:val="kk-KZ"/>
        </w:rPr>
        <w:t xml:space="preserve">C-R-1 санаты лауазымына  кандидаттар эссе жазады. </w:t>
      </w:r>
      <w:r w:rsidRPr="00B83B88">
        <w:rPr>
          <w:rFonts w:eastAsiaTheme="minorHAnsi"/>
          <w:b w:val="0"/>
          <w:bCs w:val="0"/>
          <w:i w:val="0"/>
          <w:iCs w:val="0"/>
          <w:sz w:val="24"/>
          <w:szCs w:val="24"/>
          <w:lang w:val="kk-KZ" w:eastAsia="en-US"/>
        </w:rPr>
        <w:t xml:space="preserve">  </w:t>
      </w:r>
    </w:p>
    <w:p w:rsidR="00104821" w:rsidRPr="00DF4E5D" w:rsidRDefault="00104821" w:rsidP="0010482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4821" w:rsidRPr="00DF4E5D" w:rsidRDefault="00104821" w:rsidP="00104821">
      <w:pPr>
        <w:pStyle w:val="1"/>
        <w:rPr>
          <w:sz w:val="24"/>
          <w:szCs w:val="24"/>
          <w:lang w:val="kk-KZ"/>
        </w:rPr>
      </w:pPr>
      <w:r w:rsidRPr="00DF4E5D">
        <w:rPr>
          <w:sz w:val="24"/>
          <w:szCs w:val="24"/>
          <w:lang w:val="kk-KZ"/>
        </w:rPr>
        <w:tab/>
      </w:r>
      <w:r w:rsidRPr="00DF4E5D">
        <w:rPr>
          <w:sz w:val="24"/>
          <w:szCs w:val="24"/>
          <w:lang w:val="kk-KZ"/>
        </w:rPr>
        <w:tab/>
      </w: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FA595E"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lastRenderedPageBreak/>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54D6"/>
    <w:rsid w:val="007D5BA0"/>
    <w:rsid w:val="007D5F67"/>
    <w:rsid w:val="007D67BB"/>
    <w:rsid w:val="007E49FC"/>
    <w:rsid w:val="007F16C8"/>
    <w:rsid w:val="007F51A4"/>
    <w:rsid w:val="008041A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1ACD"/>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143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31E"/>
    <w:rsid w:val="00F739E3"/>
    <w:rsid w:val="00F75B7C"/>
    <w:rsid w:val="00F75C7F"/>
    <w:rsid w:val="00F8032B"/>
    <w:rsid w:val="00F9365A"/>
    <w:rsid w:val="00F952A7"/>
    <w:rsid w:val="00FA595E"/>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692D"/>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V15000107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75CD-5FD3-42F6-A13E-14F928ED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613</cp:revision>
  <cp:lastPrinted>2019-05-27T12:16:00Z</cp:lastPrinted>
  <dcterms:created xsi:type="dcterms:W3CDTF">2019-05-27T07:51:00Z</dcterms:created>
  <dcterms:modified xsi:type="dcterms:W3CDTF">2023-05-23T06:50:00Z</dcterms:modified>
</cp:coreProperties>
</file>