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bookmarkEnd w:id="0"/>
    <w:p w:rsidR="00276D74" w:rsidRDefault="00276D74" w:rsidP="00276D74">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276D74" w:rsidRPr="00D5547F" w:rsidRDefault="00276D74" w:rsidP="00276D74">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276D74" w:rsidRPr="00DB5534" w:rsidRDefault="00276D74" w:rsidP="00276D74">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276D74" w:rsidRDefault="00276D74" w:rsidP="00276D74">
      <w:pPr>
        <w:tabs>
          <w:tab w:val="left" w:pos="567"/>
          <w:tab w:val="left" w:pos="1134"/>
        </w:tabs>
        <w:contextualSpacing/>
        <w:jc w:val="both"/>
        <w:rPr>
          <w:b w:val="0"/>
          <w:i w:val="0"/>
          <w:color w:val="000000"/>
          <w:sz w:val="24"/>
          <w:szCs w:val="24"/>
          <w:lang w:val="kk-KZ"/>
        </w:rPr>
      </w:pPr>
    </w:p>
    <w:p w:rsidR="00276D74" w:rsidRDefault="00276D74" w:rsidP="00276D74">
      <w:pPr>
        <w:tabs>
          <w:tab w:val="left" w:pos="567"/>
          <w:tab w:val="left" w:pos="1134"/>
        </w:tabs>
        <w:contextualSpacing/>
        <w:jc w:val="both"/>
        <w:rPr>
          <w:b w:val="0"/>
          <w:i w:val="0"/>
          <w:color w:val="000000"/>
          <w:sz w:val="24"/>
          <w:szCs w:val="24"/>
          <w:lang w:val="kk-KZ"/>
        </w:rPr>
      </w:pPr>
    </w:p>
    <w:p w:rsidR="00276D74" w:rsidRDefault="00276D74" w:rsidP="00276D74">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76D74" w:rsidRPr="002A1CB2" w:rsidRDefault="00276D74" w:rsidP="00276D74">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276D74" w:rsidRPr="002575AC" w:rsidTr="00BA75FE">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76D74" w:rsidRPr="002575AC" w:rsidTr="00BA75FE">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76D74" w:rsidRPr="00B009D0" w:rsidTr="00BA75FE">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276D74" w:rsidRPr="00630E95" w:rsidRDefault="00276D74" w:rsidP="00BA75FE">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276D74" w:rsidRPr="00290A2D" w:rsidRDefault="00276D74" w:rsidP="00BA75FE">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276D74" w:rsidRPr="00290A2D" w:rsidRDefault="00276D74" w:rsidP="00BA75FE">
            <w:pPr>
              <w:rPr>
                <w:b w:val="0"/>
                <w:i w:val="0"/>
                <w:sz w:val="24"/>
                <w:szCs w:val="24"/>
                <w:lang w:val="kk-KZ"/>
              </w:rPr>
            </w:pPr>
            <w:r w:rsidRPr="00290A2D">
              <w:rPr>
                <w:b w:val="0"/>
                <w:i w:val="0"/>
                <w:sz w:val="24"/>
                <w:szCs w:val="24"/>
                <w:lang w:val="kk-KZ"/>
              </w:rPr>
              <w:t>302255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07E84" w:rsidRPr="0063582B" w:rsidRDefault="00207E84" w:rsidP="00207E84">
      <w:pPr>
        <w:pStyle w:val="a3"/>
        <w:numPr>
          <w:ilvl w:val="0"/>
          <w:numId w:val="7"/>
        </w:numPr>
        <w:tabs>
          <w:tab w:val="left" w:pos="567"/>
          <w:tab w:val="left" w:pos="9498"/>
        </w:tabs>
        <w:ind w:left="0" w:firstLine="240"/>
        <w:jc w:val="both"/>
        <w:rPr>
          <w:b/>
          <w:szCs w:val="24"/>
          <w:lang w:val="kk-KZ"/>
        </w:rPr>
      </w:pPr>
      <w:r w:rsidRPr="0063582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w:t>
      </w:r>
      <w:r>
        <w:rPr>
          <w:b/>
          <w:szCs w:val="24"/>
          <w:lang w:val="kk-KZ"/>
        </w:rPr>
        <w:t>04</w:t>
      </w:r>
      <w:r w:rsidRPr="0063582B">
        <w:rPr>
          <w:b/>
          <w:szCs w:val="24"/>
          <w:lang w:val="kk-KZ"/>
        </w:rPr>
        <w:t>.</w:t>
      </w:r>
      <w:r>
        <w:rPr>
          <w:b/>
          <w:szCs w:val="24"/>
          <w:lang w:val="kk-KZ"/>
        </w:rPr>
        <w:t>10</w:t>
      </w:r>
      <w:r w:rsidRPr="0063582B">
        <w:rPr>
          <w:b/>
          <w:szCs w:val="24"/>
          <w:lang w:val="kk-KZ"/>
        </w:rPr>
        <w:t>.202</w:t>
      </w:r>
      <w:r>
        <w:rPr>
          <w:b/>
          <w:szCs w:val="24"/>
          <w:lang w:val="kk-KZ"/>
        </w:rPr>
        <w:t>5</w:t>
      </w:r>
      <w:r w:rsidRPr="0063582B">
        <w:rPr>
          <w:b/>
          <w:szCs w:val="24"/>
          <w:lang w:val="kk-KZ"/>
        </w:rPr>
        <w:t xml:space="preserve"> жылға  дейін  бас маманы </w:t>
      </w:r>
      <w:r w:rsidRPr="0063582B">
        <w:rPr>
          <w:b/>
          <w:szCs w:val="24"/>
          <w:lang w:val="sr-Cyrl-CS"/>
        </w:rPr>
        <w:t>(</w:t>
      </w:r>
      <w:r w:rsidRPr="0063582B">
        <w:rPr>
          <w:b/>
          <w:szCs w:val="24"/>
          <w:lang w:val="kk-KZ"/>
        </w:rPr>
        <w:t>С-О-5  санаты, А блок),  1 бірлік.</w:t>
      </w:r>
    </w:p>
    <w:p w:rsidR="00207E84" w:rsidRPr="002C7436" w:rsidRDefault="00207E84" w:rsidP="00207E84">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Pr="00213F8B">
        <w:rPr>
          <w:sz w:val="24"/>
          <w:szCs w:val="24"/>
          <w:lang w:val="kk-KZ"/>
        </w:rPr>
        <w:t>қаланың әлеуметтік экономикалық картасын  және жергілікті бюджеттің индикативті жоспарын әзірлеу;</w:t>
      </w:r>
      <w:r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207E84" w:rsidRDefault="00207E84" w:rsidP="00207E84">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CC1DBC">
        <w:rPr>
          <w:sz w:val="24"/>
          <w:szCs w:val="24"/>
          <w:lang w:val="kk-KZ"/>
        </w:rPr>
        <w:t>жоғары оқу орнынан кейінгі немесе жоғары білім: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w:t>
      </w:r>
      <w:r>
        <w:rPr>
          <w:rFonts w:eastAsiaTheme="minorHAnsi"/>
          <w:sz w:val="24"/>
          <w:szCs w:val="24"/>
          <w:lang w:val="kk-KZ" w:eastAsia="en-US"/>
        </w:rPr>
        <w:t>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D2D91" w:rsidRDefault="006D2D91" w:rsidP="00B61CD3">
      <w:pPr>
        <w:pStyle w:val="a3"/>
        <w:tabs>
          <w:tab w:val="left" w:pos="567"/>
          <w:tab w:val="left" w:pos="709"/>
          <w:tab w:val="left" w:pos="9498"/>
        </w:tabs>
        <w:ind w:left="600"/>
        <w:jc w:val="both"/>
        <w:rPr>
          <w:b/>
          <w:szCs w:val="24"/>
          <w:lang w:val="kk-KZ"/>
        </w:rPr>
      </w:pPr>
      <w:bookmarkStart w:id="1" w:name="_GoBack"/>
      <w:bookmarkEnd w:id="1"/>
    </w:p>
    <w:p w:rsidR="005A305F" w:rsidRDefault="005A305F" w:rsidP="004D574C">
      <w:pPr>
        <w:tabs>
          <w:tab w:val="left" w:pos="284"/>
          <w:tab w:val="left" w:pos="1134"/>
          <w:tab w:val="left" w:pos="3600"/>
          <w:tab w:val="left" w:pos="3780"/>
          <w:tab w:val="left" w:pos="9356"/>
        </w:tabs>
        <w:jc w:val="both"/>
        <w:rPr>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lastRenderedPageBreak/>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207E84"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r w:rsidRPr="00DF4E5D">
              <w:rPr>
                <w:sz w:val="24"/>
                <w:szCs w:val="24"/>
                <w:lang w:val="kk-KZ"/>
              </w:rPr>
              <w:tab/>
            </w: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lastRenderedPageBreak/>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2" w:name="z303"/>
            <w:bookmarkEnd w:id="2"/>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lastRenderedPageBreak/>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20403A">
              <w:rPr>
                <w:b w:val="0"/>
                <w:i w:val="0"/>
                <w:sz w:val="24"/>
                <w:szCs w:val="24"/>
              </w:rPr>
              <w:lastRenderedPageBreak/>
              <w:t>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Default="004D574C" w:rsidP="004D574C">
      <w:pPr>
        <w:pStyle w:val="1"/>
        <w:rPr>
          <w:sz w:val="24"/>
          <w:szCs w:val="24"/>
          <w:lang w:val="kk-KZ"/>
        </w:rPr>
      </w:pP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0C8E498D"/>
    <w:multiLevelType w:val="hybridMultilevel"/>
    <w:tmpl w:val="16DC4756"/>
    <w:lvl w:ilvl="0" w:tplc="4420019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07E84"/>
    <w:rsid w:val="00220654"/>
    <w:rsid w:val="0022393D"/>
    <w:rsid w:val="00223A74"/>
    <w:rsid w:val="00225772"/>
    <w:rsid w:val="002270FC"/>
    <w:rsid w:val="002402C5"/>
    <w:rsid w:val="00246F91"/>
    <w:rsid w:val="002519D3"/>
    <w:rsid w:val="00252B27"/>
    <w:rsid w:val="00252DFE"/>
    <w:rsid w:val="00252F8E"/>
    <w:rsid w:val="002575AC"/>
    <w:rsid w:val="00260844"/>
    <w:rsid w:val="00261FE8"/>
    <w:rsid w:val="00276851"/>
    <w:rsid w:val="00276D74"/>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0ADF"/>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1FA6"/>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504"/>
    <w:rsid w:val="00C74DB0"/>
    <w:rsid w:val="00C80FA5"/>
    <w:rsid w:val="00C856CC"/>
    <w:rsid w:val="00C86C9C"/>
    <w:rsid w:val="00C9143C"/>
    <w:rsid w:val="00C953F0"/>
    <w:rsid w:val="00C97343"/>
    <w:rsid w:val="00CA07FF"/>
    <w:rsid w:val="00CA472D"/>
    <w:rsid w:val="00CC0E9E"/>
    <w:rsid w:val="00CC7F7C"/>
    <w:rsid w:val="00CD4026"/>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025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1FA8"/>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3A2C9-DDD5-42F7-9899-1E6CE47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DE26-82C4-4CBF-8CEC-EF5FCE72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686</cp:revision>
  <cp:lastPrinted>2023-11-30T07:00:00Z</cp:lastPrinted>
  <dcterms:created xsi:type="dcterms:W3CDTF">2019-05-27T07:51:00Z</dcterms:created>
  <dcterms:modified xsi:type="dcterms:W3CDTF">2024-05-03T05:02:00Z</dcterms:modified>
</cp:coreProperties>
</file>