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Pr="00DB07D7" w:rsidRDefault="0043065B"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r w:rsidR="00375BA5">
        <w:rPr>
          <w:bCs w:val="0"/>
          <w:i w:val="0"/>
          <w:sz w:val="24"/>
          <w:szCs w:val="24"/>
          <w:lang w:val="kk-KZ"/>
        </w:rPr>
        <w:t xml:space="preserve"> </w:t>
      </w:r>
      <w:proofErr w:type="spellStart"/>
      <w:r w:rsidR="002D6CDD" w:rsidRPr="007563F2">
        <w:rPr>
          <w:bCs w:val="0"/>
          <w:i w:val="0"/>
          <w:sz w:val="24"/>
          <w:szCs w:val="24"/>
        </w:rPr>
        <w:t>вакантн</w:t>
      </w:r>
      <w:proofErr w:type="spellEnd"/>
      <w:r w:rsidR="007875A5">
        <w:rPr>
          <w:bCs w:val="0"/>
          <w:i w:val="0"/>
          <w:sz w:val="24"/>
          <w:szCs w:val="24"/>
          <w:lang w:val="kk-KZ"/>
        </w:rPr>
        <w:t>ой</w:t>
      </w:r>
      <w:r w:rsidR="00260DAF">
        <w:rPr>
          <w:bCs w:val="0"/>
          <w:i w:val="0"/>
          <w:sz w:val="24"/>
          <w:szCs w:val="24"/>
          <w:lang w:val="kk-KZ"/>
        </w:rPr>
        <w:t xml:space="preserve"> </w:t>
      </w:r>
      <w:proofErr w:type="spellStart"/>
      <w:r w:rsidR="00FA6A91">
        <w:rPr>
          <w:bCs w:val="0"/>
          <w:i w:val="0"/>
          <w:sz w:val="24"/>
          <w:szCs w:val="24"/>
        </w:rPr>
        <w:t>административн</w:t>
      </w:r>
      <w:proofErr w:type="spellEnd"/>
      <w:r w:rsidR="007875A5">
        <w:rPr>
          <w:bCs w:val="0"/>
          <w:i w:val="0"/>
          <w:sz w:val="24"/>
          <w:szCs w:val="24"/>
          <w:lang w:val="kk-KZ"/>
        </w:rPr>
        <w:t>ой</w:t>
      </w:r>
      <w:r w:rsidR="002D6CDD" w:rsidRPr="007563F2">
        <w:rPr>
          <w:bCs w:val="0"/>
          <w:i w:val="0"/>
          <w:sz w:val="24"/>
          <w:szCs w:val="24"/>
        </w:rPr>
        <w:t xml:space="preserve"> </w:t>
      </w:r>
      <w:proofErr w:type="spellStart"/>
      <w:r w:rsidR="002D6CDD" w:rsidRPr="007563F2">
        <w:rPr>
          <w:bCs w:val="0"/>
          <w:i w:val="0"/>
          <w:sz w:val="24"/>
          <w:szCs w:val="24"/>
        </w:rPr>
        <w:t>государственн</w:t>
      </w:r>
      <w:proofErr w:type="spellEnd"/>
      <w:r w:rsidR="007875A5">
        <w:rPr>
          <w:bCs w:val="0"/>
          <w:i w:val="0"/>
          <w:sz w:val="24"/>
          <w:szCs w:val="24"/>
          <w:lang w:val="kk-KZ"/>
        </w:rPr>
        <w:t xml:space="preserve">ой </w:t>
      </w:r>
      <w:proofErr w:type="spellStart"/>
      <w:r w:rsidR="002D6CDD" w:rsidRPr="007563F2">
        <w:rPr>
          <w:bCs w:val="0"/>
          <w:i w:val="0"/>
          <w:sz w:val="24"/>
          <w:szCs w:val="24"/>
        </w:rPr>
        <w:t>должност</w:t>
      </w:r>
      <w:proofErr w:type="spellEnd"/>
      <w:r w:rsidR="007875A5">
        <w:rPr>
          <w:bCs w:val="0"/>
          <w:i w:val="0"/>
          <w:sz w:val="24"/>
          <w:szCs w:val="24"/>
          <w:lang w:val="kk-KZ"/>
        </w:rPr>
        <w:t>и</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дов по Аль-Фарабийскому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DA538F" w:rsidRDefault="00DA538F" w:rsidP="002C3265">
      <w:pPr>
        <w:jc w:val="both"/>
        <w:rPr>
          <w:b w:val="0"/>
          <w:i w:val="0"/>
          <w:color w:val="000000"/>
          <w:sz w:val="24"/>
          <w:szCs w:val="24"/>
        </w:rPr>
      </w:pPr>
    </w:p>
    <w:p w:rsidR="00911DDA" w:rsidRDefault="00911DDA" w:rsidP="00DA538F">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DA538F" w:rsidRPr="005B33CA" w:rsidRDefault="005E33F6" w:rsidP="00DA538F">
      <w:pPr>
        <w:pStyle w:val="Default"/>
        <w:ind w:firstLine="709"/>
        <w:jc w:val="both"/>
      </w:pPr>
      <w:r w:rsidRPr="005E33F6">
        <w:t xml:space="preserve">высшее или </w:t>
      </w:r>
      <w:r w:rsidR="00DA538F" w:rsidRPr="005E33F6">
        <w:t>послевузовское</w:t>
      </w:r>
      <w:r w:rsidRPr="005E33F6">
        <w:rPr>
          <w:lang w:val="kk-KZ"/>
        </w:rPr>
        <w:t xml:space="preserve"> </w:t>
      </w:r>
      <w:r w:rsidRPr="005E33F6">
        <w:t>образование</w:t>
      </w:r>
      <w:r w:rsidR="00DA538F" w:rsidRPr="005B33CA">
        <w:t xml:space="preserve">, допускается </w:t>
      </w:r>
      <w:proofErr w:type="spellStart"/>
      <w:r w:rsidR="00DA538F" w:rsidRPr="005B33CA">
        <w:t>послесреднее</w:t>
      </w:r>
      <w:proofErr w:type="spellEnd"/>
      <w:r w:rsidR="00DA538F"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DA538F" w:rsidRPr="005B33CA" w:rsidRDefault="00DA538F" w:rsidP="00DA538F">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7F6C8C" w:rsidRPr="002C3265" w:rsidRDefault="00DA538F" w:rsidP="002C3265">
      <w:pPr>
        <w:pStyle w:val="a8"/>
        <w:spacing w:before="0" w:after="0"/>
        <w:ind w:firstLine="567"/>
        <w:jc w:val="both"/>
        <w:rPr>
          <w:b/>
        </w:rPr>
      </w:pPr>
      <w:r w:rsidRPr="005B33CA">
        <w:t xml:space="preserve">опыт работы при наличии </w:t>
      </w:r>
      <w:r w:rsidR="005E33F6" w:rsidRPr="005B33CA">
        <w:t xml:space="preserve">высшего </w:t>
      </w:r>
      <w:r w:rsidR="005E33F6">
        <w:rPr>
          <w:lang w:val="kk-KZ"/>
        </w:rPr>
        <w:t xml:space="preserve">или </w:t>
      </w:r>
      <w:r w:rsidR="005E33F6" w:rsidRPr="005B33CA">
        <w:t>послевузовского образования</w:t>
      </w:r>
      <w:r w:rsidRPr="005B33CA">
        <w:t xml:space="preserve"> не требуется.</w:t>
      </w:r>
    </w:p>
    <w:p w:rsidR="008D56FD" w:rsidRPr="00425C09" w:rsidRDefault="008D56FD" w:rsidP="002D6753">
      <w:pPr>
        <w:pStyle w:val="a8"/>
        <w:spacing w:before="0" w:after="0"/>
        <w:jc w:val="both"/>
        <w:rPr>
          <w:b/>
          <w:bCs/>
          <w:i/>
          <w:iCs/>
        </w:rPr>
      </w:pPr>
      <w:r w:rsidRPr="00425C09">
        <w:rPr>
          <w:b/>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firstRow="1" w:lastRow="0" w:firstColumn="1" w:lastColumn="0" w:noHBand="0" w:noVBand="0"/>
      </w:tblPr>
      <w:tblGrid>
        <w:gridCol w:w="2402"/>
        <w:gridCol w:w="3973"/>
        <w:gridCol w:w="3407"/>
      </w:tblGrid>
      <w:tr w:rsidR="008D56FD" w:rsidRPr="00C11463" w:rsidTr="002C3265">
        <w:trPr>
          <w:trHeight w:val="364"/>
          <w:tblCellSpacing w:w="0" w:type="dxa"/>
        </w:trPr>
        <w:tc>
          <w:tcPr>
            <w:tcW w:w="2402"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Категория</w:t>
            </w:r>
          </w:p>
        </w:tc>
        <w:tc>
          <w:tcPr>
            <w:tcW w:w="73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8D56FD" w:rsidRPr="00C11463" w:rsidTr="002C3265">
        <w:trPr>
          <w:trHeight w:val="151"/>
          <w:tblCellSpacing w:w="0" w:type="dxa"/>
        </w:trPr>
        <w:tc>
          <w:tcPr>
            <w:tcW w:w="2402" w:type="dxa"/>
            <w:vMerge/>
            <w:tcBorders>
              <w:top w:val="single" w:sz="6" w:space="0" w:color="000000"/>
              <w:left w:val="single" w:sz="6" w:space="0" w:color="000000"/>
              <w:bottom w:val="single" w:sz="6" w:space="0" w:color="000000"/>
              <w:right w:val="nil"/>
            </w:tcBorders>
            <w:vAlign w:val="center"/>
          </w:tcPr>
          <w:p w:rsidR="008D56FD" w:rsidRPr="006D73AB" w:rsidRDefault="008D56FD" w:rsidP="000E5BF0">
            <w:pPr>
              <w:ind w:firstLine="709"/>
              <w:jc w:val="both"/>
              <w:rPr>
                <w:b w:val="0"/>
                <w:bCs w:val="0"/>
                <w:i w:val="0"/>
                <w:color w:val="000000"/>
                <w:sz w:val="24"/>
                <w:szCs w:val="24"/>
              </w:rPr>
            </w:pPr>
          </w:p>
        </w:tc>
        <w:tc>
          <w:tcPr>
            <w:tcW w:w="397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max</w:t>
            </w:r>
          </w:p>
        </w:tc>
      </w:tr>
      <w:tr w:rsidR="008407CA" w:rsidRPr="00C11463" w:rsidTr="008407CA">
        <w:trPr>
          <w:trHeight w:val="234"/>
          <w:tblCellSpacing w:w="0" w:type="dxa"/>
        </w:trPr>
        <w:tc>
          <w:tcPr>
            <w:tcW w:w="2402" w:type="dxa"/>
            <w:tcBorders>
              <w:top w:val="single" w:sz="6" w:space="0" w:color="000000"/>
              <w:left w:val="single" w:sz="4" w:space="0" w:color="auto"/>
              <w:bottom w:val="single" w:sz="6" w:space="0" w:color="000000"/>
              <w:right w:val="single" w:sz="4" w:space="0" w:color="auto"/>
            </w:tcBorders>
          </w:tcPr>
          <w:p w:rsidR="008407CA" w:rsidRPr="000F3EF3" w:rsidRDefault="008407CA" w:rsidP="008407CA">
            <w:pPr>
              <w:pStyle w:val="western"/>
              <w:ind w:left="-181" w:right="-170" w:firstLine="142"/>
              <w:rPr>
                <w:rFonts w:ascii="Times New Roman" w:hAnsi="Times New Roman"/>
                <w:sz w:val="24"/>
                <w:szCs w:val="24"/>
              </w:rPr>
            </w:pPr>
            <w:r w:rsidRPr="000F3EF3">
              <w:rPr>
                <w:rFonts w:ascii="Times New Roman" w:hAnsi="Times New Roman"/>
                <w:sz w:val="24"/>
                <w:szCs w:val="24"/>
              </w:rPr>
              <w:t>С-</w:t>
            </w:r>
            <w:r w:rsidRPr="000F3EF3">
              <w:rPr>
                <w:rFonts w:ascii="Times New Roman" w:hAnsi="Times New Roman"/>
                <w:sz w:val="24"/>
                <w:szCs w:val="24"/>
                <w:lang w:val="en-US"/>
              </w:rPr>
              <w:t>R</w:t>
            </w:r>
            <w:r w:rsidRPr="000F3EF3">
              <w:rPr>
                <w:rFonts w:ascii="Times New Roman" w:hAnsi="Times New Roman"/>
                <w:sz w:val="24"/>
                <w:szCs w:val="24"/>
              </w:rPr>
              <w:t>-4</w:t>
            </w:r>
            <w:r>
              <w:rPr>
                <w:rFonts w:ascii="Times New Roman" w:hAnsi="Times New Roman"/>
                <w:sz w:val="24"/>
                <w:szCs w:val="24"/>
                <w:lang w:val="kk-KZ"/>
              </w:rPr>
              <w:t xml:space="preserve"> (Блок-В</w:t>
            </w:r>
            <w:r w:rsidRPr="000F3EF3">
              <w:rPr>
                <w:rFonts w:ascii="Times New Roman" w:hAnsi="Times New Roman"/>
                <w:sz w:val="24"/>
                <w:szCs w:val="24"/>
                <w:lang w:val="kk-KZ"/>
              </w:rPr>
              <w:t>)</w:t>
            </w:r>
          </w:p>
        </w:tc>
        <w:tc>
          <w:tcPr>
            <w:tcW w:w="3973" w:type="dxa"/>
            <w:tcBorders>
              <w:top w:val="single" w:sz="6" w:space="0" w:color="000000"/>
              <w:left w:val="single" w:sz="4" w:space="0" w:color="auto"/>
              <w:bottom w:val="single" w:sz="4" w:space="0" w:color="auto"/>
              <w:right w:val="single" w:sz="4" w:space="0" w:color="auto"/>
            </w:tcBorders>
            <w:tcMar>
              <w:top w:w="0" w:type="dxa"/>
              <w:left w:w="108" w:type="dxa"/>
              <w:bottom w:w="0" w:type="dxa"/>
              <w:right w:w="0" w:type="dxa"/>
            </w:tcMar>
          </w:tcPr>
          <w:p w:rsidR="008407CA" w:rsidRPr="008407CA" w:rsidRDefault="008407CA" w:rsidP="008407CA">
            <w:pPr>
              <w:rPr>
                <w:i w:val="0"/>
              </w:rPr>
            </w:pPr>
            <w:r w:rsidRPr="008407CA">
              <w:rPr>
                <w:i w:val="0"/>
              </w:rPr>
              <w:t>195 549</w:t>
            </w:r>
          </w:p>
        </w:tc>
        <w:tc>
          <w:tcPr>
            <w:tcW w:w="3407" w:type="dxa"/>
            <w:tcBorders>
              <w:top w:val="single" w:sz="6" w:space="0" w:color="000000"/>
              <w:left w:val="single" w:sz="4" w:space="0" w:color="auto"/>
              <w:bottom w:val="single" w:sz="4" w:space="0" w:color="auto"/>
              <w:right w:val="single" w:sz="4" w:space="0" w:color="auto"/>
            </w:tcBorders>
            <w:tcMar>
              <w:top w:w="0" w:type="dxa"/>
              <w:left w:w="108" w:type="dxa"/>
              <w:bottom w:w="0" w:type="dxa"/>
              <w:right w:w="108" w:type="dxa"/>
            </w:tcMar>
          </w:tcPr>
          <w:p w:rsidR="008407CA" w:rsidRPr="008407CA" w:rsidRDefault="008407CA" w:rsidP="008407CA">
            <w:pPr>
              <w:rPr>
                <w:i w:val="0"/>
              </w:rPr>
            </w:pPr>
            <w:r w:rsidRPr="008407CA">
              <w:rPr>
                <w:i w:val="0"/>
              </w:rPr>
              <w:t>224 624</w:t>
            </w:r>
          </w:p>
        </w:tc>
      </w:tr>
    </w:tbl>
    <w:p w:rsidR="008D56FD" w:rsidRPr="00D05814" w:rsidRDefault="008D56FD" w:rsidP="00D82FD1">
      <w:pPr>
        <w:pStyle w:val="a8"/>
        <w:spacing w:before="0" w:after="0"/>
        <w:ind w:firstLine="567"/>
        <w:jc w:val="both"/>
        <w:rPr>
          <w:b/>
          <w:color w:val="000000" w:themeColor="text1"/>
          <w:lang w:val="kk-KZ"/>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Pr>
          <w:b/>
          <w:lang w:val="kk-KZ"/>
        </w:rPr>
        <w:t xml:space="preserve"> </w:t>
      </w:r>
      <w:r w:rsidRPr="0084674A">
        <w:rPr>
          <w:b/>
          <w:lang w:val="kk-KZ"/>
        </w:rPr>
        <w:t>Д</w:t>
      </w:r>
      <w:proofErr w:type="spellStart"/>
      <w:r w:rsidRPr="0084674A">
        <w:rPr>
          <w:b/>
        </w:rPr>
        <w:t>епартамент</w:t>
      </w:r>
      <w:proofErr w:type="spellEnd"/>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C65012">
        <w:rPr>
          <w:b/>
          <w:lang w:val="kk-KZ"/>
        </w:rPr>
        <w:t>г.Шымкент</w:t>
      </w:r>
      <w:r w:rsidRPr="0084674A">
        <w:rPr>
          <w:b/>
        </w:rPr>
        <w:t xml:space="preserve"> </w:t>
      </w:r>
      <w:r w:rsidRPr="0084674A">
        <w:rPr>
          <w:b/>
          <w:lang w:val="kk-KZ"/>
        </w:rPr>
        <w:t>К</w:t>
      </w:r>
      <w:proofErr w:type="spellStart"/>
      <w:r w:rsidRPr="0084674A">
        <w:rPr>
          <w:b/>
        </w:rPr>
        <w:t>омитета</w:t>
      </w:r>
      <w:proofErr w:type="spellEnd"/>
      <w:r w:rsidRPr="0084674A">
        <w:rPr>
          <w:b/>
        </w:rPr>
        <w:t xml:space="preserve">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w:t>
      </w:r>
      <w:r w:rsidR="00DC51F7">
        <w:rPr>
          <w:b/>
          <w:lang w:val="kk-KZ"/>
        </w:rPr>
        <w:t>е</w:t>
      </w:r>
      <w:r w:rsidR="00430C0C">
        <w:rPr>
          <w:b/>
          <w:lang w:val="kk-KZ"/>
        </w:rPr>
        <w:t>нт</w:t>
      </w:r>
      <w:r w:rsidRPr="0084674A">
        <w:rPr>
          <w:b/>
        </w:rPr>
        <w:t>,</w:t>
      </w:r>
      <w:r>
        <w:rPr>
          <w:b/>
          <w:lang w:val="kk-KZ"/>
        </w:rPr>
        <w:t xml:space="preserve"> </w:t>
      </w:r>
      <w:r w:rsidRPr="0084674A">
        <w:rPr>
          <w:b/>
        </w:rPr>
        <w:t xml:space="preserve"> улица </w:t>
      </w:r>
      <w:r w:rsidR="005C7206">
        <w:rPr>
          <w:b/>
          <w:lang w:val="kk-KZ"/>
        </w:rPr>
        <w:t>Толе би</w:t>
      </w:r>
      <w:r>
        <w:rPr>
          <w:b/>
          <w:lang w:val="kk-KZ"/>
        </w:rPr>
        <w:t xml:space="preserve"> д.</w:t>
      </w:r>
      <w:r w:rsidR="005C7206">
        <w:rPr>
          <w:b/>
          <w:lang w:val="kk-KZ"/>
        </w:rPr>
        <w:t>22</w:t>
      </w:r>
      <w:r w:rsidRPr="0084674A">
        <w:rPr>
          <w:b/>
        </w:rPr>
        <w:t xml:space="preserve">, </w:t>
      </w:r>
      <w:r w:rsidRPr="0084674A">
        <w:rPr>
          <w:b/>
          <w:lang w:val="kk-KZ"/>
        </w:rPr>
        <w:t xml:space="preserve">кабинет </w:t>
      </w:r>
      <w:r w:rsidR="00430C0C">
        <w:rPr>
          <w:b/>
          <w:lang w:val="kk-KZ"/>
        </w:rPr>
        <w:t>20</w:t>
      </w:r>
      <w:r w:rsidR="005C7206">
        <w:rPr>
          <w:b/>
          <w:lang w:val="kk-KZ"/>
        </w:rPr>
        <w:t>3</w:t>
      </w:r>
      <w:r w:rsidRPr="0084674A">
        <w:rPr>
          <w:b/>
          <w:lang w:val="kk-KZ"/>
        </w:rPr>
        <w:t xml:space="preserve">, </w:t>
      </w:r>
      <w:r w:rsidRPr="0084674A">
        <w:rPr>
          <w:b/>
        </w:rPr>
        <w:t xml:space="preserve">телефон для </w:t>
      </w:r>
      <w:r w:rsidRPr="00D05814">
        <w:rPr>
          <w:b/>
          <w:color w:val="000000" w:themeColor="text1"/>
        </w:rPr>
        <w:t>справок</w:t>
      </w:r>
      <w:r w:rsidR="00D05814" w:rsidRPr="00D05814">
        <w:rPr>
          <w:b/>
          <w:color w:val="000000" w:themeColor="text1"/>
          <w:lang w:val="kk-KZ"/>
        </w:rPr>
        <w:t xml:space="preserve"> 8(7252) 53-01-7</w:t>
      </w:r>
      <w:r w:rsidR="00D05814">
        <w:rPr>
          <w:b/>
          <w:color w:val="000000" w:themeColor="text1"/>
          <w:lang w:val="kk-KZ"/>
        </w:rPr>
        <w:t>1</w:t>
      </w:r>
      <w:r w:rsidR="00D05814" w:rsidRPr="00D05814">
        <w:rPr>
          <w:b/>
          <w:color w:val="000000" w:themeColor="text1"/>
          <w:lang w:val="kk-KZ"/>
        </w:rPr>
        <w:t>,</w:t>
      </w:r>
      <w:r w:rsidR="00D05814" w:rsidRPr="00D05814">
        <w:rPr>
          <w:color w:val="000000" w:themeColor="text1"/>
          <w:lang w:val="kk-KZ"/>
        </w:rPr>
        <w:t xml:space="preserve"> </w:t>
      </w:r>
      <w:r w:rsidRPr="00D05814">
        <w:rPr>
          <w:b/>
          <w:color w:val="000000" w:themeColor="text1"/>
        </w:rPr>
        <w:t xml:space="preserve"> 8(7</w:t>
      </w:r>
      <w:r w:rsidR="00430C0C" w:rsidRPr="00D05814">
        <w:rPr>
          <w:b/>
          <w:color w:val="000000" w:themeColor="text1"/>
          <w:lang w:val="kk-KZ"/>
        </w:rPr>
        <w:t>252</w:t>
      </w:r>
      <w:r w:rsidRPr="00D05814">
        <w:rPr>
          <w:b/>
          <w:color w:val="000000" w:themeColor="text1"/>
        </w:rPr>
        <w:t xml:space="preserve">) </w:t>
      </w:r>
      <w:r w:rsidR="005C7206" w:rsidRPr="00D05814">
        <w:rPr>
          <w:b/>
          <w:color w:val="000000" w:themeColor="text1"/>
          <w:lang w:val="kk-KZ"/>
        </w:rPr>
        <w:t>53-01</w:t>
      </w:r>
      <w:r w:rsidRPr="00D05814">
        <w:rPr>
          <w:b/>
          <w:color w:val="000000" w:themeColor="text1"/>
        </w:rPr>
        <w:t>-</w:t>
      </w:r>
      <w:r w:rsidR="005C7206" w:rsidRPr="00D05814">
        <w:rPr>
          <w:b/>
          <w:color w:val="000000" w:themeColor="text1"/>
          <w:lang w:val="kk-KZ"/>
        </w:rPr>
        <w:t>51</w:t>
      </w:r>
      <w:r w:rsidRPr="00D05814">
        <w:rPr>
          <w:b/>
          <w:color w:val="000000" w:themeColor="text1"/>
        </w:rPr>
        <w:t xml:space="preserve">, </w:t>
      </w:r>
      <w:r w:rsidRPr="00D05814">
        <w:rPr>
          <w:b/>
          <w:color w:val="000000" w:themeColor="text1"/>
          <w:lang w:val="kk-KZ"/>
        </w:rPr>
        <w:t xml:space="preserve"> </w:t>
      </w:r>
      <w:r w:rsidRPr="00D05814">
        <w:rPr>
          <w:b/>
          <w:color w:val="000000" w:themeColor="text1"/>
        </w:rPr>
        <w:t xml:space="preserve">электронный адрес </w:t>
      </w:r>
      <w:r w:rsidR="00430C0C" w:rsidRPr="00D05814">
        <w:rPr>
          <w:b/>
          <w:color w:val="000000" w:themeColor="text1"/>
          <w:u w:val="single"/>
          <w:lang w:val="kk-KZ"/>
        </w:rPr>
        <w:t>ra.asembekova@kgd.gov.kz</w:t>
      </w:r>
      <w:r w:rsidRPr="00D05814">
        <w:rPr>
          <w:b/>
          <w:color w:val="000000" w:themeColor="text1"/>
          <w:u w:val="single"/>
          <w:lang w:val="kk-KZ"/>
        </w:rPr>
        <w:t xml:space="preserve"> </w:t>
      </w:r>
    </w:p>
    <w:p w:rsidR="00E300CD" w:rsidRPr="002C3265" w:rsidRDefault="00710F7B" w:rsidP="002C3265">
      <w:pPr>
        <w:ind w:firstLine="567"/>
        <w:jc w:val="both"/>
        <w:rPr>
          <w:i w:val="0"/>
          <w:sz w:val="24"/>
          <w:szCs w:val="24"/>
          <w:lang w:val="kk-KZ"/>
        </w:rPr>
      </w:pPr>
      <w:r w:rsidRPr="00B6013C">
        <w:rPr>
          <w:i w:val="0"/>
          <w:sz w:val="24"/>
          <w:szCs w:val="24"/>
        </w:rPr>
        <w:t xml:space="preserve">Конкурс на занятие </w:t>
      </w:r>
      <w:proofErr w:type="spellStart"/>
      <w:r w:rsidRPr="00B6013C">
        <w:rPr>
          <w:i w:val="0"/>
          <w:sz w:val="24"/>
          <w:szCs w:val="24"/>
        </w:rPr>
        <w:t>вакантн</w:t>
      </w:r>
      <w:proofErr w:type="spellEnd"/>
      <w:r>
        <w:rPr>
          <w:i w:val="0"/>
          <w:sz w:val="24"/>
          <w:szCs w:val="24"/>
          <w:lang w:val="kk-KZ"/>
        </w:rPr>
        <w:t>ой</w:t>
      </w:r>
      <w:r w:rsidR="00040DA2">
        <w:rPr>
          <w:i w:val="0"/>
          <w:sz w:val="24"/>
          <w:szCs w:val="24"/>
          <w:lang w:val="kk-KZ"/>
        </w:rPr>
        <w:t xml:space="preserve"> </w:t>
      </w:r>
      <w:proofErr w:type="spellStart"/>
      <w:r w:rsidRPr="00B6013C">
        <w:rPr>
          <w:i w:val="0"/>
          <w:sz w:val="24"/>
          <w:szCs w:val="24"/>
        </w:rPr>
        <w:t>административн</w:t>
      </w:r>
      <w:proofErr w:type="spellEnd"/>
      <w:r>
        <w:rPr>
          <w:i w:val="0"/>
          <w:sz w:val="24"/>
          <w:szCs w:val="24"/>
          <w:lang w:val="kk-KZ"/>
        </w:rPr>
        <w:t>ой</w:t>
      </w:r>
      <w:r>
        <w:rPr>
          <w:i w:val="0"/>
          <w:sz w:val="24"/>
          <w:szCs w:val="24"/>
        </w:rPr>
        <w:t xml:space="preserve"> государственной</w:t>
      </w:r>
      <w:r w:rsidRPr="00B6013C">
        <w:rPr>
          <w:i w:val="0"/>
          <w:sz w:val="24"/>
          <w:szCs w:val="24"/>
        </w:rPr>
        <w:t xml:space="preserve"> </w:t>
      </w:r>
      <w:proofErr w:type="spellStart"/>
      <w:r w:rsidRPr="00B6013C">
        <w:rPr>
          <w:i w:val="0"/>
          <w:sz w:val="24"/>
          <w:szCs w:val="24"/>
        </w:rPr>
        <w:t>должност</w:t>
      </w:r>
      <w:proofErr w:type="spellEnd"/>
      <w:r>
        <w:rPr>
          <w:i w:val="0"/>
          <w:sz w:val="24"/>
          <w:szCs w:val="24"/>
          <w:lang w:val="kk-KZ"/>
        </w:rPr>
        <w:t>и</w:t>
      </w:r>
      <w:r w:rsidR="008D56FD" w:rsidRPr="00B6013C">
        <w:rPr>
          <w:i w:val="0"/>
          <w:sz w:val="24"/>
          <w:szCs w:val="24"/>
        </w:rPr>
        <w:t>:</w:t>
      </w:r>
    </w:p>
    <w:p w:rsidR="00C74D37" w:rsidRPr="00C23B07" w:rsidRDefault="00C74D37" w:rsidP="008407CA">
      <w:pPr>
        <w:pStyle w:val="aff3"/>
        <w:tabs>
          <w:tab w:val="left" w:pos="0"/>
          <w:tab w:val="left" w:pos="284"/>
          <w:tab w:val="left" w:pos="851"/>
        </w:tabs>
        <w:ind w:left="0" w:firstLine="567"/>
        <w:jc w:val="both"/>
        <w:rPr>
          <w:b/>
          <w:sz w:val="24"/>
          <w:szCs w:val="24"/>
        </w:rPr>
      </w:pPr>
      <w:proofErr w:type="spellStart"/>
      <w:r w:rsidRPr="00C23B07">
        <w:rPr>
          <w:b/>
          <w:sz w:val="24"/>
          <w:szCs w:val="24"/>
        </w:rPr>
        <w:t>Главн</w:t>
      </w:r>
      <w:proofErr w:type="spellEnd"/>
      <w:r w:rsidRPr="00C23B07">
        <w:rPr>
          <w:b/>
          <w:sz w:val="24"/>
          <w:szCs w:val="24"/>
          <w:lang w:val="kk-KZ"/>
        </w:rPr>
        <w:t>ый</w:t>
      </w:r>
      <w:r w:rsidRPr="00C23B07">
        <w:rPr>
          <w:b/>
          <w:sz w:val="24"/>
          <w:szCs w:val="24"/>
        </w:rPr>
        <w:t xml:space="preserve"> специалист </w:t>
      </w:r>
      <w:r w:rsidRPr="00C23B07">
        <w:rPr>
          <w:b/>
          <w:sz w:val="24"/>
          <w:szCs w:val="24"/>
          <w:lang w:val="kk-KZ"/>
        </w:rPr>
        <w:t xml:space="preserve">отдела </w:t>
      </w:r>
      <w:r w:rsidR="008407CA">
        <w:rPr>
          <w:b/>
          <w:sz w:val="24"/>
          <w:szCs w:val="24"/>
          <w:lang w:val="kk-KZ"/>
        </w:rPr>
        <w:t>правовой и организационной работы</w:t>
      </w:r>
      <w:r w:rsidRPr="00C23B07">
        <w:rPr>
          <w:b/>
          <w:sz w:val="24"/>
          <w:szCs w:val="24"/>
          <w:lang w:val="kk-KZ"/>
        </w:rPr>
        <w:t xml:space="preserve"> Управления Государственных доходов по Аль-Фарабийскому району Департамента Государственных доходов по г.Шымкент</w:t>
      </w:r>
      <w:r w:rsidRPr="00C23B07">
        <w:rPr>
          <w:b/>
          <w:lang w:val="kk-KZ"/>
        </w:rPr>
        <w:t xml:space="preserve"> </w:t>
      </w:r>
      <w:r w:rsidRPr="00C23B07">
        <w:rPr>
          <w:b/>
          <w:sz w:val="24"/>
          <w:szCs w:val="24"/>
          <w:lang w:val="kk-KZ"/>
        </w:rPr>
        <w:t>К</w:t>
      </w:r>
      <w:proofErr w:type="spellStart"/>
      <w:r w:rsidRPr="00C23B07">
        <w:rPr>
          <w:b/>
          <w:sz w:val="24"/>
          <w:szCs w:val="24"/>
        </w:rPr>
        <w:t>омитета</w:t>
      </w:r>
      <w:proofErr w:type="spellEnd"/>
      <w:r w:rsidRPr="00C23B07">
        <w:rPr>
          <w:b/>
          <w:sz w:val="24"/>
          <w:szCs w:val="24"/>
        </w:rPr>
        <w:t xml:space="preserve"> </w:t>
      </w:r>
      <w:r w:rsidRPr="00C23B07">
        <w:rPr>
          <w:b/>
          <w:sz w:val="24"/>
          <w:szCs w:val="24"/>
          <w:lang w:val="kk-KZ"/>
        </w:rPr>
        <w:t>Государственных доходов</w:t>
      </w:r>
      <w:r w:rsidRPr="00C23B07">
        <w:rPr>
          <w:b/>
          <w:sz w:val="24"/>
          <w:szCs w:val="24"/>
        </w:rPr>
        <w:t xml:space="preserve"> Министерства </w:t>
      </w:r>
      <w:r w:rsidRPr="00C23B07">
        <w:rPr>
          <w:b/>
          <w:sz w:val="24"/>
          <w:szCs w:val="24"/>
          <w:lang w:val="kk-KZ"/>
        </w:rPr>
        <w:t>Ф</w:t>
      </w:r>
      <w:proofErr w:type="spellStart"/>
      <w:r w:rsidRPr="00C23B07">
        <w:rPr>
          <w:b/>
          <w:sz w:val="24"/>
          <w:szCs w:val="24"/>
        </w:rPr>
        <w:t>инансов</w:t>
      </w:r>
      <w:proofErr w:type="spellEnd"/>
      <w:r w:rsidRPr="00C23B07">
        <w:rPr>
          <w:b/>
          <w:sz w:val="24"/>
          <w:szCs w:val="24"/>
        </w:rPr>
        <w:t xml:space="preserve"> Республики Казахстан</w:t>
      </w:r>
      <w:r w:rsidRPr="00C23B07">
        <w:rPr>
          <w:b/>
          <w:sz w:val="24"/>
          <w:szCs w:val="24"/>
          <w:lang w:val="kk-KZ"/>
        </w:rPr>
        <w:t xml:space="preserve"> (категория С-R-4, Блок-</w:t>
      </w:r>
      <w:r w:rsidR="008407CA">
        <w:rPr>
          <w:b/>
          <w:sz w:val="24"/>
          <w:szCs w:val="24"/>
          <w:lang w:val="kk-KZ"/>
        </w:rPr>
        <w:t>В</w:t>
      </w:r>
      <w:r w:rsidRPr="00C23B07">
        <w:rPr>
          <w:b/>
          <w:sz w:val="24"/>
          <w:szCs w:val="24"/>
          <w:lang w:val="kk-KZ"/>
        </w:rPr>
        <w:t>), 1 единица.</w:t>
      </w:r>
    </w:p>
    <w:p w:rsidR="00C74D37" w:rsidRDefault="00C74D37" w:rsidP="00C74D37">
      <w:pPr>
        <w:jc w:val="both"/>
        <w:rPr>
          <w:b w:val="0"/>
          <w:i w:val="0"/>
          <w:sz w:val="24"/>
          <w:szCs w:val="24"/>
          <w:lang w:val="kk-KZ"/>
        </w:rPr>
      </w:pPr>
      <w:r w:rsidRPr="004631D9">
        <w:rPr>
          <w:rFonts w:eastAsia="Calibri"/>
          <w:i w:val="0"/>
          <w:sz w:val="24"/>
          <w:szCs w:val="24"/>
          <w:lang w:eastAsia="en-US"/>
        </w:rPr>
        <w:t>Функциональные обязанности</w:t>
      </w:r>
      <w:r w:rsidRPr="004631D9">
        <w:rPr>
          <w:rFonts w:eastAsia="Calibri"/>
          <w:i w:val="0"/>
          <w:sz w:val="24"/>
          <w:szCs w:val="24"/>
          <w:lang w:val="kk-KZ" w:eastAsia="en-US"/>
        </w:rPr>
        <w:t>:</w:t>
      </w:r>
      <w:r w:rsidRPr="004631D9">
        <w:rPr>
          <w:b w:val="0"/>
          <w:i w:val="0"/>
          <w:sz w:val="24"/>
          <w:szCs w:val="24"/>
        </w:rPr>
        <w:t xml:space="preserve"> </w:t>
      </w:r>
      <w:r w:rsidR="008407CA">
        <w:rPr>
          <w:b w:val="0"/>
          <w:i w:val="0"/>
          <w:sz w:val="24"/>
          <w:szCs w:val="24"/>
          <w:lang w:val="kk-KZ"/>
        </w:rPr>
        <w:t>И</w:t>
      </w:r>
      <w:proofErr w:type="spellStart"/>
      <w:r w:rsidR="008407CA" w:rsidRPr="008407CA">
        <w:rPr>
          <w:b w:val="0"/>
          <w:i w:val="0"/>
          <w:sz w:val="24"/>
          <w:szCs w:val="24"/>
        </w:rPr>
        <w:t>сполнение</w:t>
      </w:r>
      <w:proofErr w:type="spellEnd"/>
      <w:r w:rsidR="008407CA" w:rsidRPr="008407CA">
        <w:rPr>
          <w:b w:val="0"/>
          <w:i w:val="0"/>
          <w:sz w:val="24"/>
          <w:szCs w:val="24"/>
        </w:rPr>
        <w:t xml:space="preserve"> централизованных заданий отдела</w:t>
      </w:r>
      <w:r w:rsidR="008407CA" w:rsidRPr="008407CA">
        <w:rPr>
          <w:b w:val="0"/>
          <w:i w:val="0"/>
          <w:sz w:val="24"/>
          <w:szCs w:val="24"/>
          <w:lang w:val="kk-KZ"/>
        </w:rPr>
        <w:t xml:space="preserve">, представление интересов налогового управления в арбитражных судах и в других правоохранительных органах, готовить конкретный ответ исковым заявлениям, возникшим вопросам, </w:t>
      </w:r>
      <w:r w:rsidR="008407CA" w:rsidRPr="008407CA">
        <w:rPr>
          <w:b w:val="0"/>
          <w:i w:val="0"/>
          <w:sz w:val="24"/>
          <w:szCs w:val="24"/>
        </w:rPr>
        <w:t>проводит техническую учебу по изменениям налогового законодательства и других нормативно-правовых актов</w:t>
      </w:r>
      <w:r w:rsidR="008407CA" w:rsidRPr="008407CA">
        <w:rPr>
          <w:b w:val="0"/>
          <w:i w:val="0"/>
          <w:sz w:val="24"/>
          <w:szCs w:val="24"/>
          <w:lang w:val="kk-KZ"/>
        </w:rPr>
        <w:t xml:space="preserve">, </w:t>
      </w:r>
      <w:r w:rsidR="008407CA" w:rsidRPr="008407CA">
        <w:rPr>
          <w:b w:val="0"/>
          <w:i w:val="0"/>
          <w:sz w:val="24"/>
          <w:szCs w:val="24"/>
        </w:rPr>
        <w:t>разъяснение налогового законодательства согласно писем обращений налогоплательщиков</w:t>
      </w:r>
      <w:r>
        <w:rPr>
          <w:b w:val="0"/>
          <w:i w:val="0"/>
          <w:sz w:val="24"/>
          <w:szCs w:val="24"/>
          <w:lang w:val="kk-KZ"/>
        </w:rPr>
        <w:t xml:space="preserve">. </w:t>
      </w:r>
    </w:p>
    <w:p w:rsidR="00C74D37" w:rsidRDefault="00C74D37" w:rsidP="00C74D37">
      <w:pPr>
        <w:jc w:val="both"/>
        <w:rPr>
          <w:b w:val="0"/>
          <w:i w:val="0"/>
          <w:sz w:val="24"/>
          <w:szCs w:val="24"/>
          <w:lang w:val="kk-KZ"/>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Pr="00155011">
        <w:rPr>
          <w:b w:val="0"/>
          <w:i w:val="0"/>
          <w:sz w:val="24"/>
          <w:szCs w:val="24"/>
        </w:rPr>
        <w:t>послевузовское или высшее образование</w:t>
      </w:r>
      <w:r>
        <w:rPr>
          <w:b w:val="0"/>
          <w:i w:val="0"/>
          <w:sz w:val="24"/>
          <w:szCs w:val="24"/>
          <w:lang w:val="kk-KZ"/>
        </w:rPr>
        <w:t>,</w:t>
      </w:r>
      <w:r>
        <w:rPr>
          <w:lang w:val="kk-KZ"/>
        </w:rPr>
        <w:t xml:space="preserve"> </w:t>
      </w:r>
      <w:r w:rsidRPr="00D31A65">
        <w:rPr>
          <w:b w:val="0"/>
          <w:i w:val="0"/>
          <w:color w:val="000000"/>
          <w:sz w:val="24"/>
          <w:szCs w:val="24"/>
          <w:lang w:val="kk-KZ"/>
        </w:rPr>
        <w:t>социальные</w:t>
      </w:r>
      <w:r>
        <w:rPr>
          <w:b w:val="0"/>
          <w:i w:val="0"/>
          <w:sz w:val="24"/>
          <w:szCs w:val="24"/>
          <w:lang w:val="kk-KZ"/>
        </w:rPr>
        <w:t xml:space="preserve"> науки,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 xml:space="preserve">экономика, мировая экономика, экономические международные отношения, учет и аудит, финансы) налоговое дело, </w:t>
      </w:r>
      <w:r w:rsidRPr="00187E0C">
        <w:rPr>
          <w:b w:val="0"/>
          <w:i w:val="0"/>
          <w:sz w:val="24"/>
          <w:szCs w:val="24"/>
        </w:rPr>
        <w:t>права</w:t>
      </w:r>
      <w:r>
        <w:rPr>
          <w:b w:val="0"/>
          <w:i w:val="0"/>
          <w:sz w:val="24"/>
          <w:szCs w:val="24"/>
          <w:lang w:val="kk-KZ"/>
        </w:rPr>
        <w:t xml:space="preserve"> (юриспруденция),</w:t>
      </w:r>
      <w:r w:rsidRPr="00BF3FC0">
        <w:rPr>
          <w:b w:val="0"/>
          <w:i w:val="0"/>
          <w:sz w:val="24"/>
          <w:szCs w:val="24"/>
          <w:lang w:val="kk-KZ"/>
        </w:rPr>
        <w:t xml:space="preserve"> </w:t>
      </w:r>
      <w:r w:rsidRPr="00AC68F9">
        <w:rPr>
          <w:b w:val="0"/>
          <w:i w:val="0"/>
          <w:sz w:val="24"/>
          <w:szCs w:val="24"/>
          <w:lang w:val="kk-KZ"/>
        </w:rPr>
        <w:t>е</w:t>
      </w:r>
      <w:proofErr w:type="spellStart"/>
      <w:r w:rsidRPr="00AC68F9">
        <w:rPr>
          <w:b w:val="0"/>
          <w:i w:val="0"/>
          <w:sz w:val="24"/>
          <w:szCs w:val="24"/>
        </w:rPr>
        <w:t>стественные</w:t>
      </w:r>
      <w:proofErr w:type="spellEnd"/>
      <w:r w:rsidRPr="00AC68F9">
        <w:rPr>
          <w:b w:val="0"/>
          <w:i w:val="0"/>
          <w:sz w:val="24"/>
          <w:szCs w:val="24"/>
        </w:rPr>
        <w:t xml:space="preserve"> науки </w:t>
      </w:r>
      <w:r w:rsidRPr="00AC68F9">
        <w:rPr>
          <w:b w:val="0"/>
          <w:i w:val="0"/>
          <w:sz w:val="24"/>
          <w:szCs w:val="24"/>
          <w:lang w:val="kk-KZ"/>
        </w:rPr>
        <w:t>(информатика), т</w:t>
      </w:r>
      <w:proofErr w:type="spellStart"/>
      <w:r w:rsidRPr="00AC68F9">
        <w:rPr>
          <w:b w:val="0"/>
          <w:i w:val="0"/>
          <w:sz w:val="24"/>
          <w:szCs w:val="24"/>
        </w:rPr>
        <w:t>ехнические</w:t>
      </w:r>
      <w:proofErr w:type="spellEnd"/>
      <w:r w:rsidRPr="00AC68F9">
        <w:rPr>
          <w:b w:val="0"/>
          <w:i w:val="0"/>
          <w:sz w:val="24"/>
          <w:szCs w:val="24"/>
        </w:rPr>
        <w:t xml:space="preserve"> науки и технологии</w:t>
      </w:r>
      <w:r w:rsidRPr="00AC68F9">
        <w:rPr>
          <w:b w:val="0"/>
          <w:i w:val="0"/>
          <w:sz w:val="24"/>
          <w:szCs w:val="24"/>
          <w:lang w:val="kk-KZ"/>
        </w:rPr>
        <w:t xml:space="preserve"> (а</w:t>
      </w:r>
      <w:proofErr w:type="spellStart"/>
      <w:r w:rsidRPr="00AC68F9">
        <w:rPr>
          <w:b w:val="0"/>
          <w:i w:val="0"/>
          <w:color w:val="000000"/>
          <w:sz w:val="24"/>
          <w:szCs w:val="24"/>
        </w:rPr>
        <w:t>втоматизация</w:t>
      </w:r>
      <w:proofErr w:type="spellEnd"/>
      <w:r w:rsidRPr="00AC68F9">
        <w:rPr>
          <w:b w:val="0"/>
          <w:i w:val="0"/>
          <w:color w:val="000000"/>
          <w:sz w:val="24"/>
          <w:szCs w:val="24"/>
        </w:rPr>
        <w:t xml:space="preserve"> и управление</w:t>
      </w:r>
      <w:r w:rsidRPr="00AC68F9">
        <w:rPr>
          <w:b w:val="0"/>
          <w:i w:val="0"/>
          <w:color w:val="000000"/>
          <w:sz w:val="24"/>
          <w:szCs w:val="24"/>
          <w:lang w:val="kk-KZ"/>
        </w:rPr>
        <w:t>, и</w:t>
      </w:r>
      <w:proofErr w:type="spellStart"/>
      <w:r w:rsidRPr="00AC68F9">
        <w:rPr>
          <w:b w:val="0"/>
          <w:i w:val="0"/>
          <w:color w:val="000000"/>
          <w:sz w:val="24"/>
          <w:szCs w:val="24"/>
        </w:rPr>
        <w:t>нформационные</w:t>
      </w:r>
      <w:proofErr w:type="spellEnd"/>
      <w:r w:rsidRPr="00AC68F9">
        <w:rPr>
          <w:b w:val="0"/>
          <w:i w:val="0"/>
          <w:color w:val="000000"/>
          <w:sz w:val="24"/>
          <w:szCs w:val="24"/>
        </w:rPr>
        <w:t xml:space="preserve"> системы</w:t>
      </w:r>
      <w:r w:rsidRPr="00AC68F9">
        <w:rPr>
          <w:b w:val="0"/>
          <w:i w:val="0"/>
          <w:color w:val="000000"/>
          <w:sz w:val="24"/>
          <w:szCs w:val="24"/>
          <w:lang w:val="kk-KZ"/>
        </w:rPr>
        <w:t>, в</w:t>
      </w:r>
      <w:proofErr w:type="spellStart"/>
      <w:r w:rsidRPr="00AC68F9">
        <w:rPr>
          <w:b w:val="0"/>
          <w:i w:val="0"/>
          <w:color w:val="000000"/>
          <w:sz w:val="24"/>
          <w:szCs w:val="24"/>
        </w:rPr>
        <w:t>ычислительная</w:t>
      </w:r>
      <w:proofErr w:type="spellEnd"/>
      <w:r w:rsidRPr="00AC68F9">
        <w:rPr>
          <w:b w:val="0"/>
          <w:i w:val="0"/>
          <w:color w:val="000000"/>
          <w:sz w:val="24"/>
          <w:szCs w:val="24"/>
        </w:rPr>
        <w:t xml:space="preserve"> техника и программное обеспечение</w:t>
      </w:r>
      <w:r w:rsidRPr="00AC68F9">
        <w:rPr>
          <w:b w:val="0"/>
          <w:i w:val="0"/>
          <w:sz w:val="24"/>
          <w:szCs w:val="24"/>
          <w:lang w:val="kk-KZ"/>
        </w:rPr>
        <w:t>)</w:t>
      </w:r>
      <w:r>
        <w:rPr>
          <w:b w:val="0"/>
          <w:i w:val="0"/>
          <w:sz w:val="24"/>
          <w:szCs w:val="24"/>
          <w:lang w:val="kk-KZ"/>
        </w:rPr>
        <w:t xml:space="preserve"> </w:t>
      </w:r>
      <w:r w:rsidRPr="005B33CA">
        <w:rPr>
          <w:b w:val="0"/>
          <w:i w:val="0"/>
          <w:sz w:val="24"/>
          <w:szCs w:val="24"/>
        </w:rPr>
        <w:t xml:space="preserve">допускается </w:t>
      </w:r>
      <w:proofErr w:type="spellStart"/>
      <w:r w:rsidRPr="005B33CA">
        <w:rPr>
          <w:b w:val="0"/>
          <w:i w:val="0"/>
          <w:sz w:val="24"/>
          <w:szCs w:val="24"/>
        </w:rPr>
        <w:t>послесреднее</w:t>
      </w:r>
      <w:proofErr w:type="spellEnd"/>
      <w:r w:rsidRPr="005B33CA">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b w:val="0"/>
          <w:i w:val="0"/>
          <w:sz w:val="24"/>
          <w:szCs w:val="24"/>
          <w:lang w:val="kk-KZ"/>
        </w:rPr>
        <w:t>.</w:t>
      </w:r>
    </w:p>
    <w:p w:rsidR="00C74D37" w:rsidRDefault="00C74D37" w:rsidP="00C74D37">
      <w:pPr>
        <w:jc w:val="both"/>
        <w:rPr>
          <w:b w:val="0"/>
          <w:i w:val="0"/>
          <w:sz w:val="24"/>
          <w:szCs w:val="24"/>
          <w:lang w:val="kk-KZ"/>
        </w:rPr>
      </w:pPr>
      <w:r>
        <w:rPr>
          <w:b w:val="0"/>
          <w:i w:val="0"/>
          <w:sz w:val="24"/>
          <w:szCs w:val="24"/>
          <w:lang w:val="kk-KZ"/>
        </w:rPr>
        <w:t>С</w:t>
      </w:r>
      <w:proofErr w:type="spellStart"/>
      <w:r w:rsidRPr="00155011">
        <w:rPr>
          <w:b w:val="0"/>
          <w:i w:val="0"/>
          <w:sz w:val="24"/>
          <w:szCs w:val="24"/>
        </w:rPr>
        <w:t>трессоустойчивость</w:t>
      </w:r>
      <w:proofErr w:type="spellEnd"/>
      <w:r w:rsidRPr="00155011">
        <w:rPr>
          <w:b w:val="0"/>
          <w:i w:val="0"/>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r>
        <w:rPr>
          <w:b w:val="0"/>
          <w:i w:val="0"/>
          <w:sz w:val="24"/>
          <w:szCs w:val="24"/>
          <w:lang w:val="kk-KZ"/>
        </w:rPr>
        <w:t>.</w:t>
      </w:r>
    </w:p>
    <w:p w:rsidR="00550C75" w:rsidRDefault="00550C75" w:rsidP="00550C75">
      <w:pPr>
        <w:jc w:val="both"/>
        <w:rPr>
          <w:b w:val="0"/>
          <w:i w:val="0"/>
          <w:sz w:val="24"/>
          <w:szCs w:val="24"/>
          <w:lang w:val="kk-KZ"/>
        </w:rPr>
      </w:pPr>
    </w:p>
    <w:p w:rsidR="00550C75" w:rsidRDefault="00550C75" w:rsidP="00976911">
      <w:pPr>
        <w:ind w:firstLine="567"/>
        <w:jc w:val="both"/>
        <w:rPr>
          <w:b w:val="0"/>
          <w:i w:val="0"/>
          <w:sz w:val="24"/>
          <w:szCs w:val="24"/>
          <w:lang w:val="kk-KZ"/>
        </w:rPr>
      </w:pPr>
    </w:p>
    <w:p w:rsidR="00976911" w:rsidRPr="00976911" w:rsidRDefault="00976911" w:rsidP="00976911">
      <w:pPr>
        <w:ind w:firstLine="567"/>
        <w:jc w:val="both"/>
        <w:rPr>
          <w:b w:val="0"/>
          <w:i w:val="0"/>
          <w:sz w:val="24"/>
          <w:szCs w:val="24"/>
        </w:rPr>
      </w:pPr>
      <w:r w:rsidRPr="00976911">
        <w:rPr>
          <w:b w:val="0"/>
          <w:i w:val="0"/>
          <w:sz w:val="24"/>
          <w:szCs w:val="24"/>
          <w:lang w:val="kk-KZ"/>
        </w:rPr>
        <w:t xml:space="preserve"> </w:t>
      </w: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A312B0" w:rsidRPr="00976911" w:rsidRDefault="00976911" w:rsidP="00976911">
      <w:pPr>
        <w:pStyle w:val="a8"/>
        <w:spacing w:before="0" w:after="0"/>
        <w:jc w:val="both"/>
        <w:rPr>
          <w:lang w:val="kk-KZ"/>
        </w:rPr>
      </w:pPr>
      <w:r w:rsidRPr="00976911">
        <w:rPr>
          <w:color w:val="000000"/>
        </w:rPr>
        <w:lastRenderedPageBreak/>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0B4F47" w:rsidRDefault="000B4F47" w:rsidP="000B4F47">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0B4F47" w:rsidRPr="00F62629" w:rsidRDefault="000B4F47" w:rsidP="000B4F47">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0B4F47" w:rsidRDefault="000B4F47" w:rsidP="000B4F47">
      <w:pPr>
        <w:jc w:val="both"/>
        <w:rPr>
          <w:b w:val="0"/>
          <w:i w:val="0"/>
          <w:sz w:val="24"/>
          <w:szCs w:val="24"/>
        </w:rPr>
      </w:pPr>
      <w:r w:rsidRPr="003E70E9">
        <w:rPr>
          <w:b w:val="0"/>
          <w:i w:val="0"/>
          <w:sz w:val="24"/>
          <w:szCs w:val="24"/>
        </w:rPr>
        <w:t xml:space="preserve">      2) </w:t>
      </w:r>
      <w:r w:rsidR="007875A5"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r w:rsidRPr="007875A5">
        <w:rPr>
          <w:b w:val="0"/>
          <w:i w:val="0"/>
          <w:sz w:val="24"/>
          <w:szCs w:val="24"/>
        </w:rPr>
        <w:t>.</w:t>
      </w:r>
    </w:p>
    <w:p w:rsidR="00976911" w:rsidRPr="00976911" w:rsidRDefault="00976911" w:rsidP="00976911">
      <w:pPr>
        <w:ind w:firstLine="567"/>
        <w:jc w:val="both"/>
        <w:rPr>
          <w:b w:val="0"/>
          <w:i w:val="0"/>
          <w:sz w:val="24"/>
          <w:szCs w:val="24"/>
        </w:rPr>
      </w:pPr>
      <w:r w:rsidRPr="00976911">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0B4F47" w:rsidRPr="00935B4F" w:rsidRDefault="00935B4F" w:rsidP="000B4F47">
      <w:pPr>
        <w:jc w:val="both"/>
        <w:rPr>
          <w:b w:val="0"/>
          <w:i w:val="0"/>
          <w:sz w:val="24"/>
          <w:szCs w:val="24"/>
        </w:rPr>
      </w:pPr>
      <w:r>
        <w:rPr>
          <w:b w:val="0"/>
          <w:i w:val="0"/>
          <w:sz w:val="24"/>
          <w:szCs w:val="24"/>
        </w:rPr>
        <w:t xml:space="preserve">       </w:t>
      </w:r>
      <w:r w:rsidR="00976911"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00976911" w:rsidRPr="00935B4F">
        <w:rPr>
          <w:b w:val="0"/>
          <w:i w:val="0"/>
          <w:color w:val="000000"/>
          <w:sz w:val="24"/>
          <w:szCs w:val="24"/>
        </w:rPr>
        <w:t>)</w:t>
      </w:r>
      <w:proofErr w:type="gramEnd"/>
      <w:r w:rsidR="00976911" w:rsidRPr="00935B4F">
        <w:rPr>
          <w:b w:val="0"/>
          <w:i w:val="0"/>
          <w:color w:val="000000"/>
          <w:sz w:val="24"/>
          <w:szCs w:val="24"/>
        </w:rPr>
        <w:t xml:space="preserve"> либо лицом, на которое возложено исполнение обязанностей службы управления персоналом (кадровой службы).</w:t>
      </w:r>
    </w:p>
    <w:p w:rsidR="000B4F47" w:rsidRPr="009C4F07" w:rsidRDefault="000B4F47" w:rsidP="000B4F47">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0B4F47" w:rsidRDefault="000B4F47" w:rsidP="000B4F47">
      <w:pPr>
        <w:shd w:val="clear" w:color="auto" w:fill="FFFFFF"/>
        <w:contextualSpacing/>
        <w:jc w:val="both"/>
        <w:rPr>
          <w:b w:val="0"/>
          <w:i w:val="0"/>
          <w:color w:val="000000"/>
          <w:sz w:val="24"/>
          <w:szCs w:val="24"/>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w:t>
      </w:r>
      <w:proofErr w:type="spellStart"/>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8" w:history="1">
        <w:r w:rsidRPr="00A5729A">
          <w:rPr>
            <w:rStyle w:val="a6"/>
            <w:b w:val="0"/>
            <w:i w:val="0"/>
            <w:sz w:val="24"/>
            <w:szCs w:val="24"/>
            <w:lang w:val="kk-KZ"/>
          </w:rPr>
          <w:t>ra.asembekova@kgd.gov.kz</w:t>
        </w:r>
      </w:hyperlink>
      <w:r w:rsidRPr="00A5729A">
        <w:rPr>
          <w:b w:val="0"/>
          <w:i w:val="0"/>
          <w:color w:val="000000"/>
          <w:sz w:val="24"/>
          <w:szCs w:val="24"/>
        </w:rPr>
        <w:t xml:space="preserve"> в сроки приема документов.</w:t>
      </w:r>
    </w:p>
    <w:p w:rsidR="000B4F47" w:rsidRPr="00D05814" w:rsidRDefault="000B4F47" w:rsidP="000B4F47">
      <w:pPr>
        <w:pStyle w:val="aff3"/>
        <w:tabs>
          <w:tab w:val="left" w:pos="1276"/>
        </w:tabs>
        <w:ind w:left="0"/>
        <w:jc w:val="both"/>
        <w:rPr>
          <w:b/>
          <w:sz w:val="24"/>
          <w:szCs w:val="24"/>
          <w:lang w:val="kk-KZ"/>
        </w:rPr>
      </w:pPr>
      <w:r>
        <w:rPr>
          <w:sz w:val="24"/>
          <w:szCs w:val="24"/>
          <w:lang w:val="kk-KZ"/>
        </w:rPr>
        <w:t xml:space="preserve">          </w:t>
      </w:r>
      <w:r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B2A37">
        <w:rPr>
          <w:sz w:val="24"/>
          <w:szCs w:val="24"/>
        </w:rPr>
        <w:t xml:space="preserve"> </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Pr="008E2AB5">
        <w:rPr>
          <w:b/>
          <w:sz w:val="24"/>
          <w:szCs w:val="24"/>
          <w:lang w:val="kk-KZ"/>
        </w:rPr>
        <w:t>Аль-Фарабийскому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ул.Толе би</w:t>
      </w:r>
      <w:r w:rsidRPr="008E2AB5">
        <w:rPr>
          <w:b/>
          <w:sz w:val="24"/>
          <w:szCs w:val="24"/>
        </w:rPr>
        <w:t xml:space="preserve"> </w:t>
      </w:r>
      <w:r w:rsidRPr="008E2AB5">
        <w:rPr>
          <w:b/>
          <w:sz w:val="24"/>
          <w:szCs w:val="24"/>
          <w:lang w:val="kk-KZ"/>
        </w:rPr>
        <w:t>22</w:t>
      </w:r>
      <w:r w:rsidR="005A0C56">
        <w:rPr>
          <w:b/>
          <w:sz w:val="24"/>
          <w:szCs w:val="24"/>
        </w:rPr>
        <w:t>.</w:t>
      </w:r>
    </w:p>
    <w:p w:rsidR="000B4F47" w:rsidRDefault="000B4F47" w:rsidP="000B4F47">
      <w:pPr>
        <w:tabs>
          <w:tab w:val="left" w:pos="142"/>
          <w:tab w:val="left" w:pos="9923"/>
        </w:tabs>
        <w:jc w:val="both"/>
        <w:rPr>
          <w:b w:val="0"/>
          <w:i w:val="0"/>
          <w:iCs w:val="0"/>
          <w:sz w:val="24"/>
          <w:szCs w:val="24"/>
          <w:lang w:val="kk-KZ"/>
        </w:rPr>
      </w:pPr>
      <w:r>
        <w:rPr>
          <w:b w:val="0"/>
          <w:i w:val="0"/>
          <w:iCs w:val="0"/>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0B4F47" w:rsidRPr="00F42906" w:rsidRDefault="000B4F47" w:rsidP="000B4F47">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0B4F47" w:rsidRPr="00F42906" w:rsidRDefault="000B4F47" w:rsidP="000B4F47">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B4F47" w:rsidRPr="00F42906" w:rsidRDefault="000B4F47" w:rsidP="000B4F47">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B4F47" w:rsidRPr="00F42906" w:rsidRDefault="000B4F47" w:rsidP="000B4F47">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B4F47" w:rsidRPr="00F42906" w:rsidRDefault="000B4F47" w:rsidP="000B4F47">
      <w:pPr>
        <w:jc w:val="both"/>
        <w:rPr>
          <w:b w:val="0"/>
          <w:i w:val="0"/>
          <w:sz w:val="24"/>
          <w:szCs w:val="24"/>
        </w:rPr>
      </w:pPr>
      <w:r w:rsidRPr="00F42906">
        <w:rPr>
          <w:b w:val="0"/>
          <w:i w:val="0"/>
          <w:sz w:val="24"/>
          <w:szCs w:val="24"/>
        </w:rPr>
        <w:t>      Уведомление осуществляется по телефону или по электронной почте, указанным в объявлении о проведении конкурса.</w:t>
      </w:r>
    </w:p>
    <w:p w:rsidR="000B4F47" w:rsidRPr="00F42906" w:rsidRDefault="000B4F47" w:rsidP="000B4F47">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0B4F47" w:rsidRPr="00F42906" w:rsidRDefault="000B4F47" w:rsidP="000B4F47">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B4F47" w:rsidRPr="00F42906" w:rsidRDefault="000B4F47" w:rsidP="000B4F47">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AE0C5D" w:rsidRDefault="000B4F47" w:rsidP="000B4F47">
      <w:pPr>
        <w:jc w:val="both"/>
        <w:rPr>
          <w:b w:val="0"/>
          <w:i w:val="0"/>
          <w:sz w:val="24"/>
          <w:szCs w:val="24"/>
        </w:rPr>
      </w:pPr>
      <w:r w:rsidRPr="00F42906">
        <w:rPr>
          <w:b w:val="0"/>
          <w:i w:val="0"/>
          <w:sz w:val="24"/>
          <w:szCs w:val="24"/>
        </w:rPr>
        <w:lastRenderedPageBreak/>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
    <w:p w:rsidR="00AE0C5D" w:rsidRPr="002C3265" w:rsidRDefault="00AE0C5D" w:rsidP="002C3265">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0B4F47" w:rsidRPr="00935B4F" w:rsidRDefault="000B4F47" w:rsidP="000B4F47">
      <w:pPr>
        <w:ind w:firstLine="284"/>
        <w:jc w:val="both"/>
        <w:rPr>
          <w:b w:val="0"/>
          <w:i w:val="0"/>
          <w:sz w:val="24"/>
          <w:szCs w:val="24"/>
          <w:lang w:val="kk-KZ"/>
        </w:rPr>
      </w:pPr>
      <w:r>
        <w:rPr>
          <w:lang w:val="kk-KZ"/>
        </w:rPr>
        <w:t xml:space="preserve"> </w:t>
      </w:r>
      <w:r w:rsidR="00935B4F"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00935B4F" w:rsidRPr="0035771F">
        <w:rPr>
          <w:b w:val="0"/>
          <w:bCs w:val="0"/>
          <w:i w:val="0"/>
          <w:iCs w:val="0"/>
          <w:color w:val="000000"/>
          <w:sz w:val="24"/>
          <w:szCs w:val="24"/>
          <w:lang w:eastAsia="en-US"/>
        </w:rPr>
        <w:t xml:space="preserve">, </w:t>
      </w:r>
      <w:r w:rsidR="00935B4F" w:rsidRPr="000B2224">
        <w:rPr>
          <w:b w:val="0"/>
          <w:i w:val="0"/>
          <w:color w:val="000000"/>
          <w:sz w:val="24"/>
          <w:szCs w:val="24"/>
        </w:rPr>
        <w:t>не позднее</w:t>
      </w:r>
      <w:r w:rsidR="00935B4F" w:rsidRPr="0035771F">
        <w:rPr>
          <w:b w:val="0"/>
          <w:i w:val="0"/>
          <w:color w:val="000000"/>
          <w:sz w:val="24"/>
          <w:szCs w:val="24"/>
        </w:rPr>
        <w:t xml:space="preserve"> пяти рабочих дней со дня решения конкурсной комиссии</w:t>
      </w:r>
      <w:r w:rsidR="00935B4F">
        <w:rPr>
          <w:b w:val="0"/>
          <w:i w:val="0"/>
          <w:color w:val="000000"/>
          <w:sz w:val="24"/>
          <w:szCs w:val="24"/>
          <w:lang w:val="kk-KZ"/>
        </w:rPr>
        <w:t>.</w:t>
      </w:r>
    </w:p>
    <w:p w:rsidR="000B4F47" w:rsidRDefault="000B4F47" w:rsidP="000B4F47">
      <w:pPr>
        <w:pStyle w:val="aff3"/>
        <w:tabs>
          <w:tab w:val="left" w:pos="1276"/>
        </w:tabs>
        <w:ind w:left="0" w:hanging="142"/>
        <w:jc w:val="both"/>
        <w:rPr>
          <w:sz w:val="28"/>
          <w:szCs w:val="28"/>
          <w:lang w:val="kk-KZ"/>
        </w:rPr>
      </w:pPr>
    </w:p>
    <w:p w:rsidR="00FB06F7" w:rsidRPr="008A52B4" w:rsidRDefault="000B4F47" w:rsidP="00973716">
      <w:pPr>
        <w:pStyle w:val="aff3"/>
        <w:tabs>
          <w:tab w:val="left" w:pos="1276"/>
        </w:tabs>
        <w:ind w:left="0" w:firstLine="568"/>
        <w:jc w:val="both"/>
        <w:rPr>
          <w:color w:val="000000"/>
          <w:sz w:val="24"/>
          <w:szCs w:val="24"/>
          <w:lang w:val="kk-KZ"/>
        </w:rPr>
      </w:pP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w:t>
      </w:r>
      <w:r>
        <w:rPr>
          <w:b/>
          <w:sz w:val="24"/>
          <w:szCs w:val="24"/>
          <w:lang w:val="kk-KZ"/>
        </w:rPr>
        <w:t xml:space="preserve">17,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w:t>
      </w:r>
      <w:r w:rsidRPr="00E40418">
        <w:rPr>
          <w:b/>
          <w:sz w:val="24"/>
          <w:szCs w:val="24"/>
          <w:lang w:val="kk-KZ"/>
        </w:rPr>
        <w:t xml:space="preserve"> </w:t>
      </w:r>
      <w:r w:rsidRPr="00E40418">
        <w:rPr>
          <w:b/>
          <w:sz w:val="24"/>
          <w:szCs w:val="24"/>
        </w:rPr>
        <w:t xml:space="preserve"> улица </w:t>
      </w:r>
      <w:r>
        <w:rPr>
          <w:b/>
          <w:sz w:val="24"/>
          <w:szCs w:val="24"/>
          <w:lang w:val="kk-KZ"/>
        </w:rPr>
        <w:t>Толе би д.22</w:t>
      </w:r>
      <w:r w:rsidRPr="00E40418">
        <w:rPr>
          <w:b/>
          <w:sz w:val="24"/>
          <w:szCs w:val="24"/>
        </w:rPr>
        <w:t xml:space="preserve">, </w:t>
      </w:r>
      <w:r w:rsidRPr="00E40418">
        <w:rPr>
          <w:b/>
          <w:sz w:val="24"/>
          <w:szCs w:val="24"/>
          <w:lang w:val="kk-KZ"/>
        </w:rPr>
        <w:t>кабинет 20</w:t>
      </w:r>
      <w:r>
        <w:rPr>
          <w:b/>
          <w:sz w:val="24"/>
          <w:szCs w:val="24"/>
          <w:lang w:val="kk-KZ"/>
        </w:rPr>
        <w:t>3</w:t>
      </w:r>
      <w:r w:rsidRPr="00E40418">
        <w:rPr>
          <w:b/>
          <w:sz w:val="24"/>
          <w:szCs w:val="24"/>
          <w:lang w:val="kk-KZ"/>
        </w:rPr>
        <w:t xml:space="preserve">, </w:t>
      </w:r>
      <w:r w:rsidRPr="00E40418">
        <w:rPr>
          <w:b/>
          <w:sz w:val="24"/>
          <w:szCs w:val="24"/>
        </w:rPr>
        <w:t xml:space="preserve">телефон для справок </w:t>
      </w:r>
      <w:r w:rsidR="00D05814" w:rsidRPr="00D05814">
        <w:rPr>
          <w:b/>
          <w:color w:val="000000" w:themeColor="text1"/>
          <w:sz w:val="24"/>
          <w:szCs w:val="24"/>
          <w:lang w:val="kk-KZ"/>
        </w:rPr>
        <w:t>8(7252) 53-01-71</w:t>
      </w:r>
      <w:r w:rsidR="00D05814" w:rsidRPr="00D05814">
        <w:rPr>
          <w:b/>
          <w:color w:val="000000" w:themeColor="text1"/>
          <w:lang w:val="kk-KZ"/>
        </w:rPr>
        <w:t>,</w:t>
      </w:r>
      <w:r w:rsidR="00D05814" w:rsidRPr="00D05814">
        <w:rPr>
          <w:color w:val="000000" w:themeColor="text1"/>
          <w:lang w:val="kk-KZ"/>
        </w:rPr>
        <w:t xml:space="preserve"> </w:t>
      </w:r>
      <w:r w:rsidR="00D05814" w:rsidRPr="00D05814">
        <w:rPr>
          <w:b/>
          <w:color w:val="000000" w:themeColor="text1"/>
        </w:rPr>
        <w:t xml:space="preserve"> </w:t>
      </w:r>
      <w:r w:rsidRPr="00E40418">
        <w:rPr>
          <w:b/>
          <w:sz w:val="24"/>
          <w:szCs w:val="24"/>
        </w:rPr>
        <w:t>8(7</w:t>
      </w:r>
      <w:r w:rsidRPr="00E40418">
        <w:rPr>
          <w:b/>
          <w:sz w:val="24"/>
          <w:szCs w:val="24"/>
          <w:lang w:val="kk-KZ"/>
        </w:rPr>
        <w:t>252</w:t>
      </w:r>
      <w:r w:rsidRPr="00E40418">
        <w:rPr>
          <w:b/>
          <w:sz w:val="24"/>
          <w:szCs w:val="24"/>
        </w:rPr>
        <w:t xml:space="preserve">) </w:t>
      </w:r>
      <w:r>
        <w:rPr>
          <w:b/>
          <w:sz w:val="24"/>
          <w:szCs w:val="24"/>
          <w:lang w:val="kk-KZ"/>
        </w:rPr>
        <w:t>53</w:t>
      </w:r>
      <w:r w:rsidRPr="00E40418">
        <w:rPr>
          <w:b/>
          <w:sz w:val="24"/>
          <w:szCs w:val="24"/>
        </w:rPr>
        <w:t>-</w:t>
      </w:r>
      <w:r>
        <w:rPr>
          <w:b/>
          <w:sz w:val="24"/>
          <w:szCs w:val="24"/>
          <w:lang w:val="kk-KZ"/>
        </w:rPr>
        <w:t>01</w:t>
      </w:r>
      <w:r w:rsidRPr="00E40418">
        <w:rPr>
          <w:b/>
          <w:sz w:val="24"/>
          <w:szCs w:val="24"/>
        </w:rPr>
        <w:t>-</w:t>
      </w:r>
      <w:r>
        <w:rPr>
          <w:b/>
          <w:sz w:val="24"/>
          <w:szCs w:val="24"/>
          <w:lang w:val="kk-KZ"/>
        </w:rPr>
        <w:t>51</w:t>
      </w:r>
      <w:r w:rsidRPr="00E40418">
        <w:rPr>
          <w:b/>
          <w:sz w:val="24"/>
          <w:szCs w:val="24"/>
        </w:rPr>
        <w:t>,</w:t>
      </w:r>
      <w:r>
        <w:rPr>
          <w:b/>
          <w:sz w:val="24"/>
          <w:szCs w:val="24"/>
          <w:lang w:val="kk-KZ"/>
        </w:rPr>
        <w:t xml:space="preserve"> </w:t>
      </w:r>
      <w:r w:rsidRPr="00E40418">
        <w:rPr>
          <w:b/>
          <w:sz w:val="24"/>
          <w:szCs w:val="24"/>
          <w:lang w:val="kk-KZ"/>
        </w:rPr>
        <w:t xml:space="preserve"> </w:t>
      </w:r>
      <w:r w:rsidRPr="00E40418">
        <w:rPr>
          <w:b/>
          <w:sz w:val="24"/>
          <w:szCs w:val="24"/>
        </w:rPr>
        <w:t xml:space="preserve">электронный адрес </w:t>
      </w:r>
      <w:r w:rsidRPr="00F44894">
        <w:rPr>
          <w:b/>
          <w:sz w:val="24"/>
          <w:szCs w:val="24"/>
          <w:u w:val="single"/>
          <w:lang w:val="kk-KZ"/>
        </w:rPr>
        <w:t>ra.asembekova</w:t>
      </w:r>
      <w:r w:rsidRPr="00E40418">
        <w:rPr>
          <w:b/>
          <w:sz w:val="24"/>
          <w:szCs w:val="24"/>
          <w:u w:val="single"/>
          <w:lang w:val="kk-KZ"/>
        </w:rPr>
        <w:t>@kgd.gov.kz</w:t>
      </w:r>
      <w:r w:rsidRPr="00E40418">
        <w:rPr>
          <w:sz w:val="24"/>
          <w:szCs w:val="24"/>
          <w:lang w:val="kk-KZ"/>
        </w:rPr>
        <w:t>.</w:t>
      </w:r>
      <w:r w:rsidR="008A52B4">
        <w:rPr>
          <w:sz w:val="24"/>
          <w:szCs w:val="24"/>
          <w:lang w:val="kk-KZ"/>
        </w:rPr>
        <w:t xml:space="preserve">        </w:t>
      </w:r>
    </w:p>
    <w:p w:rsidR="00FB06F7" w:rsidRDefault="00FB06F7" w:rsidP="00A312B0">
      <w:pPr>
        <w:ind w:left="4254"/>
        <w:rPr>
          <w:b w:val="0"/>
          <w:i w:val="0"/>
          <w:color w:val="000000"/>
          <w:sz w:val="24"/>
          <w:szCs w:val="24"/>
          <w:lang w:val="kk-KZ"/>
        </w:rPr>
      </w:pPr>
    </w:p>
    <w:p w:rsidR="00973716" w:rsidRDefault="00973716" w:rsidP="009D2D7E">
      <w:pPr>
        <w:jc w:val="both"/>
        <w:rPr>
          <w:b w:val="0"/>
          <w:i w:val="0"/>
          <w:color w:val="000000"/>
          <w:sz w:val="24"/>
          <w:szCs w:val="24"/>
          <w:lang w:val="kk-KZ"/>
        </w:rPr>
      </w:pPr>
    </w:p>
    <w:p w:rsidR="002C3265" w:rsidRDefault="002C3265" w:rsidP="00E3301C">
      <w:pPr>
        <w:tabs>
          <w:tab w:val="left" w:pos="7275"/>
        </w:tabs>
        <w:jc w:val="both"/>
        <w:rPr>
          <w:b w:val="0"/>
          <w:i w:val="0"/>
          <w:color w:val="000000"/>
          <w:sz w:val="24"/>
          <w:szCs w:val="24"/>
          <w:lang w:val="kk-KZ"/>
        </w:rPr>
      </w:pPr>
      <w:bookmarkStart w:id="1" w:name="_GoBack"/>
      <w:bookmarkEnd w:id="1"/>
    </w:p>
    <w:p w:rsidR="00973716" w:rsidRDefault="00973716" w:rsidP="00A312B0">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420" w:type="dxa"/>
            <w:vAlign w:val="center"/>
            <w:hideMark/>
          </w:tcPr>
          <w:p w:rsidR="00585564" w:rsidRPr="00525DD0" w:rsidRDefault="00585564" w:rsidP="00ED038B">
            <w:pPr>
              <w:rPr>
                <w:b w:val="0"/>
                <w:i w:val="0"/>
                <w:sz w:val="22"/>
                <w:szCs w:val="22"/>
              </w:rPr>
            </w:pPr>
            <w:bookmarkStart w:id="2" w:name="z279"/>
            <w:bookmarkEnd w:id="2"/>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420" w:type="dxa"/>
            <w:vAlign w:val="center"/>
            <w:hideMark/>
          </w:tcPr>
          <w:p w:rsidR="00585564" w:rsidRPr="001601BC" w:rsidRDefault="00585564" w:rsidP="00ED038B">
            <w:pPr>
              <w:rPr>
                <w:b w:val="0"/>
                <w:i w:val="0"/>
              </w:rPr>
            </w:pPr>
            <w:bookmarkStart w:id="3" w:name="z280"/>
            <w:bookmarkEnd w:id="3"/>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r w:rsidR="00A31A26" w:rsidRPr="001601BC">
        <w:rPr>
          <w:b w:val="0"/>
          <w:i w:val="0"/>
          <w:color w:val="000000"/>
          <w:sz w:val="26"/>
          <w:szCs w:val="26"/>
        </w:rPr>
        <w:t>данных, в</w:t>
      </w:r>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занимаемой его близкими родственниками (родителями (родителем),детьми,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согласен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lastRenderedPageBreak/>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w:t>
      </w:r>
      <w:proofErr w:type="gramStart"/>
      <w:r w:rsidRPr="001601BC">
        <w:rPr>
          <w:b w:val="0"/>
          <w:i w:val="0"/>
          <w:sz w:val="26"/>
          <w:szCs w:val="26"/>
        </w:rPr>
        <w:t>подпись)   </w:t>
      </w:r>
      <w:proofErr w:type="gramEnd"/>
      <w:r w:rsidRPr="001601BC">
        <w:rPr>
          <w:b w:val="0"/>
          <w:i w:val="0"/>
          <w:sz w:val="26"/>
          <w:szCs w:val="26"/>
        </w:rPr>
        <w:t>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sectPr w:rsidR="00FE1962" w:rsidSect="008407CA">
      <w:headerReference w:type="default" r:id="rId9"/>
      <w:footerReference w:type="default" r:id="rId10"/>
      <w:pgSz w:w="11906" w:h="16838"/>
      <w:pgMar w:top="284" w:right="566" w:bottom="851"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2E7" w:rsidRDefault="00BF22E7" w:rsidP="00B55B02">
      <w:r>
        <w:separator/>
      </w:r>
    </w:p>
  </w:endnote>
  <w:endnote w:type="continuationSeparator" w:id="0">
    <w:p w:rsidR="00BF22E7" w:rsidRDefault="00BF22E7"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E3301C">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2E7" w:rsidRDefault="00BF22E7" w:rsidP="00B55B02">
      <w:r>
        <w:separator/>
      </w:r>
    </w:p>
  </w:footnote>
  <w:footnote w:type="continuationSeparator" w:id="0">
    <w:p w:rsidR="00BF22E7" w:rsidRDefault="00BF22E7"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
      </v:shape>
    </w:pict>
  </w:numPicBullet>
  <w:abstractNum w:abstractNumId="0"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231242"/>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3C50FC"/>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D333A5A"/>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AE559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4A7815FA"/>
    <w:multiLevelType w:val="hybridMultilevel"/>
    <w:tmpl w:val="9E06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15:restartNumberingAfterBreak="0">
    <w:nsid w:val="58DC2B68"/>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2B758E9"/>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26029C2"/>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E6830C2"/>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7"/>
  </w:num>
  <w:num w:numId="3">
    <w:abstractNumId w:val="16"/>
  </w:num>
  <w:num w:numId="4">
    <w:abstractNumId w:val="29"/>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25"/>
  </w:num>
  <w:num w:numId="9">
    <w:abstractNumId w:val="21"/>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
  </w:num>
  <w:num w:numId="21">
    <w:abstractNumId w:val="24"/>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6"/>
  </w:num>
  <w:num w:numId="26">
    <w:abstractNumId w:val="7"/>
  </w:num>
  <w:num w:numId="27">
    <w:abstractNumId w:val="19"/>
  </w:num>
  <w:num w:numId="28">
    <w:abstractNumId w:val="9"/>
  </w:num>
  <w:num w:numId="29">
    <w:abstractNumId w:val="0"/>
  </w:num>
  <w:num w:numId="30">
    <w:abstractNumId w:val="18"/>
  </w:num>
  <w:num w:numId="31">
    <w:abstractNumId w:val="36"/>
  </w:num>
  <w:num w:numId="32">
    <w:abstractNumId w:val="34"/>
  </w:num>
  <w:num w:numId="33">
    <w:abstractNumId w:val="13"/>
  </w:num>
  <w:num w:numId="34">
    <w:abstractNumId w:val="20"/>
  </w:num>
  <w:num w:numId="35">
    <w:abstractNumId w:val="11"/>
  </w:num>
  <w:num w:numId="36">
    <w:abstractNumId w:val="23"/>
  </w:num>
  <w:num w:numId="37">
    <w:abstractNumId w:val="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976"/>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C68"/>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0DA2"/>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6A7"/>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1E7"/>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3EF3"/>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A28"/>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2E9"/>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A3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0"/>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7C1"/>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1B2"/>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9B8"/>
    <w:rsid w:val="00210DB9"/>
    <w:rsid w:val="00210E06"/>
    <w:rsid w:val="002110E9"/>
    <w:rsid w:val="00211380"/>
    <w:rsid w:val="002116B2"/>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265"/>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4F03"/>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BA5"/>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60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75"/>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1C"/>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3F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488"/>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6D7"/>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5F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1B"/>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57EC9"/>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9C4"/>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4572"/>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07CA"/>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B63"/>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2EB"/>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DDA"/>
    <w:rsid w:val="00911EFB"/>
    <w:rsid w:val="009129EA"/>
    <w:rsid w:val="00912B0B"/>
    <w:rsid w:val="00912B20"/>
    <w:rsid w:val="00912B68"/>
    <w:rsid w:val="00912C64"/>
    <w:rsid w:val="00912CD7"/>
    <w:rsid w:val="009132B3"/>
    <w:rsid w:val="009136B6"/>
    <w:rsid w:val="00913E5A"/>
    <w:rsid w:val="0091422E"/>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009"/>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225"/>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7B2"/>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CD2"/>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FF4"/>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F9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6D0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CA7"/>
    <w:rsid w:val="00B83E45"/>
    <w:rsid w:val="00B841B1"/>
    <w:rsid w:val="00B84610"/>
    <w:rsid w:val="00B850F0"/>
    <w:rsid w:val="00B85817"/>
    <w:rsid w:val="00B858E9"/>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76C"/>
    <w:rsid w:val="00BE0B61"/>
    <w:rsid w:val="00BE1183"/>
    <w:rsid w:val="00BE1C07"/>
    <w:rsid w:val="00BE1E2B"/>
    <w:rsid w:val="00BE2730"/>
    <w:rsid w:val="00BE2A61"/>
    <w:rsid w:val="00BE2D19"/>
    <w:rsid w:val="00BE2E60"/>
    <w:rsid w:val="00BE3140"/>
    <w:rsid w:val="00BE387D"/>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2E7"/>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E17"/>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3F8"/>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4FB"/>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4D37"/>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ABA"/>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01C"/>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B0A"/>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48A"/>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28C"/>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161"/>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0D"/>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019FD8A"/>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DDA"/>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5327C-5790-48E1-A220-72CB31F0B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1669</Words>
  <Characters>9519</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11166</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88</cp:revision>
  <cp:lastPrinted>2022-11-10T08:46:00Z</cp:lastPrinted>
  <dcterms:created xsi:type="dcterms:W3CDTF">2021-02-10T05:39:00Z</dcterms:created>
  <dcterms:modified xsi:type="dcterms:W3CDTF">2024-10-16T05:57:00Z</dcterms:modified>
</cp:coreProperties>
</file>