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2E4F2E" w:rsidRDefault="002E4F2E" w:rsidP="00C46C22">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C46C22" w:rsidRDefault="00C46C22" w:rsidP="00C46C22">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C46C22" w:rsidRPr="005B33CA" w:rsidRDefault="00C46C22" w:rsidP="0097260D">
      <w:pPr>
        <w:pStyle w:val="Default"/>
        <w:jc w:val="both"/>
      </w:pPr>
      <w:bookmarkStart w:id="0" w:name="_GoBack"/>
      <w:bookmarkEnd w:id="0"/>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5B33CA" w:rsidRDefault="00C46C22" w:rsidP="00C46C22">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Default="00C46C22" w:rsidP="00C46C22">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3C5BB7" w:rsidRPr="007C7E4E" w:rsidRDefault="003C5BB7" w:rsidP="007C7E4E">
      <w:pPr>
        <w:tabs>
          <w:tab w:val="left" w:pos="1134"/>
        </w:tabs>
        <w:jc w:val="both"/>
        <w:rPr>
          <w:b w:val="0"/>
          <w:bCs w:val="0"/>
          <w:i w:val="0"/>
          <w:iCs w:val="0"/>
          <w:sz w:val="24"/>
          <w:szCs w:val="24"/>
        </w:rPr>
      </w:pPr>
    </w:p>
    <w:p w:rsidR="003C5BB7" w:rsidRPr="003D0B16" w:rsidRDefault="003C5BB7" w:rsidP="003C5BB7">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3C5BB7" w:rsidRPr="003D0B16"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3D0B16"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3C5BB7" w:rsidRPr="003D0B16"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386FA0" w:rsidRPr="00A85344"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Pr="00386FA0">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890548" w:rsidRDefault="00386FA0" w:rsidP="00DB494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260 564</w:t>
            </w:r>
          </w:p>
        </w:tc>
      </w:tr>
    </w:tbl>
    <w:p w:rsidR="003C5BB7" w:rsidRPr="00C70D77" w:rsidRDefault="003C5BB7" w:rsidP="003C5BB7">
      <w:pPr>
        <w:pStyle w:val="a8"/>
        <w:spacing w:before="0" w:after="0"/>
        <w:ind w:firstLine="567"/>
        <w:jc w:val="both"/>
        <w:rPr>
          <w:b/>
          <w:lang w:val="en-US"/>
        </w:rPr>
      </w:pPr>
    </w:p>
    <w:p w:rsidR="003C5BB7" w:rsidRDefault="003C5BB7" w:rsidP="002E4F2E">
      <w:pPr>
        <w:pStyle w:val="a8"/>
        <w:spacing w:before="0" w:after="0"/>
        <w:ind w:firstLine="709"/>
        <w:jc w:val="both"/>
        <w:rPr>
          <w:lang w:val="kk-KZ"/>
        </w:rPr>
      </w:pPr>
    </w:p>
    <w:p w:rsidR="00E7698D" w:rsidRDefault="00E7698D" w:rsidP="00E7698D">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sidR="009963EF">
        <w:rPr>
          <w:i w:val="0"/>
          <w:sz w:val="24"/>
          <w:szCs w:val="24"/>
          <w:lang w:val="kk-KZ"/>
        </w:rPr>
        <w:t>ой</w:t>
      </w:r>
      <w:r>
        <w:rPr>
          <w:i w:val="0"/>
          <w:sz w:val="24"/>
          <w:szCs w:val="24"/>
        </w:rPr>
        <w:t xml:space="preserve"> </w:t>
      </w:r>
      <w:proofErr w:type="spellStart"/>
      <w:r>
        <w:rPr>
          <w:i w:val="0"/>
          <w:sz w:val="24"/>
          <w:szCs w:val="24"/>
        </w:rPr>
        <w:t>административн</w:t>
      </w:r>
      <w:proofErr w:type="spellEnd"/>
      <w:r w:rsidR="009963EF">
        <w:rPr>
          <w:i w:val="0"/>
          <w:sz w:val="24"/>
          <w:szCs w:val="24"/>
          <w:lang w:val="kk-KZ"/>
        </w:rPr>
        <w:t>ой</w:t>
      </w:r>
      <w:r>
        <w:rPr>
          <w:i w:val="0"/>
          <w:sz w:val="24"/>
          <w:szCs w:val="24"/>
        </w:rPr>
        <w:t xml:space="preserve"> </w:t>
      </w:r>
      <w:proofErr w:type="spellStart"/>
      <w:r>
        <w:rPr>
          <w:i w:val="0"/>
          <w:sz w:val="24"/>
          <w:szCs w:val="24"/>
        </w:rPr>
        <w:t>государственн</w:t>
      </w:r>
      <w:proofErr w:type="spellEnd"/>
      <w:r w:rsidR="009963EF">
        <w:rPr>
          <w:i w:val="0"/>
          <w:sz w:val="24"/>
          <w:szCs w:val="24"/>
          <w:lang w:val="kk-KZ"/>
        </w:rPr>
        <w:t>ой</w:t>
      </w:r>
      <w:r>
        <w:rPr>
          <w:i w:val="0"/>
          <w:sz w:val="24"/>
          <w:szCs w:val="24"/>
        </w:rPr>
        <w:t xml:space="preserve"> </w:t>
      </w:r>
      <w:proofErr w:type="spellStart"/>
      <w:r>
        <w:rPr>
          <w:i w:val="0"/>
          <w:sz w:val="24"/>
          <w:szCs w:val="24"/>
        </w:rPr>
        <w:t>должност</w:t>
      </w:r>
      <w:proofErr w:type="spellEnd"/>
      <w:r w:rsidR="009963EF">
        <w:rPr>
          <w:i w:val="0"/>
          <w:sz w:val="24"/>
          <w:szCs w:val="24"/>
          <w:lang w:val="kk-KZ"/>
        </w:rPr>
        <w:t>и</w:t>
      </w:r>
      <w:r>
        <w:rPr>
          <w:i w:val="0"/>
          <w:sz w:val="24"/>
          <w:szCs w:val="24"/>
        </w:rPr>
        <w:t xml:space="preserve"> корпуса </w:t>
      </w:r>
      <w:r>
        <w:rPr>
          <w:i w:val="0"/>
          <w:sz w:val="24"/>
          <w:szCs w:val="24"/>
          <w:lang w:val="kk-KZ"/>
        </w:rPr>
        <w:t>«Б»</w:t>
      </w:r>
      <w:r>
        <w:rPr>
          <w:i w:val="0"/>
          <w:sz w:val="24"/>
          <w:szCs w:val="24"/>
        </w:rPr>
        <w:t>:</w:t>
      </w:r>
    </w:p>
    <w:p w:rsidR="00E7698D" w:rsidRDefault="00E7698D" w:rsidP="00E7698D">
      <w:pPr>
        <w:pStyle w:val="a8"/>
        <w:spacing w:before="0" w:after="0"/>
        <w:jc w:val="both"/>
      </w:pPr>
    </w:p>
    <w:p w:rsidR="00E75910" w:rsidRPr="00E75910" w:rsidRDefault="00E75910" w:rsidP="00E75910">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по работе с налогоплательщиками 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sidRPr="00E75910">
        <w:rPr>
          <w:b/>
          <w:sz w:val="24"/>
          <w:szCs w:val="24"/>
        </w:rPr>
        <w:t>1</w:t>
      </w:r>
      <w:r w:rsidRPr="00E75910">
        <w:rPr>
          <w:b/>
          <w:sz w:val="24"/>
          <w:szCs w:val="24"/>
          <w:lang w:val="kk-KZ"/>
        </w:rPr>
        <w:t xml:space="preserve"> единица.</w:t>
      </w:r>
    </w:p>
    <w:p w:rsidR="00C97AF4" w:rsidRDefault="00C97AF4" w:rsidP="00EB7A00">
      <w:pPr>
        <w:pStyle w:val="a8"/>
        <w:spacing w:before="0" w:after="0"/>
        <w:jc w:val="both"/>
        <w:rPr>
          <w:b/>
          <w:i/>
          <w:lang w:val="kk-KZ"/>
        </w:rPr>
      </w:pPr>
      <w:r w:rsidRPr="00FC17F9">
        <w:rPr>
          <w:rFonts w:eastAsia="Calibri"/>
          <w:lang w:eastAsia="en-US"/>
        </w:rPr>
        <w:t xml:space="preserve">Функциональные обязанности: </w:t>
      </w:r>
      <w:r w:rsidRPr="00FC17F9">
        <w:rPr>
          <w:lang w:val="kk-KZ"/>
        </w:rPr>
        <w:t>и</w:t>
      </w:r>
      <w:proofErr w:type="spellStart"/>
      <w:r w:rsidRPr="00FC17F9">
        <w:t>сполнение</w:t>
      </w:r>
      <w:proofErr w:type="spellEnd"/>
      <w:r w:rsidRPr="00FC17F9">
        <w:t xml:space="preserve"> централизованных  заданий </w:t>
      </w:r>
      <w:r w:rsidRPr="00FC17F9">
        <w:rPr>
          <w:lang w:val="kk-KZ"/>
        </w:rPr>
        <w:t>отдела,</w:t>
      </w:r>
      <w:r>
        <w:rPr>
          <w:lang w:val="kk-KZ"/>
        </w:rPr>
        <w:t xml:space="preserve"> </w:t>
      </w:r>
      <w:r w:rsidR="00EB7A00" w:rsidRPr="00EB7A00">
        <w:rPr>
          <w:lang w:val="kk-KZ"/>
        </w:rPr>
        <w:t xml:space="preserve">прием и выдача документов налогоплательщиков </w:t>
      </w:r>
      <w:proofErr w:type="gramStart"/>
      <w:r w:rsidR="00EB7A00" w:rsidRPr="00EB7A00">
        <w:rPr>
          <w:lang w:val="kk-KZ"/>
        </w:rPr>
        <w:t>согласно</w:t>
      </w:r>
      <w:proofErr w:type="gramEnd"/>
      <w:r w:rsidR="00EB7A00" w:rsidRPr="00EB7A00">
        <w:rPr>
          <w:lang w:val="kk-KZ"/>
        </w:rPr>
        <w:t xml:space="preserve"> налогового законодательства, регистрация, перерегистарция и снятие с учета, прием форм налоговой отчетности, оказание государственных услуг в соответствии с нормативными правовыми актами, определяющими порядок оказания государственных услуг, обеспечение повышения качества, доступность оказания государственных услуг, </w:t>
      </w:r>
      <w:r>
        <w:rPr>
          <w:lang w:val="kk-KZ"/>
        </w:rPr>
        <w:t>переписка с налоплательщиками и уполномоченными органами.</w:t>
      </w:r>
    </w:p>
    <w:p w:rsidR="00095190" w:rsidRDefault="00E75910" w:rsidP="00095190">
      <w:pPr>
        <w:ind w:firstLine="567"/>
        <w:jc w:val="both"/>
        <w:rPr>
          <w:b w:val="0"/>
          <w:i w:val="0"/>
          <w:sz w:val="24"/>
          <w:szCs w:val="24"/>
          <w:lang w:val="kk-KZ"/>
        </w:rPr>
      </w:pPr>
      <w:r w:rsidRPr="00095190">
        <w:rPr>
          <w:b w:val="0"/>
          <w:i w:val="0"/>
          <w:sz w:val="24"/>
          <w:szCs w:val="24"/>
          <w:lang w:val="kk-KZ"/>
        </w:rPr>
        <w:t xml:space="preserve">Требования к участникам конкурса: 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00095190" w:rsidRPr="006A6932">
        <w:rPr>
          <w:b w:val="0"/>
          <w:i w:val="0"/>
          <w:sz w:val="24"/>
          <w:szCs w:val="24"/>
          <w:lang w:val="kk-KZ"/>
        </w:rPr>
        <w:t>бизнес</w:t>
      </w:r>
      <w:r w:rsidR="00095190">
        <w:rPr>
          <w:b w:val="0"/>
          <w:i w:val="0"/>
          <w:sz w:val="24"/>
          <w:szCs w:val="24"/>
          <w:lang w:val="kk-KZ"/>
        </w:rPr>
        <w:t>а</w:t>
      </w:r>
      <w:r w:rsidR="00095190" w:rsidRPr="006A6932">
        <w:rPr>
          <w:b w:val="0"/>
          <w:i w:val="0"/>
          <w:sz w:val="24"/>
          <w:szCs w:val="24"/>
          <w:lang w:val="kk-KZ"/>
        </w:rPr>
        <w:t>, управлени</w:t>
      </w:r>
      <w:r w:rsidR="00095190">
        <w:rPr>
          <w:b w:val="0"/>
          <w:i w:val="0"/>
          <w:sz w:val="24"/>
          <w:szCs w:val="24"/>
          <w:lang w:val="kk-KZ"/>
        </w:rPr>
        <w:t>я</w:t>
      </w:r>
      <w:r w:rsidR="00095190" w:rsidRPr="006A6932">
        <w:rPr>
          <w:b w:val="0"/>
          <w:i w:val="0"/>
          <w:sz w:val="24"/>
          <w:szCs w:val="24"/>
          <w:lang w:val="kk-KZ"/>
        </w:rPr>
        <w:t xml:space="preserve"> и право (финансы и кредит</w:t>
      </w:r>
      <w:r w:rsidR="00095190">
        <w:rPr>
          <w:b w:val="0"/>
          <w:i w:val="0"/>
          <w:sz w:val="24"/>
          <w:szCs w:val="24"/>
          <w:lang w:val="kk-KZ"/>
        </w:rPr>
        <w:t xml:space="preserve">, </w:t>
      </w:r>
      <w:r w:rsidR="00095190" w:rsidRPr="006A6932">
        <w:rPr>
          <w:b w:val="0"/>
          <w:i w:val="0"/>
          <w:sz w:val="24"/>
          <w:szCs w:val="24"/>
          <w:lang w:val="kk-KZ"/>
        </w:rPr>
        <w:t>юриспруденция</w:t>
      </w:r>
      <w:r w:rsidR="00095190">
        <w:rPr>
          <w:b w:val="0"/>
          <w:i w:val="0"/>
          <w:sz w:val="24"/>
          <w:szCs w:val="24"/>
          <w:lang w:val="kk-KZ"/>
        </w:rPr>
        <w:t xml:space="preserve">, </w:t>
      </w:r>
      <w:r w:rsidR="00095190" w:rsidRPr="006A6932">
        <w:rPr>
          <w:b w:val="0"/>
          <w:i w:val="0"/>
          <w:sz w:val="24"/>
          <w:szCs w:val="24"/>
          <w:lang w:val="kk-KZ"/>
        </w:rPr>
        <w:t>мировая экономика</w:t>
      </w:r>
      <w:r w:rsidR="00095190">
        <w:rPr>
          <w:b w:val="0"/>
          <w:i w:val="0"/>
          <w:sz w:val="24"/>
          <w:szCs w:val="24"/>
          <w:lang w:val="kk-KZ"/>
        </w:rPr>
        <w:t xml:space="preserve">, </w:t>
      </w:r>
      <w:r w:rsidR="00095190" w:rsidRPr="006A6932">
        <w:rPr>
          <w:b w:val="0"/>
          <w:i w:val="0"/>
          <w:sz w:val="24"/>
          <w:szCs w:val="24"/>
          <w:lang w:val="kk-KZ"/>
        </w:rPr>
        <w:t>экономика</w:t>
      </w:r>
      <w:r w:rsidR="00095190">
        <w:rPr>
          <w:b w:val="0"/>
          <w:i w:val="0"/>
          <w:sz w:val="24"/>
          <w:szCs w:val="24"/>
          <w:lang w:val="kk-KZ"/>
        </w:rPr>
        <w:t xml:space="preserve">, </w:t>
      </w:r>
      <w:r w:rsidR="00095190" w:rsidRPr="006A6932">
        <w:rPr>
          <w:b w:val="0"/>
          <w:i w:val="0"/>
          <w:sz w:val="24"/>
          <w:szCs w:val="24"/>
          <w:lang w:val="kk-KZ"/>
        </w:rPr>
        <w:t>финансы</w:t>
      </w:r>
      <w:r w:rsidR="00095190">
        <w:rPr>
          <w:b w:val="0"/>
          <w:i w:val="0"/>
          <w:sz w:val="24"/>
          <w:szCs w:val="24"/>
          <w:lang w:val="kk-KZ"/>
        </w:rPr>
        <w:t xml:space="preserve">, </w:t>
      </w:r>
      <w:r w:rsidR="00095190" w:rsidRPr="006A6932">
        <w:rPr>
          <w:b w:val="0"/>
          <w:i w:val="0"/>
          <w:sz w:val="24"/>
          <w:szCs w:val="24"/>
          <w:lang w:val="kk-KZ"/>
        </w:rPr>
        <w:t>учет и аудит</w:t>
      </w:r>
      <w:r w:rsidR="00095190">
        <w:rPr>
          <w:b w:val="0"/>
          <w:i w:val="0"/>
          <w:sz w:val="24"/>
          <w:szCs w:val="24"/>
          <w:lang w:val="kk-KZ"/>
        </w:rPr>
        <w:t xml:space="preserve">, </w:t>
      </w:r>
      <w:r w:rsidR="00095190" w:rsidRPr="006A6932">
        <w:rPr>
          <w:b w:val="0"/>
          <w:i w:val="0"/>
          <w:sz w:val="24"/>
          <w:szCs w:val="24"/>
          <w:lang w:val="kk-KZ"/>
        </w:rPr>
        <w:t>бухгалтерский учет и аудит</w:t>
      </w:r>
      <w:r w:rsidR="00095190">
        <w:rPr>
          <w:b w:val="0"/>
          <w:i w:val="0"/>
          <w:sz w:val="24"/>
          <w:szCs w:val="24"/>
          <w:lang w:val="kk-KZ"/>
        </w:rPr>
        <w:t xml:space="preserve">, </w:t>
      </w:r>
      <w:r w:rsidR="00095190" w:rsidRPr="006A6932">
        <w:rPr>
          <w:b w:val="0"/>
          <w:i w:val="0"/>
          <w:sz w:val="24"/>
          <w:szCs w:val="24"/>
          <w:lang w:val="kk-KZ"/>
        </w:rPr>
        <w:t>налоговое дело)</w:t>
      </w:r>
      <w:r w:rsidR="00095190">
        <w:rPr>
          <w:b w:val="0"/>
          <w:i w:val="0"/>
          <w:sz w:val="24"/>
          <w:szCs w:val="24"/>
          <w:lang w:val="kk-KZ"/>
        </w:rPr>
        <w:t xml:space="preserve">. </w:t>
      </w:r>
    </w:p>
    <w:p w:rsidR="00E75910" w:rsidRDefault="00E75910" w:rsidP="00E75910">
      <w:pPr>
        <w:pStyle w:val="a8"/>
        <w:spacing w:before="0" w:after="0"/>
        <w:jc w:val="both"/>
        <w:rPr>
          <w:lang w:val="kk-KZ"/>
        </w:rPr>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t xml:space="preserve">      2) </w:t>
      </w:r>
      <w:r w:rsidRPr="007875A5">
        <w:rPr>
          <w:b w:val="0"/>
          <w:i w:val="0"/>
          <w:sz w:val="24"/>
          <w:szCs w:val="24"/>
        </w:rPr>
        <w:t xml:space="preserve">послужной список государственного служащего по форме, утвержденной приказом </w:t>
      </w:r>
      <w:r w:rsidRPr="007875A5">
        <w:rPr>
          <w:b w:val="0"/>
          <w:i w:val="0"/>
          <w:sz w:val="24"/>
          <w:szCs w:val="24"/>
        </w:rPr>
        <w:lastRenderedPageBreak/>
        <w:t>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 xml:space="preserve">Участники конкурса и кандидаты вправе обжаловать административный акт, административное действие (бездействие) конкурсной комиссии, службы управления </w:t>
      </w:r>
      <w:r w:rsidRPr="0080746E">
        <w:rPr>
          <w:b w:val="0"/>
          <w:i w:val="0"/>
          <w:color w:val="000000"/>
          <w:sz w:val="24"/>
          <w:szCs w:val="24"/>
        </w:rPr>
        <w:lastRenderedPageBreak/>
        <w:t>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9963EF" w:rsidRDefault="009963EF"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2E390C" w:rsidRPr="003B4467" w:rsidRDefault="002E390C" w:rsidP="00A312B0">
      <w:pPr>
        <w:ind w:left="-1418" w:right="178"/>
        <w:jc w:val="both"/>
        <w:rPr>
          <w:b w:val="0"/>
          <w:bCs w:val="0"/>
          <w:i w:val="0"/>
          <w:iCs w:val="0"/>
          <w:sz w:val="24"/>
          <w:szCs w:val="24"/>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lastRenderedPageBreak/>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C71" w:rsidRDefault="004D6C71" w:rsidP="00B55B02">
      <w:r>
        <w:separator/>
      </w:r>
    </w:p>
  </w:endnote>
  <w:endnote w:type="continuationSeparator" w:id="0">
    <w:p w:rsidR="004D6C71" w:rsidRDefault="004D6C71"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97260D">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C71" w:rsidRDefault="004D6C71" w:rsidP="00B55B02">
      <w:r>
        <w:separator/>
      </w:r>
    </w:p>
  </w:footnote>
  <w:footnote w:type="continuationSeparator" w:id="0">
    <w:p w:rsidR="004D6C71" w:rsidRDefault="004D6C71"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54064-F628-47CB-A449-320CE00F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4</Pages>
  <Words>1615</Words>
  <Characters>9207</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10801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261</cp:revision>
  <cp:lastPrinted>2020-07-24T06:04:00Z</cp:lastPrinted>
  <dcterms:created xsi:type="dcterms:W3CDTF">2019-05-31T03:14:00Z</dcterms:created>
  <dcterms:modified xsi:type="dcterms:W3CDTF">2024-09-30T11:07:00Z</dcterms:modified>
</cp:coreProperties>
</file>