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AA" w:rsidRPr="00CC4514" w:rsidRDefault="001472AA" w:rsidP="001472AA">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1472AA" w:rsidRPr="000B275A" w:rsidRDefault="001472AA" w:rsidP="001472AA">
      <w:pPr>
        <w:keepNext/>
        <w:keepLines/>
        <w:widowControl w:val="0"/>
        <w:spacing w:after="0" w:line="240" w:lineRule="auto"/>
        <w:ind w:right="-284"/>
        <w:outlineLvl w:val="2"/>
        <w:rPr>
          <w:rFonts w:ascii="Times New Roman" w:eastAsia="Times New Roman" w:hAnsi="Times New Roman" w:cs="Times New Roman"/>
          <w:b/>
          <w:sz w:val="28"/>
          <w:szCs w:val="28"/>
        </w:rPr>
      </w:pPr>
    </w:p>
    <w:p w:rsidR="001472AA" w:rsidRPr="004A164F" w:rsidRDefault="001472AA" w:rsidP="001472AA">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1472AA" w:rsidRPr="004A164F" w:rsidRDefault="001472AA" w:rsidP="001472AA">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1472AA" w:rsidRPr="004A164F" w:rsidRDefault="001472AA" w:rsidP="001472AA">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1472AA" w:rsidRPr="004A164F" w:rsidRDefault="001472AA" w:rsidP="001472AA">
      <w:pPr>
        <w:pStyle w:val="a3"/>
        <w:spacing w:before="0" w:after="0"/>
        <w:ind w:left="142" w:firstLine="567"/>
        <w:jc w:val="both"/>
        <w:rPr>
          <w:b/>
        </w:rPr>
      </w:pPr>
    </w:p>
    <w:p w:rsidR="001472AA" w:rsidRPr="004A164F" w:rsidRDefault="001472AA" w:rsidP="001472AA">
      <w:pPr>
        <w:pStyle w:val="a3"/>
        <w:spacing w:before="0" w:after="0"/>
        <w:jc w:val="center"/>
        <w:rPr>
          <w:b/>
        </w:rPr>
      </w:pPr>
      <w:r w:rsidRPr="004A164F">
        <w:rPr>
          <w:b/>
        </w:rPr>
        <w:t>Должностные оклады административных государственных служащих:</w:t>
      </w:r>
    </w:p>
    <w:p w:rsidR="001472AA" w:rsidRPr="004A164F" w:rsidRDefault="001472AA" w:rsidP="001472AA">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1472AA" w:rsidRPr="004A164F" w:rsidTr="00E56B3C">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1472AA" w:rsidRPr="004A164F" w:rsidTr="00E56B3C">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1472AA" w:rsidRPr="004A164F" w:rsidTr="00E56B3C">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1472AA" w:rsidRPr="00C20EDC" w:rsidRDefault="001472AA" w:rsidP="00E56B3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1472AA" w:rsidRPr="004A164F" w:rsidRDefault="001472AA" w:rsidP="001472AA">
      <w:pPr>
        <w:pStyle w:val="a3"/>
        <w:spacing w:before="0" w:after="0"/>
        <w:jc w:val="both"/>
        <w:rPr>
          <w:lang w:val="kk-KZ"/>
        </w:rPr>
      </w:pPr>
    </w:p>
    <w:p w:rsidR="001472AA" w:rsidRPr="004A164F" w:rsidRDefault="001472AA" w:rsidP="001472AA">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hyperlink r:id="rId6" w:history="1">
        <w:r w:rsidRPr="001472AA">
          <w:rPr>
            <w:rStyle w:val="a5"/>
            <w:b/>
          </w:rPr>
          <w:t>zh.taubay@kgd.gov.kz</w:t>
        </w:r>
      </w:hyperlink>
      <w:r w:rsidRPr="001472AA">
        <w:t xml:space="preserve"> </w:t>
      </w:r>
      <w:r w:rsidRPr="004A164F">
        <w:rPr>
          <w:b/>
        </w:rPr>
        <w:t>объявляет внутренний</w:t>
      </w:r>
      <w:r>
        <w:rPr>
          <w:b/>
          <w:lang w:val="kk-KZ"/>
        </w:rPr>
        <w:t xml:space="preserve"> </w:t>
      </w:r>
      <w:r w:rsidRPr="004A164F">
        <w:rPr>
          <w:b/>
          <w:iCs/>
        </w:rPr>
        <w:t xml:space="preserve">конкурс для занятия вакантных </w:t>
      </w:r>
      <w:bookmarkStart w:id="0" w:name="_GoBack"/>
      <w:bookmarkEnd w:id="0"/>
      <w:r w:rsidRPr="004A164F">
        <w:rPr>
          <w:b/>
          <w:iCs/>
        </w:rPr>
        <w:t>административных государственных должностей корпуса «Б»</w:t>
      </w:r>
      <w:r w:rsidRPr="004A164F">
        <w:rPr>
          <w:b/>
        </w:rPr>
        <w:t xml:space="preserve">: </w:t>
      </w:r>
    </w:p>
    <w:p w:rsidR="001472AA" w:rsidRDefault="001472AA" w:rsidP="001472AA">
      <w:pPr>
        <w:rPr>
          <w:lang w:val="kk-KZ"/>
        </w:rPr>
      </w:pPr>
    </w:p>
    <w:p w:rsidR="001472AA" w:rsidRPr="00075908" w:rsidRDefault="0051506F" w:rsidP="001472AA">
      <w:pPr>
        <w:pStyle w:val="a7"/>
        <w:numPr>
          <w:ilvl w:val="0"/>
          <w:numId w:val="1"/>
        </w:numPr>
        <w:ind w:left="0" w:firstLine="0"/>
        <w:jc w:val="both"/>
        <w:rPr>
          <w:b/>
          <w:sz w:val="24"/>
          <w:szCs w:val="24"/>
          <w:lang w:val="kk-KZ"/>
        </w:rPr>
      </w:pPr>
      <w:r>
        <w:rPr>
          <w:b/>
          <w:sz w:val="24"/>
          <w:szCs w:val="24"/>
          <w:lang w:val="kk-KZ"/>
        </w:rPr>
        <w:t>Главный</w:t>
      </w:r>
      <w:r w:rsidR="001472AA" w:rsidRPr="00075908">
        <w:rPr>
          <w:b/>
          <w:sz w:val="24"/>
          <w:szCs w:val="24"/>
          <w:lang w:val="kk-KZ"/>
        </w:rPr>
        <w:t xml:space="preserve"> специалист </w:t>
      </w:r>
      <w:r w:rsidR="00D61575" w:rsidRPr="0041506B">
        <w:rPr>
          <w:b/>
          <w:sz w:val="24"/>
          <w:szCs w:val="24"/>
        </w:rPr>
        <w:t xml:space="preserve"> </w:t>
      </w:r>
      <w:r w:rsidR="001472AA" w:rsidRPr="00075908">
        <w:rPr>
          <w:b/>
          <w:sz w:val="24"/>
          <w:szCs w:val="24"/>
          <w:lang w:val="kk-KZ"/>
        </w:rPr>
        <w:t xml:space="preserve">отдела по работе с налогоплательщиками управления государственных доходов по </w:t>
      </w:r>
      <w:r w:rsidR="001472AA">
        <w:rPr>
          <w:b/>
          <w:sz w:val="24"/>
          <w:szCs w:val="24"/>
          <w:lang w:val="kk-KZ"/>
        </w:rPr>
        <w:t>Каратаускому</w:t>
      </w:r>
      <w:r w:rsidR="001472AA" w:rsidRPr="00075908">
        <w:rPr>
          <w:b/>
          <w:sz w:val="24"/>
          <w:szCs w:val="24"/>
          <w:lang w:val="kk-KZ"/>
        </w:rPr>
        <w:t xml:space="preserve"> району департамента государственных доходов по</w:t>
      </w:r>
      <w:r>
        <w:rPr>
          <w:b/>
          <w:sz w:val="24"/>
          <w:szCs w:val="24"/>
          <w:lang w:val="kk-KZ"/>
        </w:rPr>
        <w:t xml:space="preserve"> городу Шымкент, категория С-R-4</w:t>
      </w:r>
      <w:r w:rsidR="001472AA" w:rsidRPr="00075908">
        <w:rPr>
          <w:b/>
          <w:sz w:val="24"/>
          <w:szCs w:val="24"/>
          <w:lang w:val="kk-KZ"/>
        </w:rPr>
        <w:t xml:space="preserve"> </w:t>
      </w:r>
      <w:r w:rsidR="001472AA" w:rsidRPr="00075908">
        <w:rPr>
          <w:b/>
          <w:sz w:val="24"/>
          <w:szCs w:val="24"/>
        </w:rPr>
        <w:t>(</w:t>
      </w:r>
      <w:r w:rsidR="001472AA">
        <w:rPr>
          <w:b/>
          <w:sz w:val="24"/>
          <w:szCs w:val="24"/>
          <w:lang w:val="kk-KZ"/>
        </w:rPr>
        <w:t>блок А</w:t>
      </w:r>
      <w:r w:rsidR="001472AA" w:rsidRPr="00075908">
        <w:rPr>
          <w:b/>
          <w:sz w:val="24"/>
          <w:szCs w:val="24"/>
          <w:lang w:val="kk-KZ"/>
        </w:rPr>
        <w:t xml:space="preserve">), </w:t>
      </w:r>
      <w:r w:rsidR="001472AA" w:rsidRPr="00075908">
        <w:rPr>
          <w:b/>
          <w:sz w:val="24"/>
          <w:szCs w:val="24"/>
        </w:rPr>
        <w:t>1</w:t>
      </w:r>
      <w:r w:rsidR="001472AA" w:rsidRPr="00075908">
        <w:rPr>
          <w:b/>
          <w:sz w:val="24"/>
          <w:szCs w:val="24"/>
          <w:lang w:val="kk-KZ"/>
        </w:rPr>
        <w:t xml:space="preserve"> единица.</w:t>
      </w:r>
    </w:p>
    <w:p w:rsidR="001472AA" w:rsidRPr="00075908" w:rsidRDefault="001472AA" w:rsidP="001472AA">
      <w:pPr>
        <w:pStyle w:val="a3"/>
        <w:spacing w:before="0" w:after="0"/>
        <w:ind w:firstLine="567"/>
        <w:jc w:val="both"/>
        <w:rPr>
          <w:b/>
          <w:i/>
          <w:lang w:val="kk-KZ"/>
        </w:rPr>
      </w:pPr>
      <w:proofErr w:type="gramStart"/>
      <w:r w:rsidRPr="00075908">
        <w:rPr>
          <w:rFonts w:eastAsia="Calibri"/>
          <w:b/>
          <w:lang w:eastAsia="en-US"/>
        </w:rPr>
        <w:t>Функциональные обязанности</w:t>
      </w:r>
      <w:r w:rsidRPr="00075908">
        <w:rPr>
          <w:rFonts w:eastAsia="Calibri"/>
          <w:lang w:eastAsia="en-US"/>
        </w:rPr>
        <w:t xml:space="preserve">: </w:t>
      </w:r>
      <w:r w:rsidRPr="00075908">
        <w:rPr>
          <w:lang w:val="kk-KZ"/>
        </w:rPr>
        <w:t>и</w:t>
      </w:r>
      <w:proofErr w:type="spellStart"/>
      <w:r w:rsidRPr="00075908">
        <w:t>сполнение</w:t>
      </w:r>
      <w:proofErr w:type="spellEnd"/>
      <w:r w:rsidRPr="00075908">
        <w:t xml:space="preserve"> централизованных  заданий </w:t>
      </w:r>
      <w:r w:rsidRPr="00075908">
        <w:rPr>
          <w:lang w:val="kk-KZ"/>
        </w:rPr>
        <w:t>отдела, прием и выдача документов налогоплательщиков согласно налогового законодательства, регистрация, перерегистарция и снятие с учета, прием форм налоговой отчетности, оказание государственных услуг в соответствии с нормативными правовыми актами, определяющими порядок оказания государственных услуг, обеспечение повышения качества, доступность оказания государственных услуг, переписка с налоплательщиками и уполномоченными органами.</w:t>
      </w:r>
      <w:proofErr w:type="gramEnd"/>
    </w:p>
    <w:p w:rsidR="001472AA" w:rsidRPr="00075908" w:rsidRDefault="001472AA" w:rsidP="001472AA">
      <w:pPr>
        <w:ind w:firstLine="567"/>
        <w:jc w:val="both"/>
        <w:rPr>
          <w:rFonts w:ascii="Times New Roman" w:hAnsi="Times New Roman" w:cs="Times New Roman"/>
          <w:b/>
          <w:i/>
          <w:sz w:val="24"/>
          <w:szCs w:val="24"/>
          <w:lang w:val="kk-KZ"/>
        </w:rPr>
      </w:pPr>
      <w:r w:rsidRPr="00075908">
        <w:rPr>
          <w:rFonts w:ascii="Times New Roman" w:hAnsi="Times New Roman" w:cs="Times New Roman"/>
          <w:b/>
          <w:sz w:val="24"/>
          <w:szCs w:val="24"/>
          <w:lang w:val="kk-KZ"/>
        </w:rPr>
        <w:t>Требования к участникам конкурса:</w:t>
      </w:r>
      <w:r w:rsidRPr="00075908">
        <w:rPr>
          <w:rFonts w:ascii="Times New Roman" w:hAnsi="Times New Roman" w:cs="Times New Roman"/>
          <w:sz w:val="24"/>
          <w:szCs w:val="24"/>
          <w:lang w:val="kk-KZ"/>
        </w:rPr>
        <w:t xml:space="preserve"> послевузовское или </w:t>
      </w:r>
      <w:r w:rsidRPr="00075908">
        <w:rPr>
          <w:rFonts w:ascii="Times New Roman" w:hAnsi="Times New Roman" w:cs="Times New Roman"/>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75908">
        <w:rPr>
          <w:rFonts w:ascii="Times New Roman" w:hAnsi="Times New Roman" w:cs="Times New Roman"/>
          <w:sz w:val="24"/>
          <w:szCs w:val="24"/>
          <w:lang w:val="kk-KZ"/>
        </w:rPr>
        <w:t xml:space="preserve">,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 </w:t>
      </w:r>
    </w:p>
    <w:p w:rsidR="001472AA" w:rsidRDefault="001472AA" w:rsidP="001472AA">
      <w:pPr>
        <w:rPr>
          <w:rFonts w:ascii="Times New Roman" w:eastAsia="Times New Roman" w:hAnsi="Times New Roman" w:cs="Times New Roman"/>
          <w:bCs/>
          <w:iCs/>
          <w:sz w:val="24"/>
          <w:szCs w:val="24"/>
          <w:lang w:val="kk-KZ" w:eastAsia="ru-RU"/>
        </w:rPr>
      </w:pPr>
    </w:p>
    <w:p w:rsidR="001472AA" w:rsidRDefault="001472AA" w:rsidP="001472AA">
      <w:pPr>
        <w:jc w:val="both"/>
        <w:rPr>
          <w:rFonts w:ascii="Times New Roman" w:hAnsi="Times New Roman" w:cs="Times New Roman"/>
          <w:sz w:val="24"/>
          <w:szCs w:val="24"/>
          <w:lang w:val="kk-KZ"/>
        </w:rPr>
      </w:pPr>
    </w:p>
    <w:p w:rsidR="001472AA" w:rsidRPr="000E13DB" w:rsidRDefault="001472AA" w:rsidP="0015765A">
      <w:pPr>
        <w:spacing w:after="0"/>
        <w:ind w:firstLine="425"/>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lastRenderedPageBreak/>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1472AA" w:rsidRPr="000E13DB" w:rsidRDefault="001472AA" w:rsidP="001472AA">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1472AA" w:rsidRPr="000E13DB" w:rsidRDefault="001472AA" w:rsidP="001472AA">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Кандидаты могут </w:t>
      </w:r>
      <w:proofErr w:type="gramStart"/>
      <w:r w:rsidRPr="000E13DB">
        <w:rPr>
          <w:rFonts w:ascii="Times New Roman" w:hAnsi="Times New Roman" w:cs="Times New Roman"/>
          <w:bCs/>
          <w:iCs/>
          <w:sz w:val="24"/>
          <w:szCs w:val="24"/>
        </w:rPr>
        <w:t>предоставлять документы</w:t>
      </w:r>
      <w:proofErr w:type="gramEnd"/>
      <w:r w:rsidRPr="000E13DB">
        <w:rPr>
          <w:rFonts w:ascii="Times New Roman" w:hAnsi="Times New Roman" w:cs="Times New Roman"/>
          <w:bCs/>
          <w:iCs/>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w:t>
      </w:r>
      <w:proofErr w:type="gramStart"/>
      <w:r w:rsidRPr="000E13DB">
        <w:rPr>
          <w:rFonts w:ascii="Times New Roman" w:hAnsi="Times New Roman" w:cs="Times New Roman"/>
          <w:bCs/>
          <w:iCs/>
          <w:sz w:val="24"/>
          <w:szCs w:val="24"/>
        </w:rPr>
        <w:t>Е-</w:t>
      </w:r>
      <w:proofErr w:type="spellStart"/>
      <w:proofErr w:type="gramEnd"/>
      <w:r w:rsidRPr="000E13DB">
        <w:rPr>
          <w:rFonts w:ascii="Times New Roman" w:hAnsi="Times New Roman" w:cs="Times New Roman"/>
          <w:bCs/>
          <w:iCs/>
          <w:sz w:val="24"/>
          <w:szCs w:val="24"/>
        </w:rPr>
        <w:t>қызмет</w:t>
      </w:r>
      <w:proofErr w:type="spellEnd"/>
      <w:r w:rsidRPr="000E13DB">
        <w:rPr>
          <w:rFonts w:ascii="Times New Roman" w:hAnsi="Times New Roman" w:cs="Times New Roman"/>
          <w:bCs/>
          <w:iCs/>
          <w:sz w:val="24"/>
          <w:szCs w:val="24"/>
        </w:rPr>
        <w:t>»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7" w:history="1">
        <w:r w:rsidRPr="00DD74DB">
          <w:rPr>
            <w:rStyle w:val="a5"/>
            <w:rFonts w:ascii="Times New Roman" w:hAnsi="Times New Roman" w:cs="Times New Roman"/>
            <w:bCs/>
            <w:iCs/>
            <w:sz w:val="24"/>
            <w:szCs w:val="24"/>
            <w:lang w:val="kk-KZ"/>
          </w:rPr>
          <w:t xml:space="preserve"> </w:t>
        </w:r>
        <w:hyperlink r:id="rId8" w:history="1">
          <w:r w:rsidRPr="001472AA">
            <w:rPr>
              <w:rStyle w:val="a5"/>
              <w:rFonts w:ascii="Times New Roman" w:hAnsi="Times New Roman" w:cs="Times New Roman"/>
              <w:b/>
              <w:sz w:val="24"/>
              <w:szCs w:val="24"/>
            </w:rPr>
            <w:t>zh.taubay@kgd.gov.kz</w:t>
          </w:r>
        </w:hyperlink>
        <w:r w:rsidRPr="001472AA">
          <w:rPr>
            <w:b/>
          </w:rPr>
          <w:t xml:space="preserve"> </w:t>
        </w:r>
      </w:hyperlink>
      <w:r>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w:t>
      </w:r>
      <w:proofErr w:type="gramStart"/>
      <w:r w:rsidRPr="000E13DB">
        <w:rPr>
          <w:rFonts w:ascii="Times New Roman" w:hAnsi="Times New Roman" w:cs="Times New Roman"/>
          <w:bCs/>
          <w:iCs/>
          <w:sz w:val="24"/>
          <w:szCs w:val="24"/>
          <w:lang w:val="kk-KZ"/>
        </w:rPr>
        <w:t>.Ш</w:t>
      </w:r>
      <w:proofErr w:type="gramEnd"/>
      <w:r w:rsidRPr="000E13DB">
        <w:rPr>
          <w:rFonts w:ascii="Times New Roman" w:hAnsi="Times New Roman" w:cs="Times New Roman"/>
          <w:bCs/>
          <w:iCs/>
          <w:sz w:val="24"/>
          <w:szCs w:val="24"/>
          <w:lang w:val="kk-KZ"/>
        </w:rPr>
        <w:t>ымкент</w:t>
      </w:r>
      <w:r w:rsidRPr="000E13DB">
        <w:rPr>
          <w:rFonts w:ascii="Times New Roman" w:hAnsi="Times New Roman" w:cs="Times New Roman"/>
          <w:bCs/>
          <w:iCs/>
          <w:sz w:val="24"/>
          <w:szCs w:val="24"/>
        </w:rPr>
        <w:t>,</w:t>
      </w:r>
      <w:r>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4A164F">
        <w:rPr>
          <w:rFonts w:ascii="Times New Roman" w:hAnsi="Times New Roman" w:cs="Times New Roman"/>
          <w:b/>
          <w:sz w:val="24"/>
          <w:szCs w:val="24"/>
          <w:lang w:val="kk-KZ"/>
        </w:rPr>
        <w:t>.</w:t>
      </w:r>
    </w:p>
    <w:p w:rsidR="001472AA" w:rsidRPr="000E13DB" w:rsidRDefault="001472AA" w:rsidP="001472AA">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lastRenderedPageBreak/>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Уведомление осуществляется по телефону или по электронной почте, </w:t>
      </w:r>
      <w:proofErr w:type="gramStart"/>
      <w:r w:rsidRPr="000E13DB">
        <w:rPr>
          <w:rFonts w:ascii="Times New Roman" w:hAnsi="Times New Roman" w:cs="Times New Roman"/>
          <w:bCs/>
          <w:iCs/>
          <w:sz w:val="24"/>
          <w:szCs w:val="24"/>
        </w:rPr>
        <w:t>указанным</w:t>
      </w:r>
      <w:proofErr w:type="gramEnd"/>
      <w:r w:rsidRPr="000E13DB">
        <w:rPr>
          <w:rFonts w:ascii="Times New Roman" w:hAnsi="Times New Roman" w:cs="Times New Roman"/>
          <w:bCs/>
          <w:iCs/>
          <w:sz w:val="24"/>
          <w:szCs w:val="24"/>
        </w:rPr>
        <w:t xml:space="preserve"> в объявлении о проведении конкурса.</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roofErr w:type="gramEnd"/>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1472AA" w:rsidRPr="000E13DB" w:rsidRDefault="001472AA" w:rsidP="001472AA">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2B6E5B" w:rsidRDefault="001472AA" w:rsidP="001472AA">
      <w:pPr>
        <w:rPr>
          <w:lang w:val="kk-KZ"/>
        </w:rPr>
      </w:pPr>
      <w:r w:rsidRPr="000E13DB">
        <w:rPr>
          <w:rFonts w:ascii="Times New Roman" w:hAnsi="Times New Roman" w:cs="Times New Roman"/>
          <w:b/>
          <w:bCs/>
          <w:i/>
          <w:iCs/>
          <w:sz w:val="24"/>
          <w:szCs w:val="24"/>
          <w:lang w:val="kk-KZ"/>
        </w:rPr>
        <w:t xml:space="preserve">       Прием документов осуществляется по адресу: индекс </w:t>
      </w:r>
      <w:r w:rsidRPr="002F159A">
        <w:rPr>
          <w:rFonts w:ascii="Times New Roman" w:hAnsi="Times New Roman" w:cs="Times New Roman"/>
          <w:b/>
          <w:bCs/>
          <w:i/>
          <w:iCs/>
          <w:sz w:val="24"/>
          <w:szCs w:val="24"/>
          <w:lang w:val="kk-KZ"/>
        </w:rPr>
        <w:t>160021</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 xml:space="preserve">город </w:t>
      </w:r>
      <w:r w:rsidRPr="000E13DB">
        <w:rPr>
          <w:rFonts w:ascii="Times New Roman" w:hAnsi="Times New Roman" w:cs="Times New Roman"/>
          <w:b/>
          <w:bCs/>
          <w:i/>
          <w:iCs/>
          <w:sz w:val="24"/>
          <w:szCs w:val="24"/>
          <w:lang w:val="kk-KZ"/>
        </w:rPr>
        <w:t>Шымкент</w:t>
      </w:r>
      <w:r w:rsidRPr="000E13DB">
        <w:rPr>
          <w:rFonts w:ascii="Times New Roman" w:hAnsi="Times New Roman" w:cs="Times New Roman"/>
          <w:b/>
          <w:bCs/>
          <w:i/>
          <w:iCs/>
          <w:sz w:val="24"/>
          <w:szCs w:val="24"/>
        </w:rPr>
        <w:t xml:space="preserve">, улица </w:t>
      </w:r>
      <w:r>
        <w:rPr>
          <w:rFonts w:ascii="Times New Roman" w:hAnsi="Times New Roman" w:cs="Times New Roman"/>
          <w:b/>
          <w:bCs/>
          <w:i/>
          <w:iCs/>
          <w:sz w:val="24"/>
          <w:szCs w:val="24"/>
          <w:lang w:val="kk-KZ"/>
        </w:rPr>
        <w:t>А.Байтурсынова, д.66</w:t>
      </w:r>
      <w:r w:rsidRPr="000E13DB">
        <w:rPr>
          <w:rFonts w:ascii="Times New Roman" w:hAnsi="Times New Roman" w:cs="Times New Roman"/>
          <w:b/>
          <w:bCs/>
          <w:i/>
          <w:iCs/>
          <w:sz w:val="24"/>
          <w:szCs w:val="24"/>
        </w:rPr>
        <w:t xml:space="preserve">, </w:t>
      </w:r>
      <w:r>
        <w:rPr>
          <w:rFonts w:ascii="Times New Roman" w:hAnsi="Times New Roman" w:cs="Times New Roman"/>
          <w:b/>
          <w:bCs/>
          <w:i/>
          <w:iCs/>
          <w:sz w:val="24"/>
          <w:szCs w:val="24"/>
          <w:lang w:val="kk-KZ"/>
        </w:rPr>
        <w:t>кабинет 208</w:t>
      </w:r>
      <w:r w:rsidRPr="000E13DB">
        <w:rPr>
          <w:rFonts w:ascii="Times New Roman" w:hAnsi="Times New Roman" w:cs="Times New Roman"/>
          <w:b/>
          <w:bCs/>
          <w:i/>
          <w:iCs/>
          <w:sz w:val="24"/>
          <w:szCs w:val="24"/>
          <w:lang w:val="kk-KZ"/>
        </w:rPr>
        <w:t>,</w:t>
      </w:r>
      <w:r>
        <w:rPr>
          <w:rFonts w:ascii="Times New Roman" w:hAnsi="Times New Roman" w:cs="Times New Roman"/>
          <w:b/>
          <w:bCs/>
          <w:i/>
          <w:iCs/>
          <w:sz w:val="24"/>
          <w:szCs w:val="24"/>
          <w:lang w:val="kk-KZ"/>
        </w:rPr>
        <w:t xml:space="preserve"> 210</w:t>
      </w:r>
      <w:r w:rsidRPr="000E13DB">
        <w:rPr>
          <w:rFonts w:ascii="Times New Roman" w:hAnsi="Times New Roman" w:cs="Times New Roman"/>
          <w:b/>
          <w:bCs/>
          <w:i/>
          <w:iCs/>
          <w:sz w:val="24"/>
          <w:szCs w:val="24"/>
        </w:rPr>
        <w:t xml:space="preserve">телефон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электронный адрес</w:t>
      </w:r>
      <w:r>
        <w:rPr>
          <w:rFonts w:ascii="Times New Roman" w:hAnsi="Times New Roman" w:cs="Times New Roman"/>
          <w:b/>
          <w:bCs/>
          <w:i/>
          <w:iCs/>
          <w:sz w:val="24"/>
          <w:szCs w:val="24"/>
          <w:lang w:val="kk-KZ"/>
        </w:rPr>
        <w:t xml:space="preserve"> </w:t>
      </w:r>
      <w:r w:rsidRPr="001472AA">
        <w:rPr>
          <w:rFonts w:ascii="Times New Roman" w:hAnsi="Times New Roman" w:cs="Times New Roman"/>
          <w:b/>
          <w:bCs/>
          <w:i/>
          <w:iCs/>
          <w:sz w:val="24"/>
          <w:szCs w:val="24"/>
        </w:rPr>
        <w:t xml:space="preserve"> </w:t>
      </w:r>
      <w:hyperlink r:id="rId9" w:history="1">
        <w:r w:rsidRPr="001472AA">
          <w:rPr>
            <w:rStyle w:val="a5"/>
            <w:rFonts w:ascii="Times New Roman" w:hAnsi="Times New Roman" w:cs="Times New Roman"/>
            <w:b/>
            <w:sz w:val="24"/>
            <w:szCs w:val="24"/>
          </w:rPr>
          <w:t>zh.taubay@kgd.gov.kz</w:t>
        </w:r>
      </w:hyperlink>
      <w:r w:rsidRPr="001472AA">
        <w:t xml:space="preserve"> </w:t>
      </w: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Default="0051506F" w:rsidP="001472AA">
      <w:pPr>
        <w:rPr>
          <w:lang w:val="kk-KZ"/>
        </w:rPr>
      </w:pPr>
    </w:p>
    <w:p w:rsidR="0051506F" w:rsidRPr="0051506F" w:rsidRDefault="0051506F" w:rsidP="001472AA">
      <w:pPr>
        <w:rPr>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F43AA3" w:rsidRPr="00DA57D8" w:rsidTr="00E56B3C">
        <w:trPr>
          <w:tblCellSpacing w:w="15" w:type="dxa"/>
        </w:trPr>
        <w:tc>
          <w:tcPr>
            <w:tcW w:w="5805" w:type="dxa"/>
            <w:vAlign w:val="center"/>
            <w:hideMark/>
          </w:tcPr>
          <w:p w:rsidR="00F43AA3" w:rsidRPr="00DA57D8" w:rsidRDefault="00F43AA3" w:rsidP="00E56B3C">
            <w:pPr>
              <w:spacing w:after="0" w:line="240" w:lineRule="auto"/>
              <w:jc w:val="center"/>
              <w:rPr>
                <w:rFonts w:ascii="Times New Roman" w:hAnsi="Times New Roman" w:cs="Times New Roman"/>
                <w:sz w:val="26"/>
                <w:szCs w:val="26"/>
              </w:rPr>
            </w:pPr>
          </w:p>
        </w:tc>
        <w:tc>
          <w:tcPr>
            <w:tcW w:w="3950" w:type="dxa"/>
            <w:vAlign w:val="center"/>
            <w:hideMark/>
          </w:tcPr>
          <w:p w:rsidR="00F43AA3" w:rsidRPr="00DA57D8" w:rsidRDefault="00F43AA3" w:rsidP="00E56B3C">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F43AA3" w:rsidRPr="00DA57D8" w:rsidTr="00E56B3C">
        <w:trPr>
          <w:tblCellSpacing w:w="15" w:type="dxa"/>
        </w:trPr>
        <w:tc>
          <w:tcPr>
            <w:tcW w:w="5805" w:type="dxa"/>
            <w:vAlign w:val="center"/>
            <w:hideMark/>
          </w:tcPr>
          <w:p w:rsidR="00F43AA3" w:rsidRPr="00DA57D8" w:rsidRDefault="00F43AA3" w:rsidP="00E56B3C">
            <w:pPr>
              <w:spacing w:after="0" w:line="240" w:lineRule="auto"/>
              <w:jc w:val="center"/>
              <w:rPr>
                <w:rFonts w:ascii="Times New Roman" w:hAnsi="Times New Roman" w:cs="Times New Roman"/>
                <w:sz w:val="26"/>
                <w:szCs w:val="26"/>
              </w:rPr>
            </w:pPr>
          </w:p>
        </w:tc>
        <w:tc>
          <w:tcPr>
            <w:tcW w:w="3950" w:type="dxa"/>
            <w:vAlign w:val="center"/>
            <w:hideMark/>
          </w:tcPr>
          <w:p w:rsidR="00F43AA3" w:rsidRPr="00DA57D8" w:rsidRDefault="00F43AA3" w:rsidP="00E56B3C">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F43AA3" w:rsidRPr="00DA57D8" w:rsidRDefault="00F43AA3" w:rsidP="00E56B3C">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F43AA3" w:rsidRPr="00DA57D8" w:rsidRDefault="00F43AA3" w:rsidP="00F43AA3">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F43AA3" w:rsidRPr="00DA57D8" w:rsidRDefault="00F43AA3" w:rsidP="00F43AA3">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F43AA3" w:rsidRPr="00DA57D8" w:rsidRDefault="00F43AA3" w:rsidP="00F43AA3">
      <w:pPr>
        <w:spacing w:after="0" w:line="240" w:lineRule="auto"/>
        <w:outlineLvl w:val="2"/>
        <w:rPr>
          <w:rFonts w:ascii="Times New Roman" w:hAnsi="Times New Roman" w:cs="Times New Roman"/>
          <w:b/>
          <w:bCs/>
          <w:i/>
          <w:sz w:val="26"/>
          <w:szCs w:val="26"/>
        </w:rPr>
      </w:pP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DA57D8">
        <w:rPr>
          <w:rFonts w:ascii="Times New Roman" w:hAnsi="Times New Roman" w:cs="Times New Roman"/>
          <w:sz w:val="26"/>
          <w:szCs w:val="26"/>
        </w:rPr>
        <w:t>ознакомлен</w:t>
      </w:r>
      <w:proofErr w:type="gramEnd"/>
      <w:r w:rsidRPr="00DA57D8">
        <w:rPr>
          <w:rFonts w:ascii="Times New Roman" w:hAnsi="Times New Roman" w:cs="Times New Roman"/>
          <w:sz w:val="26"/>
          <w:szCs w:val="26"/>
        </w:rPr>
        <w:t xml:space="preserve"> (ознакомлена), согласен (согласна) и обязуюсь их выполнять.</w:t>
      </w:r>
    </w:p>
    <w:p w:rsidR="00F43AA3" w:rsidRPr="00DA57D8" w:rsidRDefault="00F43AA3" w:rsidP="00F43AA3">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w:t>
      </w:r>
      <w:proofErr w:type="gramStart"/>
      <w:r w:rsidRPr="00DA57D8">
        <w:rPr>
          <w:rFonts w:ascii="Times New Roman" w:hAnsi="Times New Roman" w:cs="Times New Roman"/>
          <w:color w:val="000000"/>
          <w:sz w:val="26"/>
          <w:szCs w:val="26"/>
        </w:rPr>
        <w:t>,д</w:t>
      </w:r>
      <w:proofErr w:type="gramEnd"/>
      <w:r w:rsidRPr="00DA57D8">
        <w:rPr>
          <w:rFonts w:ascii="Times New Roman" w:hAnsi="Times New Roman" w:cs="Times New Roman"/>
          <w:color w:val="000000"/>
          <w:sz w:val="26"/>
          <w:szCs w:val="26"/>
        </w:rPr>
        <w:t>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sidRPr="00DA57D8">
        <w:rPr>
          <w:rFonts w:ascii="Times New Roman" w:hAnsi="Times New Roman" w:cs="Times New Roman"/>
          <w:color w:val="000000"/>
          <w:sz w:val="26"/>
          <w:szCs w:val="26"/>
        </w:rPr>
        <w:t>ознакомлен</w:t>
      </w:r>
      <w:proofErr w:type="gramEnd"/>
      <w:r w:rsidRPr="00DA57D8">
        <w:rPr>
          <w:rFonts w:ascii="Times New Roman" w:hAnsi="Times New Roman" w:cs="Times New Roman"/>
          <w:color w:val="000000"/>
          <w:sz w:val="26"/>
          <w:szCs w:val="26"/>
        </w:rPr>
        <w:t xml:space="preserve"> (ознакомлена).</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w:t>
      </w:r>
      <w:proofErr w:type="gramStart"/>
      <w:r w:rsidRPr="00DA57D8">
        <w:rPr>
          <w:rFonts w:ascii="Times New Roman" w:hAnsi="Times New Roman" w:cs="Times New Roman"/>
          <w:sz w:val="26"/>
          <w:szCs w:val="26"/>
        </w:rPr>
        <w:t>согласен</w:t>
      </w:r>
      <w:proofErr w:type="gramEnd"/>
      <w:r w:rsidRPr="00DA57D8">
        <w:rPr>
          <w:rFonts w:ascii="Times New Roman" w:hAnsi="Times New Roman" w:cs="Times New Roman"/>
          <w:sz w:val="26"/>
          <w:szCs w:val="26"/>
        </w:rPr>
        <w:t xml:space="preserve"> 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F43AA3" w:rsidRPr="00DA57D8" w:rsidRDefault="00F43AA3" w:rsidP="00F43AA3">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F43AA3" w:rsidRPr="00F43AA3" w:rsidRDefault="00F43AA3" w:rsidP="001472AA">
      <w:pPr>
        <w:rPr>
          <w:lang w:val="kk-KZ"/>
        </w:rPr>
      </w:pPr>
    </w:p>
    <w:sectPr w:rsidR="00F43AA3" w:rsidRPr="00F43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D4"/>
    <w:rsid w:val="001472AA"/>
    <w:rsid w:val="0015765A"/>
    <w:rsid w:val="004937A7"/>
    <w:rsid w:val="004F2F78"/>
    <w:rsid w:val="0051506F"/>
    <w:rsid w:val="008477D4"/>
    <w:rsid w:val="00AA4706"/>
    <w:rsid w:val="00D61575"/>
    <w:rsid w:val="00F223AB"/>
    <w:rsid w:val="00F4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AA"/>
    <w:pPr>
      <w:spacing w:after="160" w:line="259" w:lineRule="auto"/>
    </w:pPr>
  </w:style>
  <w:style w:type="paragraph" w:styleId="2">
    <w:name w:val="heading 2"/>
    <w:basedOn w:val="a"/>
    <w:next w:val="a"/>
    <w:link w:val="20"/>
    <w:uiPriority w:val="9"/>
    <w:unhideWhenUsed/>
    <w:qFormat/>
    <w:rsid w:val="001472A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2AA"/>
    <w:rPr>
      <w:rFonts w:asciiTheme="majorHAnsi" w:eastAsiaTheme="majorEastAsia" w:hAnsiTheme="majorHAnsi" w:cstheme="majorBidi"/>
      <w:b/>
      <w:bCs/>
      <w:color w:val="4F81BD"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1472A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1472AA"/>
    <w:rPr>
      <w:rFonts w:ascii="Times New Roman" w:eastAsia="Times New Roman" w:hAnsi="Times New Roman" w:cs="Times New Roman"/>
      <w:sz w:val="24"/>
      <w:szCs w:val="24"/>
      <w:lang w:eastAsia="ar-SA"/>
    </w:rPr>
  </w:style>
  <w:style w:type="character" w:styleId="a5">
    <w:name w:val="Hyperlink"/>
    <w:unhideWhenUsed/>
    <w:rsid w:val="001472AA"/>
    <w:rPr>
      <w:color w:val="0000FF"/>
      <w:u w:val="single"/>
    </w:rPr>
  </w:style>
  <w:style w:type="paragraph" w:customStyle="1" w:styleId="a6">
    <w:name w:val="Готовый"/>
    <w:basedOn w:val="a"/>
    <w:qFormat/>
    <w:rsid w:val="001472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1472A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1472AA"/>
    <w:rPr>
      <w:rFonts w:ascii="Times New Roman" w:eastAsia="Batang"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AA"/>
    <w:pPr>
      <w:spacing w:after="160" w:line="259" w:lineRule="auto"/>
    </w:pPr>
  </w:style>
  <w:style w:type="paragraph" w:styleId="2">
    <w:name w:val="heading 2"/>
    <w:basedOn w:val="a"/>
    <w:next w:val="a"/>
    <w:link w:val="20"/>
    <w:uiPriority w:val="9"/>
    <w:unhideWhenUsed/>
    <w:qFormat/>
    <w:rsid w:val="001472A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2AA"/>
    <w:rPr>
      <w:rFonts w:asciiTheme="majorHAnsi" w:eastAsiaTheme="majorEastAsia" w:hAnsiTheme="majorHAnsi" w:cstheme="majorBidi"/>
      <w:b/>
      <w:bCs/>
      <w:color w:val="4F81BD"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1472A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1472AA"/>
    <w:rPr>
      <w:rFonts w:ascii="Times New Roman" w:eastAsia="Times New Roman" w:hAnsi="Times New Roman" w:cs="Times New Roman"/>
      <w:sz w:val="24"/>
      <w:szCs w:val="24"/>
      <w:lang w:eastAsia="ar-SA"/>
    </w:rPr>
  </w:style>
  <w:style w:type="character" w:styleId="a5">
    <w:name w:val="Hyperlink"/>
    <w:unhideWhenUsed/>
    <w:rsid w:val="001472AA"/>
    <w:rPr>
      <w:color w:val="0000FF"/>
      <w:u w:val="single"/>
    </w:rPr>
  </w:style>
  <w:style w:type="paragraph" w:customStyle="1" w:styleId="a6">
    <w:name w:val="Готовый"/>
    <w:basedOn w:val="a"/>
    <w:qFormat/>
    <w:rsid w:val="001472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1472A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1472AA"/>
    <w:rPr>
      <w:rFonts w:ascii="Times New Roman" w:eastAsia="Batang"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taubay@kgd.gov.kz" TargetMode="External"/><Relationship Id="rId3" Type="http://schemas.microsoft.com/office/2007/relationships/stylesWithEffects" Target="stylesWithEffects.xml"/><Relationship Id="rId7" Type="http://schemas.openxmlformats.org/officeDocument/2006/relationships/hyperlink" Target="mailto:&#1087;&#1086;&#1095;&#1090;&#1099;%20%20zh.kamalov@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taubay@kgd.gov.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taubay@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8</cp:revision>
  <dcterms:created xsi:type="dcterms:W3CDTF">2024-12-06T12:54:00Z</dcterms:created>
  <dcterms:modified xsi:type="dcterms:W3CDTF">2025-01-06T12:55:00Z</dcterms:modified>
</cp:coreProperties>
</file>