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0C4361" w:rsidRDefault="000C4361" w:rsidP="000C4361">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0C4361" w:rsidRPr="005B33CA" w:rsidRDefault="000C4361" w:rsidP="000C4361">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C4361" w:rsidRPr="005B33CA" w:rsidRDefault="000C4361" w:rsidP="000C4361">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C4361" w:rsidRDefault="000C4361" w:rsidP="000C4361">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0C4361"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0C4361" w:rsidRDefault="000C4361" w:rsidP="000C4361">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0C4361" w:rsidRPr="00B11118" w:rsidRDefault="000C4361" w:rsidP="000C4361">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0C4361" w:rsidRPr="006066E6" w:rsidRDefault="000C4361" w:rsidP="000C4361">
            <w:pPr>
              <w:rPr>
                <w:i w:val="0"/>
                <w:sz w:val="24"/>
                <w:szCs w:val="24"/>
                <w:lang w:val="kk-KZ"/>
              </w:rPr>
            </w:pPr>
            <w:r>
              <w:rPr>
                <w:i w:val="0"/>
                <w:sz w:val="24"/>
                <w:szCs w:val="24"/>
                <w:lang w:val="kk-KZ"/>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461D9" w:rsidRDefault="008020E6" w:rsidP="005461D9">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36FE4" w:rsidRDefault="008020E6" w:rsidP="005461D9">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461D9" w:rsidRPr="005461D9" w:rsidRDefault="005461D9" w:rsidP="005461D9">
      <w:pPr>
        <w:keepNext/>
        <w:keepLines/>
        <w:widowControl/>
        <w:snapToGrid/>
        <w:ind w:firstLine="566"/>
        <w:jc w:val="both"/>
        <w:outlineLvl w:val="4"/>
        <w:rPr>
          <w:rFonts w:eastAsiaTheme="majorEastAsia"/>
          <w:b w:val="0"/>
          <w:bCs w:val="0"/>
          <w:i w:val="0"/>
          <w:iCs w:val="0"/>
          <w:sz w:val="16"/>
          <w:szCs w:val="16"/>
        </w:rPr>
      </w:pPr>
    </w:p>
    <w:p w:rsidR="000C4361" w:rsidRPr="005D0CD3" w:rsidRDefault="005461D9" w:rsidP="005D0CD3">
      <w:pPr>
        <w:pStyle w:val="aff3"/>
        <w:numPr>
          <w:ilvl w:val="0"/>
          <w:numId w:val="43"/>
        </w:numPr>
        <w:tabs>
          <w:tab w:val="left" w:pos="851"/>
        </w:tabs>
        <w:jc w:val="both"/>
        <w:rPr>
          <w:b/>
          <w:sz w:val="24"/>
          <w:szCs w:val="24"/>
          <w:lang w:val="kk-KZ"/>
        </w:rPr>
      </w:pPr>
      <w:r w:rsidRPr="005D0CD3">
        <w:rPr>
          <w:b/>
          <w:sz w:val="24"/>
          <w:szCs w:val="24"/>
          <w:lang w:val="kk-KZ"/>
        </w:rPr>
        <w:t>Главный специалист</w:t>
      </w:r>
      <w:r w:rsidR="000C4361" w:rsidRPr="005D0CD3">
        <w:rPr>
          <w:b/>
          <w:sz w:val="24"/>
          <w:szCs w:val="24"/>
        </w:rPr>
        <w:t xml:space="preserve"> </w:t>
      </w:r>
      <w:r w:rsidR="000C4361" w:rsidRPr="005D0CD3">
        <w:rPr>
          <w:b/>
          <w:sz w:val="24"/>
          <w:szCs w:val="24"/>
          <w:lang w:val="kk-KZ"/>
        </w:rPr>
        <w:t>отдела взимания Управления Государственных доходов по Абайскому району Департамен</w:t>
      </w:r>
      <w:r w:rsidRPr="005D0CD3">
        <w:rPr>
          <w:b/>
          <w:sz w:val="24"/>
          <w:szCs w:val="24"/>
          <w:lang w:val="kk-KZ"/>
        </w:rPr>
        <w:t xml:space="preserve">та Государственных доходов по городу </w:t>
      </w:r>
      <w:r w:rsidR="000C4361" w:rsidRPr="005D0CD3">
        <w:rPr>
          <w:b/>
          <w:sz w:val="24"/>
          <w:szCs w:val="24"/>
          <w:lang w:val="kk-KZ"/>
        </w:rPr>
        <w:t>Шымкент</w:t>
      </w:r>
      <w:r w:rsidRPr="005D0CD3">
        <w:rPr>
          <w:rFonts w:eastAsia="Times New Roman"/>
          <w:b/>
          <w:i/>
          <w:color w:val="262626" w:themeColor="text1" w:themeTint="D9"/>
          <w:sz w:val="24"/>
          <w:szCs w:val="24"/>
          <w:lang w:val="kk-KZ" w:eastAsia="ar-SA"/>
        </w:rPr>
        <w:t>,</w:t>
      </w:r>
      <w:r w:rsidR="00DB61B4" w:rsidRPr="005D0CD3">
        <w:rPr>
          <w:b/>
        </w:rPr>
        <w:t xml:space="preserve"> </w:t>
      </w:r>
      <w:r w:rsidR="00DB61B4" w:rsidRPr="005D0CD3">
        <w:rPr>
          <w:b/>
          <w:sz w:val="24"/>
          <w:szCs w:val="24"/>
          <w:lang w:val="kk-KZ"/>
        </w:rPr>
        <w:t>временный</w:t>
      </w:r>
      <w:r w:rsidR="00DB61B4" w:rsidRPr="005D0CD3">
        <w:rPr>
          <w:b/>
          <w:lang w:val="kk-KZ"/>
        </w:rPr>
        <w:t xml:space="preserve"> </w:t>
      </w:r>
      <w:r w:rsidR="00DB61B4" w:rsidRPr="005D0CD3">
        <w:rPr>
          <w:rFonts w:eastAsia="Times New Roman"/>
          <w:i/>
          <w:color w:val="262626" w:themeColor="text1" w:themeTint="D9"/>
          <w:sz w:val="22"/>
          <w:szCs w:val="22"/>
          <w:lang w:val="kk-KZ" w:eastAsia="ar-SA"/>
        </w:rPr>
        <w:t>(декретный отпуск по уходу за ребенкам до 2</w:t>
      </w:r>
      <w:r w:rsidR="002635CA" w:rsidRPr="005D0CD3">
        <w:rPr>
          <w:rFonts w:eastAsia="Times New Roman"/>
          <w:i/>
          <w:color w:val="262626" w:themeColor="text1" w:themeTint="D9"/>
          <w:sz w:val="22"/>
          <w:szCs w:val="22"/>
          <w:lang w:val="kk-KZ" w:eastAsia="ar-SA"/>
        </w:rPr>
        <w:t>6</w:t>
      </w:r>
      <w:r w:rsidR="00DB61B4" w:rsidRPr="005D0CD3">
        <w:rPr>
          <w:rFonts w:eastAsia="Times New Roman"/>
          <w:i/>
          <w:color w:val="262626" w:themeColor="text1" w:themeTint="D9"/>
          <w:sz w:val="22"/>
          <w:szCs w:val="22"/>
          <w:lang w:val="kk-KZ" w:eastAsia="ar-SA"/>
        </w:rPr>
        <w:t>.07.2027 года)</w:t>
      </w:r>
      <w:r w:rsidR="00DE3E17" w:rsidRPr="005D0CD3">
        <w:rPr>
          <w:rFonts w:eastAsia="Times New Roman"/>
          <w:b/>
          <w:i/>
          <w:color w:val="262626" w:themeColor="text1" w:themeTint="D9"/>
          <w:sz w:val="24"/>
          <w:szCs w:val="24"/>
          <w:lang w:val="kk-KZ" w:eastAsia="ar-SA"/>
        </w:rPr>
        <w:t xml:space="preserve"> </w:t>
      </w:r>
      <w:r w:rsidRPr="005D0CD3">
        <w:rPr>
          <w:b/>
          <w:sz w:val="24"/>
          <w:szCs w:val="24"/>
          <w:lang w:val="kk-KZ"/>
        </w:rPr>
        <w:t>(категория С-R-4</w:t>
      </w:r>
      <w:r w:rsidR="000C4361" w:rsidRPr="005D0CD3">
        <w:rPr>
          <w:b/>
          <w:sz w:val="24"/>
          <w:szCs w:val="24"/>
          <w:lang w:val="kk-KZ"/>
        </w:rPr>
        <w:t>, Блок-А), 1 единица.</w:t>
      </w:r>
    </w:p>
    <w:p w:rsidR="000C4361" w:rsidRPr="00016976" w:rsidRDefault="000C4361" w:rsidP="000C4361">
      <w:pPr>
        <w:jc w:val="both"/>
        <w:rPr>
          <w:b w:val="0"/>
          <w:i w:val="0"/>
          <w:sz w:val="24"/>
          <w:szCs w:val="24"/>
          <w:lang w:val="kk-KZ"/>
        </w:rPr>
      </w:pPr>
      <w:r w:rsidRPr="000C4361">
        <w:rPr>
          <w:rFonts w:eastAsia="Calibri"/>
          <w:i w:val="0"/>
          <w:sz w:val="24"/>
          <w:szCs w:val="24"/>
          <w:u w:val="single"/>
          <w:lang w:eastAsia="en-US"/>
        </w:rPr>
        <w:t>Функциональные обязанности</w:t>
      </w:r>
      <w:r w:rsidRPr="000C4361">
        <w:rPr>
          <w:rFonts w:eastAsia="Calibri"/>
          <w:i w:val="0"/>
          <w:sz w:val="24"/>
          <w:szCs w:val="24"/>
          <w:u w:val="single"/>
          <w:lang w:val="kk-KZ" w:eastAsia="en-US"/>
        </w:rPr>
        <w:t>:</w:t>
      </w:r>
      <w:r w:rsidRPr="00901CC1">
        <w:rPr>
          <w:b w:val="0"/>
          <w:i w:val="0"/>
          <w:sz w:val="24"/>
          <w:szCs w:val="24"/>
        </w:rPr>
        <w:t xml:space="preserve"> </w:t>
      </w:r>
      <w:r w:rsidRPr="006B75FF">
        <w:rPr>
          <w:b w:val="0"/>
          <w:i w:val="0"/>
          <w:sz w:val="24"/>
          <w:szCs w:val="24"/>
          <w:lang w:val="kk-KZ"/>
        </w:rPr>
        <w:t xml:space="preserve">управление работой отдела, </w:t>
      </w:r>
      <w:r w:rsidRPr="006B75FF">
        <w:rPr>
          <w:b w:val="0"/>
          <w:i w:val="0"/>
          <w:sz w:val="24"/>
          <w:szCs w:val="24"/>
        </w:rPr>
        <w:t>исполнение централизованных заданий отдела</w:t>
      </w:r>
      <w:r w:rsidRPr="006B75FF">
        <w:rPr>
          <w:b w:val="0"/>
          <w:i w:val="0"/>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r w:rsidRPr="00620CAE">
        <w:rPr>
          <w:b w:val="0"/>
          <w:i w:val="0"/>
          <w:sz w:val="24"/>
          <w:szCs w:val="24"/>
          <w:lang w:val="kk-KZ"/>
        </w:rPr>
        <w:t>.</w:t>
      </w:r>
    </w:p>
    <w:p w:rsidR="000C4361" w:rsidRDefault="000C4361" w:rsidP="000C4361">
      <w:pPr>
        <w:jc w:val="both"/>
        <w:rPr>
          <w:b w:val="0"/>
          <w:i w:val="0"/>
          <w:sz w:val="24"/>
          <w:szCs w:val="24"/>
          <w:lang w:val="kk-KZ"/>
        </w:rPr>
      </w:pPr>
      <w:r w:rsidRPr="000C4361">
        <w:rPr>
          <w:rFonts w:eastAsia="Calibri"/>
          <w:i w:val="0"/>
          <w:sz w:val="24"/>
          <w:szCs w:val="24"/>
          <w:u w:val="single"/>
          <w:lang w:eastAsia="en-US"/>
        </w:rPr>
        <w:t>Требования к участникам конкурса</w:t>
      </w:r>
      <w:r w:rsidRPr="000C4361">
        <w:rPr>
          <w:rFonts w:eastAsia="Calibri"/>
          <w:i w:val="0"/>
          <w:sz w:val="24"/>
          <w:szCs w:val="24"/>
          <w:u w:val="single"/>
          <w:lang w:val="kk-KZ" w:eastAsia="en-US"/>
        </w:rPr>
        <w:t>:</w:t>
      </w:r>
      <w:r>
        <w:rPr>
          <w:rFonts w:eastAsia="Calibri"/>
          <w:i w:val="0"/>
          <w:sz w:val="24"/>
          <w:szCs w:val="24"/>
          <w:lang w:val="kk-KZ" w:eastAsia="en-US"/>
        </w:rPr>
        <w:t xml:space="preserve"> </w:t>
      </w:r>
      <w:r w:rsidRPr="00D51ABA">
        <w:rPr>
          <w:b w:val="0"/>
          <w:i w:val="0"/>
          <w:sz w:val="24"/>
          <w:szCs w:val="24"/>
        </w:rPr>
        <w:t>высшее или послевузовское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p>
    <w:p w:rsidR="005D0CD3" w:rsidRDefault="005D0CD3" w:rsidP="000C4361">
      <w:pPr>
        <w:jc w:val="both"/>
        <w:rPr>
          <w:b w:val="0"/>
          <w:i w:val="0"/>
          <w:sz w:val="24"/>
          <w:szCs w:val="24"/>
          <w:lang w:val="kk-KZ"/>
        </w:rPr>
      </w:pPr>
    </w:p>
    <w:p w:rsidR="005D0CD3" w:rsidRPr="005D0CD3" w:rsidRDefault="005D0CD3" w:rsidP="005D0CD3">
      <w:pPr>
        <w:pStyle w:val="aff3"/>
        <w:numPr>
          <w:ilvl w:val="0"/>
          <w:numId w:val="43"/>
        </w:numPr>
        <w:spacing w:line="276" w:lineRule="auto"/>
        <w:jc w:val="both"/>
        <w:rPr>
          <w:b/>
          <w:sz w:val="24"/>
          <w:szCs w:val="24"/>
          <w:lang w:val="kk-KZ"/>
        </w:rPr>
      </w:pPr>
      <w:r w:rsidRPr="005D0CD3">
        <w:rPr>
          <w:b/>
          <w:sz w:val="24"/>
          <w:szCs w:val="24"/>
          <w:lang w:val="kk-KZ"/>
        </w:rPr>
        <w:t>Главный специалист отдела непроизводственных платежей Управления государственных доходов по Абайскому району департамента Государственных доходов по городу Шымкент, (категория С-R-4,  Блок-А)  1 единица:</w:t>
      </w:r>
    </w:p>
    <w:p w:rsidR="005D0CD3" w:rsidRPr="005D0CD3" w:rsidRDefault="005D0CD3" w:rsidP="005D0CD3">
      <w:pPr>
        <w:widowControl/>
        <w:tabs>
          <w:tab w:val="left" w:pos="567"/>
        </w:tabs>
        <w:autoSpaceDE w:val="0"/>
        <w:autoSpaceDN w:val="0"/>
        <w:adjustRightInd w:val="0"/>
        <w:snapToGrid/>
        <w:jc w:val="both"/>
        <w:rPr>
          <w:rFonts w:eastAsiaTheme="minorEastAsia" w:cstheme="minorBidi"/>
          <w:b w:val="0"/>
          <w:bCs w:val="0"/>
          <w:i w:val="0"/>
          <w:iCs w:val="0"/>
          <w:sz w:val="24"/>
          <w:szCs w:val="24"/>
          <w:lang w:val="kk-KZ"/>
        </w:rPr>
      </w:pPr>
      <w:r w:rsidRPr="005D0CD3">
        <w:rPr>
          <w:rFonts w:eastAsiaTheme="minorEastAsia" w:cstheme="minorBidi"/>
          <w:bCs w:val="0"/>
          <w:i w:val="0"/>
          <w:iCs w:val="0"/>
          <w:sz w:val="24"/>
          <w:szCs w:val="24"/>
          <w:u w:val="single"/>
          <w:lang w:val="kk-KZ"/>
        </w:rPr>
        <w:t>Функциональные обязанности:</w:t>
      </w:r>
      <w:r w:rsidRPr="005D0CD3">
        <w:rPr>
          <w:rFonts w:eastAsiaTheme="minorEastAsia" w:cstheme="minorBidi"/>
          <w:bCs w:val="0"/>
          <w:i w:val="0"/>
          <w:iCs w:val="0"/>
          <w:sz w:val="24"/>
          <w:szCs w:val="24"/>
          <w:lang w:val="kk-KZ"/>
        </w:rPr>
        <w:t xml:space="preserve"> </w:t>
      </w:r>
      <w:r w:rsidRPr="005D0CD3">
        <w:rPr>
          <w:rFonts w:eastAsiaTheme="minorEastAsia" w:cstheme="minorBidi"/>
          <w:b w:val="0"/>
          <w:bCs w:val="0"/>
          <w:i w:val="0"/>
          <w:iCs w:val="0"/>
          <w:sz w:val="24"/>
          <w:szCs w:val="24"/>
          <w:lang w:val="kk-KZ"/>
        </w:rPr>
        <w:t xml:space="preserve">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w:t>
      </w:r>
      <w:r w:rsidRPr="005D0CD3">
        <w:rPr>
          <w:rFonts w:eastAsiaTheme="minorEastAsia" w:cstheme="minorBidi"/>
          <w:b w:val="0"/>
          <w:bCs w:val="0"/>
          <w:i w:val="0"/>
          <w:iCs w:val="0"/>
          <w:sz w:val="24"/>
          <w:szCs w:val="24"/>
          <w:lang w:val="kk-KZ"/>
        </w:rPr>
        <w:lastRenderedPageBreak/>
        <w:t xml:space="preserve">налогооблагаемых объектов для исчисления налогов, обеспечение своевременности  и полноты поступлений местных налогов.     </w:t>
      </w:r>
    </w:p>
    <w:p w:rsidR="005D0CD3" w:rsidRPr="005D0CD3" w:rsidRDefault="005D0CD3" w:rsidP="005D0CD3">
      <w:pPr>
        <w:widowControl/>
        <w:tabs>
          <w:tab w:val="left" w:pos="567"/>
        </w:tabs>
        <w:autoSpaceDE w:val="0"/>
        <w:autoSpaceDN w:val="0"/>
        <w:adjustRightInd w:val="0"/>
        <w:snapToGrid/>
        <w:jc w:val="both"/>
        <w:rPr>
          <w:rFonts w:eastAsiaTheme="minorEastAsia" w:cstheme="minorBidi"/>
          <w:b w:val="0"/>
          <w:bCs w:val="0"/>
          <w:i w:val="0"/>
          <w:iCs w:val="0"/>
          <w:sz w:val="24"/>
          <w:szCs w:val="24"/>
          <w:lang w:val="kk-KZ"/>
        </w:rPr>
      </w:pPr>
      <w:r w:rsidRPr="005D0CD3">
        <w:rPr>
          <w:rFonts w:eastAsiaTheme="minorEastAsia" w:cstheme="minorBidi"/>
          <w:bCs w:val="0"/>
          <w:i w:val="0"/>
          <w:iCs w:val="0"/>
          <w:sz w:val="24"/>
          <w:szCs w:val="24"/>
          <w:u w:val="single"/>
          <w:lang w:val="kk-KZ"/>
        </w:rPr>
        <w:t>Требования к участникам конкурса:</w:t>
      </w:r>
      <w:r w:rsidRPr="005D0CD3">
        <w:rPr>
          <w:rFonts w:eastAsiaTheme="minorEastAsia" w:cstheme="minorBidi"/>
          <w:bCs w:val="0"/>
          <w:i w:val="0"/>
          <w:iCs w:val="0"/>
          <w:sz w:val="24"/>
          <w:szCs w:val="24"/>
          <w:lang w:val="kk-KZ"/>
        </w:rPr>
        <w:t xml:space="preserve"> </w:t>
      </w:r>
      <w:r w:rsidRPr="005D0CD3">
        <w:rPr>
          <w:rFonts w:eastAsiaTheme="minorEastAsia" w:cstheme="minorBidi"/>
          <w:b w:val="0"/>
          <w:bCs w:val="0"/>
          <w:i w:val="0"/>
          <w:iCs w:val="0"/>
          <w:sz w:val="24"/>
          <w:szCs w:val="24"/>
          <w:lang w:val="kk-KZ"/>
        </w:rPr>
        <w:t>послевузовское или высшее; социальные науки, экономики и бизнеса (экономика, учет и аудит, финансы, мировая экономика, налоговое дело, государственное и местное управление, управление проектами), права (юриспруденция).</w:t>
      </w:r>
    </w:p>
    <w:p w:rsidR="00D80162" w:rsidRPr="00E42E91" w:rsidRDefault="00D80162" w:rsidP="00E42E91">
      <w:pPr>
        <w:jc w:val="both"/>
        <w:rPr>
          <w:sz w:val="16"/>
          <w:szCs w:val="16"/>
          <w:lang w:val="kk-KZ"/>
        </w:rPr>
      </w:pPr>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w:t>
      </w:r>
      <w:r w:rsidRPr="0078616A">
        <w:rPr>
          <w:b w:val="0"/>
          <w:i w:val="0"/>
          <w:sz w:val="24"/>
          <w:szCs w:val="24"/>
        </w:rPr>
        <w:lastRenderedPageBreak/>
        <w:t xml:space="preserve">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8616A" w:rsidRDefault="0078616A" w:rsidP="0078616A">
      <w:pPr>
        <w:jc w:val="both"/>
        <w:rPr>
          <w:b w:val="0"/>
          <w:i w:val="0"/>
          <w:sz w:val="24"/>
          <w:szCs w:val="24"/>
        </w:rPr>
      </w:pPr>
    </w:p>
    <w:p w:rsidR="0078616A" w:rsidRPr="0078616A" w:rsidRDefault="0078616A" w:rsidP="0078616A">
      <w:pPr>
        <w:ind w:firstLine="426"/>
        <w:jc w:val="both"/>
        <w:rPr>
          <w:b w:val="0"/>
          <w:i w:val="0"/>
          <w:sz w:val="24"/>
          <w:szCs w:val="24"/>
          <w:lang w:val="kk-KZ"/>
        </w:rPr>
      </w:pPr>
      <w:r w:rsidRPr="0078616A">
        <w:rPr>
          <w:b w:val="0"/>
          <w:i w:val="0"/>
          <w:sz w:val="24"/>
          <w:szCs w:val="24"/>
          <w:lang w:val="kk-KZ"/>
        </w:rPr>
        <w:t>Вопросы   кандидатам  будут  представлены  на  компьютере  посредством  генератора  случайных  цифр.</w:t>
      </w:r>
    </w:p>
    <w:p w:rsidR="0078616A" w:rsidRPr="0078616A" w:rsidRDefault="0078616A" w:rsidP="0078616A">
      <w:pPr>
        <w:ind w:firstLine="426"/>
        <w:jc w:val="both"/>
        <w:rPr>
          <w:b w:val="0"/>
          <w:i w:val="0"/>
          <w:sz w:val="24"/>
          <w:szCs w:val="24"/>
        </w:rPr>
      </w:pPr>
    </w:p>
    <w:p w:rsidR="0078616A" w:rsidRPr="0078616A" w:rsidRDefault="0078616A" w:rsidP="0078616A">
      <w:pPr>
        <w:ind w:firstLine="284"/>
        <w:jc w:val="both"/>
        <w:rPr>
          <w:b w:val="0"/>
          <w:i w:val="0"/>
          <w:sz w:val="24"/>
          <w:szCs w:val="24"/>
          <w:lang w:val="kk-KZ"/>
        </w:rPr>
      </w:pPr>
      <w:r w:rsidRPr="0078616A">
        <w:rPr>
          <w:lang w:val="kk-KZ"/>
        </w:rPr>
        <w:t xml:space="preserve"> </w:t>
      </w:r>
      <w:r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78616A">
        <w:rPr>
          <w:b w:val="0"/>
          <w:bCs w:val="0"/>
          <w:i w:val="0"/>
          <w:iCs w:val="0"/>
          <w:color w:val="000000"/>
          <w:sz w:val="24"/>
          <w:szCs w:val="24"/>
          <w:lang w:eastAsia="en-US"/>
        </w:rPr>
        <w:t xml:space="preserve">, </w:t>
      </w:r>
      <w:r w:rsidRPr="0078616A">
        <w:rPr>
          <w:b w:val="0"/>
          <w:i w:val="0"/>
          <w:color w:val="000000"/>
          <w:sz w:val="24"/>
          <w:szCs w:val="24"/>
        </w:rPr>
        <w:t>не позднее пяти рабочих дней со дня решения конкурсной комиссии</w:t>
      </w:r>
      <w:r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FB06F7" w:rsidRPr="0078616A" w:rsidRDefault="00FB06F7" w:rsidP="00A312B0">
      <w:pPr>
        <w:ind w:left="4254"/>
        <w:rPr>
          <w:b w:val="0"/>
          <w:i w:val="0"/>
          <w:color w:val="000000"/>
          <w:sz w:val="24"/>
          <w:szCs w:val="24"/>
          <w:lang w:val="kk-KZ"/>
        </w:rPr>
      </w:pPr>
    </w:p>
    <w:p w:rsidR="00FE1962" w:rsidRDefault="00FE1962"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A312B0">
      <w:pPr>
        <w:ind w:left="4254"/>
        <w:rPr>
          <w:b w:val="0"/>
          <w:i w:val="0"/>
          <w:color w:val="000000"/>
          <w:sz w:val="24"/>
          <w:szCs w:val="24"/>
          <w:lang w:val="kk-KZ"/>
        </w:rPr>
      </w:pPr>
    </w:p>
    <w:p w:rsidR="002F413E" w:rsidRDefault="002F413E" w:rsidP="00D84D99">
      <w:pPr>
        <w:jc w:val="both"/>
        <w:rPr>
          <w:b w:val="0"/>
          <w:i w:val="0"/>
          <w:color w:val="000000"/>
          <w:sz w:val="24"/>
          <w:szCs w:val="24"/>
          <w:lang w:val="kk-KZ"/>
        </w:rPr>
      </w:pPr>
      <w:bookmarkStart w:id="1" w:name="_GoBack"/>
      <w:bookmarkEnd w:id="1"/>
    </w:p>
    <w:p w:rsidR="002F413E" w:rsidRDefault="002F413E" w:rsidP="00E31EA5">
      <w:pPr>
        <w:jc w:val="both"/>
        <w:rPr>
          <w:b w:val="0"/>
          <w:i w:val="0"/>
          <w:color w:val="000000"/>
          <w:sz w:val="24"/>
          <w:szCs w:val="24"/>
          <w:lang w:val="kk-KZ"/>
        </w:rPr>
      </w:pPr>
    </w:p>
    <w:p w:rsidR="00E31EA5" w:rsidRDefault="00E31EA5" w:rsidP="007C0014">
      <w:pPr>
        <w:jc w:val="both"/>
        <w:rPr>
          <w:b w:val="0"/>
          <w:i w:val="0"/>
          <w:color w:val="000000"/>
          <w:sz w:val="24"/>
          <w:szCs w:val="24"/>
          <w:lang w:val="kk-KZ"/>
        </w:rPr>
      </w:pPr>
    </w:p>
    <w:p w:rsidR="007C0014" w:rsidRDefault="007C0014" w:rsidP="007C0014">
      <w:pPr>
        <w:jc w:val="both"/>
        <w:rPr>
          <w:b w:val="0"/>
          <w:i w:val="0"/>
          <w:color w:val="000000"/>
          <w:sz w:val="24"/>
          <w:szCs w:val="24"/>
          <w:lang w:val="kk-KZ"/>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lastRenderedPageBreak/>
              <w:t> </w:t>
            </w:r>
          </w:p>
        </w:tc>
        <w:tc>
          <w:tcPr>
            <w:tcW w:w="4170" w:type="dxa"/>
            <w:vAlign w:val="center"/>
            <w:hideMark/>
          </w:tcPr>
          <w:p w:rsidR="00585564" w:rsidRPr="00706458" w:rsidRDefault="00585564" w:rsidP="00706458">
            <w:pPr>
              <w:jc w:val="right"/>
              <w:rPr>
                <w:b w:val="0"/>
                <w:i w:val="0"/>
                <w:sz w:val="24"/>
                <w:szCs w:val="24"/>
              </w:rPr>
            </w:pPr>
            <w:bookmarkStart w:id="2" w:name="z280"/>
            <w:bookmarkEnd w:id="2"/>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D84D99">
      <w:headerReference w:type="default" r:id="rId11"/>
      <w:footerReference w:type="default" r:id="rId12"/>
      <w:pgSz w:w="11906" w:h="16838"/>
      <w:pgMar w:top="993" w:right="849" w:bottom="1135"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39" w:rsidRDefault="00AF2939" w:rsidP="00B55B02">
      <w:r>
        <w:separator/>
      </w:r>
    </w:p>
  </w:endnote>
  <w:endnote w:type="continuationSeparator" w:id="0">
    <w:p w:rsidR="00AF2939" w:rsidRDefault="00AF2939"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84D99">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39" w:rsidRDefault="00AF2939" w:rsidP="00B55B02">
      <w:r>
        <w:separator/>
      </w:r>
    </w:p>
  </w:footnote>
  <w:footnote w:type="continuationSeparator" w:id="0">
    <w:p w:rsidR="00AF2939" w:rsidRDefault="00AF2939"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15887304"/>
    <w:lvl w:ilvl="0" w:tplc="E038588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5856D65"/>
    <w:multiLevelType w:val="hybridMultilevel"/>
    <w:tmpl w:val="89982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0"/>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8"/>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2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361"/>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6BF"/>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5CA"/>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9E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7D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13E"/>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1D9"/>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0CD3"/>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6E9"/>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014"/>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AF6"/>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78C"/>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939"/>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16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4D99"/>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1B4"/>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3E17"/>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447E"/>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97B"/>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EA5"/>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9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08EA"/>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2FB792"/>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96EE-8FBD-4948-A934-D92FE79C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1692</Words>
  <Characters>9645</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11315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39</cp:revision>
  <cp:lastPrinted>2022-11-10T08:46:00Z</cp:lastPrinted>
  <dcterms:created xsi:type="dcterms:W3CDTF">2023-09-07T04:08:00Z</dcterms:created>
  <dcterms:modified xsi:type="dcterms:W3CDTF">2025-04-11T06:40:00Z</dcterms:modified>
</cp:coreProperties>
</file>