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D9223A" w:rsidRPr="002E7F84" w:rsidRDefault="00D9223A" w:rsidP="00D9223A">
      <w:pPr>
        <w:jc w:val="both"/>
        <w:rPr>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0"/>
    <w:p w:rsidR="00D9223A" w:rsidRPr="009F4409" w:rsidRDefault="00D9223A" w:rsidP="00D9223A">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tabs>
          <w:tab w:val="left" w:pos="426"/>
        </w:tabs>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9223A" w:rsidRPr="009F4409" w:rsidRDefault="00D9223A" w:rsidP="00D9223A">
      <w:pPr>
        <w:jc w:val="both"/>
        <w:rPr>
          <w:b w:val="0"/>
          <w:i w:val="0"/>
          <w:sz w:val="24"/>
          <w:szCs w:val="24"/>
        </w:rPr>
      </w:pPr>
      <w:r w:rsidRPr="009F4409">
        <w:rPr>
          <w:b w:val="0"/>
          <w:i w:val="0"/>
          <w:color w:val="000000"/>
          <w:sz w:val="24"/>
          <w:szCs w:val="24"/>
        </w:rPr>
        <w:t>      опыт работы не требуется.</w:t>
      </w:r>
    </w:p>
    <w:p w:rsidR="00D9223A" w:rsidRDefault="00D9223A" w:rsidP="00D9223A">
      <w:pPr>
        <w:tabs>
          <w:tab w:val="left" w:pos="567"/>
        </w:tabs>
        <w:jc w:val="both"/>
        <w:rPr>
          <w:b w:val="0"/>
          <w:i w:val="0"/>
          <w:sz w:val="24"/>
          <w:szCs w:val="24"/>
          <w:lang w:val="kk-KZ"/>
        </w:rPr>
      </w:pPr>
    </w:p>
    <w:p w:rsidR="00D9223A" w:rsidRPr="009F4409" w:rsidRDefault="00D9223A" w:rsidP="00960E58">
      <w:pPr>
        <w:tabs>
          <w:tab w:val="left" w:pos="567"/>
        </w:tabs>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6A2C5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6A2C5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D9223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1E2A2A" w:rsidRPr="009B4263" w:rsidRDefault="00E9772A" w:rsidP="001E2A2A">
      <w:pPr>
        <w:pStyle w:val="FR1"/>
        <w:tabs>
          <w:tab w:val="left" w:pos="9356"/>
        </w:tabs>
        <w:spacing w:after="0"/>
        <w:jc w:val="both"/>
        <w:rPr>
          <w:rFonts w:ascii="Times New Roman" w:hAnsi="Times New Roman" w:cs="Times New Roman"/>
          <w:i w:val="0"/>
          <w:lang w:val="kk-KZ"/>
        </w:rPr>
      </w:pPr>
      <w:r w:rsidRPr="009B4263">
        <w:rPr>
          <w:rFonts w:ascii="Times New Roman" w:hAnsi="Times New Roman" w:cs="Times New Roman"/>
          <w:i w:val="0"/>
          <w:lang w:val="kk-KZ"/>
        </w:rPr>
        <w:t xml:space="preserve">       </w:t>
      </w:r>
      <w:r w:rsidR="009B4263" w:rsidRPr="000F11F7">
        <w:rPr>
          <w:rFonts w:ascii="Times New Roman" w:hAnsi="Times New Roman" w:cs="Times New Roman"/>
          <w:i w:val="0"/>
        </w:rPr>
        <w:t xml:space="preserve"> </w:t>
      </w:r>
      <w:r w:rsidRPr="009B4263">
        <w:rPr>
          <w:rFonts w:ascii="Times New Roman" w:hAnsi="Times New Roman" w:cs="Times New Roman"/>
          <w:i w:val="0"/>
          <w:lang w:val="kk-KZ"/>
        </w:rPr>
        <w:t xml:space="preserve"> </w:t>
      </w:r>
      <w:r w:rsidR="00E07F75" w:rsidRPr="009B4263">
        <w:rPr>
          <w:rFonts w:ascii="Times New Roman" w:hAnsi="Times New Roman" w:cs="Times New Roman"/>
          <w:i w:val="0"/>
          <w:lang w:val="kk-KZ"/>
        </w:rPr>
        <w:t>1</w:t>
      </w:r>
      <w:r w:rsidRPr="009B4263">
        <w:rPr>
          <w:rFonts w:ascii="Times New Roman" w:hAnsi="Times New Roman" w:cs="Times New Roman"/>
          <w:i w:val="0"/>
          <w:lang w:val="kk-KZ"/>
        </w:rPr>
        <w:t>.</w:t>
      </w:r>
      <w:r w:rsidR="003D1AA2" w:rsidRPr="009B4263">
        <w:rPr>
          <w:rFonts w:ascii="Times New Roman" w:hAnsi="Times New Roman" w:cs="Times New Roman"/>
          <w:i w:val="0"/>
          <w:lang w:val="kk-KZ"/>
        </w:rPr>
        <w:t xml:space="preserve"> </w:t>
      </w:r>
      <w:r w:rsidR="001E2A2A" w:rsidRPr="009B4263">
        <w:rPr>
          <w:rFonts w:ascii="Times New Roman" w:hAnsi="Times New Roman" w:cs="Times New Roman"/>
          <w:i w:val="0"/>
          <w:lang w:val="kk-KZ"/>
        </w:rPr>
        <w:t>Главный специалист отдела аудита №</w:t>
      </w:r>
      <w:r w:rsidR="001E2A2A" w:rsidRPr="009B4263">
        <w:rPr>
          <w:rFonts w:ascii="Times New Roman" w:hAnsi="Times New Roman" w:cs="Times New Roman"/>
          <w:i w:val="0"/>
        </w:rPr>
        <w:t>2</w:t>
      </w:r>
      <w:r w:rsidR="001E2A2A" w:rsidRPr="009B4263">
        <w:rPr>
          <w:rFonts w:ascii="Times New Roman" w:hAnsi="Times New Roman" w:cs="Times New Roman"/>
          <w:i w:val="0"/>
          <w:lang w:val="kk-KZ"/>
        </w:rPr>
        <w:t xml:space="preserve">  </w:t>
      </w:r>
      <w:r w:rsidR="001E2A2A" w:rsidRPr="009B4263">
        <w:rPr>
          <w:rFonts w:ascii="Times New Roman" w:hAnsi="Times New Roman" w:cs="Times New Roman"/>
          <w:i w:val="0"/>
          <w:color w:val="000000"/>
          <w:lang w:val="kk-KZ"/>
        </w:rPr>
        <w:t>Управления аудита</w:t>
      </w:r>
      <w:r w:rsidR="001E2A2A" w:rsidRPr="009B4263">
        <w:rPr>
          <w:rFonts w:ascii="Times New Roman" w:hAnsi="Times New Roman" w:cs="Times New Roman"/>
          <w:bCs w:val="0"/>
          <w:i w:val="0"/>
          <w:iCs w:val="0"/>
          <w:lang w:val="kk-KZ"/>
        </w:rPr>
        <w:t xml:space="preserve"> Департамента государственных доходов по  </w:t>
      </w:r>
      <w:r w:rsidR="001E2A2A" w:rsidRPr="009B4263">
        <w:rPr>
          <w:rFonts w:ascii="Times New Roman" w:hAnsi="Times New Roman" w:cs="Times New Roman"/>
          <w:bCs w:val="0"/>
          <w:i w:val="0"/>
          <w:iCs w:val="0"/>
        </w:rPr>
        <w:t xml:space="preserve">городу  Шымкент  </w:t>
      </w:r>
      <w:r w:rsidR="001E2A2A" w:rsidRPr="009B4263">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001E2A2A" w:rsidRPr="009B4263">
        <w:rPr>
          <w:rFonts w:ascii="Times New Roman" w:hAnsi="Times New Roman" w:cs="Times New Roman"/>
          <w:i w:val="0"/>
          <w:iCs w:val="0"/>
          <w:lang w:val="kk-KZ"/>
        </w:rPr>
        <w:t xml:space="preserve"> 1</w:t>
      </w:r>
      <w:r w:rsidR="001E2A2A" w:rsidRPr="009B4263">
        <w:rPr>
          <w:rFonts w:ascii="Times New Roman" w:hAnsi="Times New Roman" w:cs="Times New Roman"/>
          <w:i w:val="0"/>
          <w:lang w:val="kk-KZ"/>
        </w:rPr>
        <w:t xml:space="preserve"> ед.</w:t>
      </w:r>
    </w:p>
    <w:p w:rsidR="001E2A2A" w:rsidRPr="00647BCF" w:rsidRDefault="001E2A2A" w:rsidP="001E2A2A">
      <w:pPr>
        <w:jc w:val="both"/>
        <w:rPr>
          <w:b w:val="0"/>
          <w:i w:val="0"/>
          <w:sz w:val="24"/>
          <w:szCs w:val="24"/>
          <w:lang w:val="kk-KZ"/>
        </w:rPr>
      </w:pPr>
      <w:r w:rsidRPr="009B4263">
        <w:rPr>
          <w:i w:val="0"/>
          <w:sz w:val="24"/>
          <w:szCs w:val="24"/>
          <w:lang w:val="kk-KZ"/>
        </w:rPr>
        <w:t xml:space="preserve">         Функциональные обязанности:</w:t>
      </w:r>
      <w:r w:rsidRPr="009B4263">
        <w:rPr>
          <w:b w:val="0"/>
          <w:i w:val="0"/>
          <w:sz w:val="24"/>
          <w:szCs w:val="24"/>
          <w:lang w:val="kk-KZ"/>
        </w:rPr>
        <w:t xml:space="preserve"> 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w:t>
      </w:r>
      <w:r w:rsidRPr="00647BCF">
        <w:rPr>
          <w:b w:val="0"/>
          <w:i w:val="0"/>
          <w:sz w:val="24"/>
          <w:szCs w:val="24"/>
          <w:lang w:val="kk-KZ"/>
        </w:rPr>
        <w:t xml:space="preserve">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1E2A2A" w:rsidRPr="00EE387C" w:rsidRDefault="001E2A2A" w:rsidP="001E2A2A">
      <w:pPr>
        <w:tabs>
          <w:tab w:val="left" w:pos="567"/>
        </w:tabs>
        <w:jc w:val="both"/>
        <w:rPr>
          <w:i w:val="0"/>
          <w:sz w:val="24"/>
          <w:szCs w:val="24"/>
          <w:lang w:val="kk-KZ"/>
        </w:rPr>
      </w:pPr>
      <w:r w:rsidRPr="000F11F7">
        <w:rPr>
          <w:i w:val="0"/>
          <w:sz w:val="24"/>
          <w:szCs w:val="24"/>
          <w:lang w:val="kk-KZ"/>
        </w:rPr>
        <w:t xml:space="preserve">         Требования к участникам конкурса: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w:t>
      </w:r>
      <w:r w:rsidR="006636EF" w:rsidRPr="000F11F7">
        <w:rPr>
          <w:b w:val="0"/>
          <w:i w:val="0"/>
          <w:sz w:val="24"/>
          <w:szCs w:val="24"/>
          <w:lang w:val="kk-KZ"/>
        </w:rPr>
        <w:t>, политология</w:t>
      </w:r>
      <w:r w:rsidRPr="000F11F7">
        <w:rPr>
          <w:b w:val="0"/>
          <w:i w:val="0"/>
          <w:sz w:val="24"/>
          <w:szCs w:val="24"/>
          <w:lang w:val="kk-KZ"/>
        </w:rPr>
        <w:t>),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006636EF">
        <w:rPr>
          <w:b w:val="0"/>
          <w:i w:val="0"/>
          <w:color w:val="000000"/>
          <w:sz w:val="24"/>
          <w:szCs w:val="24"/>
          <w:lang w:val="kk-KZ"/>
        </w:rPr>
        <w:t xml:space="preserve"> международные  отношения</w:t>
      </w:r>
      <w:r w:rsidR="006636EF" w:rsidRPr="004D1578">
        <w:rPr>
          <w:b w:val="0"/>
          <w:i w:val="0"/>
          <w:color w:val="000000"/>
          <w:sz w:val="24"/>
          <w:szCs w:val="24"/>
          <w:lang w:val="kk-KZ"/>
        </w:rPr>
        <w:t>,</w:t>
      </w:r>
      <w:r w:rsidRPr="004D1578">
        <w:rPr>
          <w:b w:val="0"/>
          <w:i w:val="0"/>
          <w:sz w:val="24"/>
          <w:szCs w:val="24"/>
          <w:lang w:val="kk-KZ"/>
        </w:rPr>
        <w:t xml:space="preserve"> </w:t>
      </w:r>
      <w:r w:rsidR="004D1578">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1E2A2A" w:rsidRPr="00EE387C" w:rsidRDefault="001E2A2A" w:rsidP="001E2A2A">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9772A" w:rsidRPr="00F7242E" w:rsidRDefault="00E9772A" w:rsidP="001E2A2A">
      <w:pPr>
        <w:tabs>
          <w:tab w:val="left" w:pos="9639"/>
        </w:tabs>
        <w:jc w:val="both"/>
        <w:rPr>
          <w:b w:val="0"/>
          <w:i w:val="0"/>
          <w:lang w:val="kk-KZ"/>
        </w:rPr>
      </w:pPr>
    </w:p>
    <w:p w:rsidR="004D1578" w:rsidRPr="00216BFE" w:rsidRDefault="00006CBC" w:rsidP="004D1578">
      <w:pPr>
        <w:tabs>
          <w:tab w:val="left" w:pos="426"/>
        </w:tabs>
        <w:jc w:val="both"/>
        <w:rPr>
          <w:i w:val="0"/>
          <w:sz w:val="24"/>
          <w:szCs w:val="24"/>
        </w:rPr>
      </w:pPr>
      <w:r>
        <w:rPr>
          <w:i w:val="0"/>
          <w:sz w:val="24"/>
          <w:szCs w:val="24"/>
          <w:lang w:val="kk-KZ"/>
        </w:rPr>
        <w:t xml:space="preserve">     </w:t>
      </w:r>
      <w:r w:rsidRPr="006901D1">
        <w:rPr>
          <w:i w:val="0"/>
          <w:sz w:val="24"/>
          <w:szCs w:val="24"/>
          <w:lang w:val="kk-KZ"/>
        </w:rPr>
        <w:t xml:space="preserve">  </w:t>
      </w:r>
      <w:r w:rsidRPr="00E20BD8">
        <w:rPr>
          <w:i w:val="0"/>
          <w:sz w:val="24"/>
          <w:szCs w:val="24"/>
        </w:rPr>
        <w:t>2</w:t>
      </w:r>
      <w:r w:rsidRPr="006901D1">
        <w:rPr>
          <w:i w:val="0"/>
          <w:sz w:val="24"/>
          <w:szCs w:val="24"/>
          <w:lang w:val="kk-KZ"/>
        </w:rPr>
        <w:t xml:space="preserve">. </w:t>
      </w:r>
      <w:r w:rsidR="004D1578" w:rsidRPr="00881CB0">
        <w:rPr>
          <w:i w:val="0"/>
          <w:sz w:val="24"/>
          <w:szCs w:val="24"/>
          <w:lang w:val="kk-KZ"/>
        </w:rPr>
        <w:t>Главный  специалист отдела таможенного контроля Управления таможенного администрирования</w:t>
      </w:r>
      <w:r w:rsidR="004D1578" w:rsidRPr="00881CB0">
        <w:rPr>
          <w:bCs w:val="0"/>
          <w:i w:val="0"/>
          <w:iCs w:val="0"/>
          <w:sz w:val="24"/>
          <w:szCs w:val="24"/>
          <w:lang w:val="kk-KZ"/>
        </w:rPr>
        <w:t xml:space="preserve"> Департамента государственных доходов по городу Шымкент </w:t>
      </w:r>
      <w:r w:rsidR="004D1578" w:rsidRPr="00881CB0">
        <w:rPr>
          <w:i w:val="0"/>
          <w:sz w:val="24"/>
          <w:szCs w:val="24"/>
          <w:lang w:val="kk-KZ"/>
        </w:rPr>
        <w:t>Комитета государственных доходов</w:t>
      </w:r>
      <w:r w:rsidR="004D1578" w:rsidRPr="00216BFE">
        <w:rPr>
          <w:i w:val="0"/>
          <w:sz w:val="24"/>
          <w:szCs w:val="24"/>
          <w:lang w:val="kk-KZ"/>
        </w:rPr>
        <w:t xml:space="preserve"> Министерства  финансов  Республики   Казахстан </w:t>
      </w:r>
      <w:r w:rsidR="004D1578" w:rsidRPr="00216BFE">
        <w:rPr>
          <w:i w:val="0"/>
          <w:sz w:val="24"/>
          <w:szCs w:val="24"/>
        </w:rPr>
        <w:t>(</w:t>
      </w:r>
      <w:r w:rsidR="004D1578" w:rsidRPr="00216BFE">
        <w:rPr>
          <w:i w:val="0"/>
          <w:sz w:val="24"/>
          <w:szCs w:val="24"/>
          <w:lang w:val="kk-KZ"/>
        </w:rPr>
        <w:t>категория С-О-</w:t>
      </w:r>
      <w:r w:rsidR="004D1578">
        <w:rPr>
          <w:i w:val="0"/>
          <w:sz w:val="24"/>
          <w:szCs w:val="24"/>
          <w:lang w:val="kk-KZ"/>
        </w:rPr>
        <w:t>5</w:t>
      </w:r>
      <w:r w:rsidR="004D1578" w:rsidRPr="00216BFE">
        <w:rPr>
          <w:i w:val="0"/>
          <w:sz w:val="24"/>
          <w:szCs w:val="24"/>
        </w:rPr>
        <w:t>)</w:t>
      </w:r>
      <w:r w:rsidR="004D1578" w:rsidRPr="00216BFE">
        <w:rPr>
          <w:i w:val="0"/>
          <w:sz w:val="24"/>
          <w:szCs w:val="24"/>
          <w:lang w:val="kk-KZ"/>
        </w:rPr>
        <w:t>,</w:t>
      </w:r>
      <w:r w:rsidR="004D1578" w:rsidRPr="00216BFE">
        <w:rPr>
          <w:b w:val="0"/>
          <w:i w:val="0"/>
          <w:iCs w:val="0"/>
          <w:sz w:val="24"/>
          <w:szCs w:val="24"/>
          <w:lang w:val="kk-KZ"/>
        </w:rPr>
        <w:t xml:space="preserve"> </w:t>
      </w:r>
      <w:r w:rsidR="004D1578" w:rsidRPr="00216BFE">
        <w:rPr>
          <w:i w:val="0"/>
          <w:sz w:val="24"/>
          <w:szCs w:val="24"/>
          <w:lang w:val="kk-KZ"/>
        </w:rPr>
        <w:t xml:space="preserve"> </w:t>
      </w:r>
      <w:r w:rsidR="004D1578">
        <w:rPr>
          <w:i w:val="0"/>
          <w:sz w:val="24"/>
          <w:szCs w:val="24"/>
          <w:lang w:val="kk-KZ"/>
        </w:rPr>
        <w:t>2</w:t>
      </w:r>
      <w:r w:rsidR="004D1578" w:rsidRPr="00216BFE">
        <w:rPr>
          <w:i w:val="0"/>
          <w:sz w:val="24"/>
          <w:szCs w:val="24"/>
          <w:lang w:val="kk-KZ"/>
        </w:rPr>
        <w:t xml:space="preserve"> ед.</w:t>
      </w:r>
    </w:p>
    <w:p w:rsidR="004D1578" w:rsidRPr="00B30275" w:rsidRDefault="004D1578" w:rsidP="004D1578">
      <w:pPr>
        <w:ind w:firstLine="426"/>
        <w:jc w:val="both"/>
        <w:rPr>
          <w:b w:val="0"/>
          <w:i w:val="0"/>
          <w:sz w:val="24"/>
          <w:szCs w:val="24"/>
          <w:lang w:val="kk-KZ"/>
        </w:rPr>
      </w:pPr>
      <w:r w:rsidRPr="00C22002">
        <w:rPr>
          <w:b w:val="0"/>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4D1578" w:rsidRPr="00007107" w:rsidRDefault="004D1578" w:rsidP="004D1578">
      <w:pPr>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Pr>
          <w:b w:val="0"/>
          <w:i w:val="0"/>
          <w:sz w:val="24"/>
          <w:szCs w:val="24"/>
          <w:lang w:val="kk-KZ"/>
        </w:rPr>
        <w:t>,</w:t>
      </w:r>
      <w:r w:rsidRPr="004D1578">
        <w:rPr>
          <w:b w:val="0"/>
          <w:i w:val="0"/>
          <w:sz w:val="24"/>
          <w:szCs w:val="24"/>
          <w:lang w:val="kk-KZ"/>
        </w:rPr>
        <w:t xml:space="preserve"> </w:t>
      </w:r>
      <w:r>
        <w:rPr>
          <w:b w:val="0"/>
          <w:i w:val="0"/>
          <w:sz w:val="24"/>
          <w:szCs w:val="24"/>
          <w:lang w:val="kk-KZ"/>
        </w:rPr>
        <w:t>политология</w:t>
      </w:r>
      <w:r w:rsidRPr="00EE387C">
        <w:rPr>
          <w:b w:val="0"/>
          <w:i w:val="0"/>
          <w:sz w:val="24"/>
          <w:szCs w:val="24"/>
          <w:lang w:val="kk-KZ"/>
        </w:rPr>
        <w:t>),</w:t>
      </w:r>
      <w:r w:rsidRPr="00007107">
        <w:rPr>
          <w:b w:val="0"/>
          <w:i w:val="0"/>
          <w:sz w:val="24"/>
          <w:szCs w:val="24"/>
          <w:lang w:val="kk-KZ"/>
        </w:rPr>
        <w:t xml:space="preserve">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4D1578">
        <w:rPr>
          <w:b w:val="0"/>
          <w:i w:val="0"/>
          <w:color w:val="00000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007107">
        <w:rPr>
          <w:b w:val="0"/>
          <w:i w:val="0"/>
          <w:color w:val="000000"/>
          <w:sz w:val="24"/>
          <w:szCs w:val="24"/>
          <w:lang w:val="kk-KZ"/>
        </w:rPr>
        <w:t>налоговое дело.</w:t>
      </w:r>
    </w:p>
    <w:p w:rsidR="004D1578" w:rsidRPr="00F7242E" w:rsidRDefault="004D1578" w:rsidP="004D1578">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D1578" w:rsidRPr="00C12E4B" w:rsidRDefault="004D1578" w:rsidP="004D1578">
      <w:pPr>
        <w:tabs>
          <w:tab w:val="left" w:pos="426"/>
        </w:tabs>
        <w:jc w:val="both"/>
        <w:rPr>
          <w:i w:val="0"/>
          <w:sz w:val="24"/>
          <w:szCs w:val="24"/>
          <w:lang w:val="kk-KZ"/>
        </w:rPr>
      </w:pPr>
    </w:p>
    <w:p w:rsidR="00006CBC" w:rsidRPr="004D1578" w:rsidRDefault="00006CBC" w:rsidP="001E2A2A">
      <w:pPr>
        <w:tabs>
          <w:tab w:val="left" w:pos="9639"/>
        </w:tabs>
        <w:jc w:val="both"/>
        <w:rPr>
          <w:b w:val="0"/>
          <w:i w:val="0"/>
          <w:lang w:val="kk-KZ"/>
        </w:rPr>
      </w:pPr>
    </w:p>
    <w:p w:rsidR="00006CBC" w:rsidRDefault="00006CBC" w:rsidP="00C22002">
      <w:pPr>
        <w:jc w:val="both"/>
        <w:rPr>
          <w:i w:val="0"/>
          <w:sz w:val="24"/>
          <w:szCs w:val="24"/>
          <w:lang w:val="kk-KZ"/>
        </w:rPr>
      </w:pPr>
    </w:p>
    <w:p w:rsidR="000C2840" w:rsidRPr="00EE387C" w:rsidRDefault="000C2840" w:rsidP="000C2840">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 xml:space="preserve">В качестве экспертов выступают лица, не являющиеся работниками государственного </w:t>
      </w:r>
      <w:r w:rsidRPr="00EE387C">
        <w:rPr>
          <w:b w:val="0"/>
          <w:i w:val="0"/>
          <w:sz w:val="24"/>
          <w:szCs w:val="24"/>
        </w:rPr>
        <w:lastRenderedPageBreak/>
        <w:t>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1" w:name="z279"/>
            <w:bookmarkEnd w:id="1"/>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2" w:name="z280"/>
            <w:bookmarkEnd w:id="2"/>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lastRenderedPageBreak/>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lastRenderedPageBreak/>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447E4">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A2698"/>
    <w:rsid w:val="000A4E54"/>
    <w:rsid w:val="000A6633"/>
    <w:rsid w:val="000B7650"/>
    <w:rsid w:val="000C2840"/>
    <w:rsid w:val="000D778C"/>
    <w:rsid w:val="000D7D2C"/>
    <w:rsid w:val="000E0B9E"/>
    <w:rsid w:val="000E2352"/>
    <w:rsid w:val="000E464F"/>
    <w:rsid w:val="000F11F7"/>
    <w:rsid w:val="000F1B4B"/>
    <w:rsid w:val="00101045"/>
    <w:rsid w:val="001067EF"/>
    <w:rsid w:val="001261EA"/>
    <w:rsid w:val="00126C8E"/>
    <w:rsid w:val="00135D1A"/>
    <w:rsid w:val="00143BF9"/>
    <w:rsid w:val="001447E4"/>
    <w:rsid w:val="001672FC"/>
    <w:rsid w:val="00167D80"/>
    <w:rsid w:val="00181FF0"/>
    <w:rsid w:val="00184391"/>
    <w:rsid w:val="00193322"/>
    <w:rsid w:val="00193AE9"/>
    <w:rsid w:val="001A1E2B"/>
    <w:rsid w:val="001A6992"/>
    <w:rsid w:val="001B48C5"/>
    <w:rsid w:val="001C0C5B"/>
    <w:rsid w:val="001D0500"/>
    <w:rsid w:val="001D1846"/>
    <w:rsid w:val="001E14CA"/>
    <w:rsid w:val="001E2A2A"/>
    <w:rsid w:val="001E45E0"/>
    <w:rsid w:val="002020A7"/>
    <w:rsid w:val="00216BFE"/>
    <w:rsid w:val="00220E4A"/>
    <w:rsid w:val="0022393D"/>
    <w:rsid w:val="002415C5"/>
    <w:rsid w:val="00242856"/>
    <w:rsid w:val="002507D6"/>
    <w:rsid w:val="002575AC"/>
    <w:rsid w:val="00261FE8"/>
    <w:rsid w:val="00274398"/>
    <w:rsid w:val="00286A81"/>
    <w:rsid w:val="002871EC"/>
    <w:rsid w:val="002959D1"/>
    <w:rsid w:val="002A1CB2"/>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51A61"/>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1949"/>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7661D"/>
    <w:rsid w:val="00791879"/>
    <w:rsid w:val="007A5176"/>
    <w:rsid w:val="007B65B3"/>
    <w:rsid w:val="007C21AA"/>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F8D"/>
    <w:rsid w:val="0097089D"/>
    <w:rsid w:val="00991EC9"/>
    <w:rsid w:val="009A2106"/>
    <w:rsid w:val="009A42DF"/>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6183"/>
    <w:rsid w:val="00B56C42"/>
    <w:rsid w:val="00B579DB"/>
    <w:rsid w:val="00B60F22"/>
    <w:rsid w:val="00B74567"/>
    <w:rsid w:val="00BA12A7"/>
    <w:rsid w:val="00BA2916"/>
    <w:rsid w:val="00BA529B"/>
    <w:rsid w:val="00BC5EED"/>
    <w:rsid w:val="00BD134E"/>
    <w:rsid w:val="00BD2FE5"/>
    <w:rsid w:val="00BD7F0D"/>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73DC"/>
    <w:rsid w:val="00D80135"/>
    <w:rsid w:val="00D818E0"/>
    <w:rsid w:val="00D82B5C"/>
    <w:rsid w:val="00D9223A"/>
    <w:rsid w:val="00DA01CC"/>
    <w:rsid w:val="00DA5869"/>
    <w:rsid w:val="00DB0177"/>
    <w:rsid w:val="00DB28BF"/>
    <w:rsid w:val="00DC6F24"/>
    <w:rsid w:val="00DD00C5"/>
    <w:rsid w:val="00DD615D"/>
    <w:rsid w:val="00DE0251"/>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5864"/>
    <w:rsid w:val="00F7242E"/>
    <w:rsid w:val="00F73B6E"/>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398</cp:revision>
  <cp:lastPrinted>2021-01-14T10:39:00Z</cp:lastPrinted>
  <dcterms:created xsi:type="dcterms:W3CDTF">2019-05-28T07:21:00Z</dcterms:created>
  <dcterms:modified xsi:type="dcterms:W3CDTF">2021-04-08T10:33:00Z</dcterms:modified>
</cp:coreProperties>
</file>